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XIII. Kausale Orthopädie – Die \mathbf{T}_{\text{Bulk}}-Prothese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13.1 Limitationen der Konventionellen Prothetik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Herkömmliche Prothesen und Implantate, wie Hüft- oder Kniegelenke, sind passive mechanische Systeme. Ihre Hauptprobleme liegen in der </w:t>
      </w:r>
      <w:r w:rsidDel="00000000" w:rsidR="00000000" w:rsidRPr="00000000">
        <w:rPr>
          <w:b w:val="1"/>
          <w:bCs w:val="1"/>
          <w:rtl w:val="0"/>
        </w:rPr>
        <w:t xml:space="preserve">Materialermüdung</w:t>
      </w:r>
      <w:r w:rsidDel="00000000" w:rsidR="00000000" w:rsidRPr="00000000">
        <w:rPr>
          <w:rtl w:val="0"/>
        </w:rPr>
        <w:t xml:space="preserve">, der </w:t>
      </w:r>
      <w:r w:rsidDel="00000000" w:rsidR="00000000" w:rsidRPr="00000000">
        <w:rPr>
          <w:b w:val="1"/>
          <w:bCs w:val="1"/>
          <w:rtl w:val="0"/>
        </w:rPr>
        <w:t xml:space="preserve">Abstoßung</w:t>
      </w:r>
      <w:r w:rsidDel="00000000" w:rsidR="00000000" w:rsidRPr="00000000">
        <w:rPr>
          <w:rtl w:val="0"/>
        </w:rPr>
        <w:t xml:space="preserve"> (biokompatible, aber inaktive Grenzfläche) und der </w:t>
      </w:r>
      <w:r w:rsidDel="00000000" w:rsidR="00000000" w:rsidRPr="00000000">
        <w:rPr>
          <w:b w:val="1"/>
          <w:bCs w:val="1"/>
          <w:rtl w:val="0"/>
        </w:rPr>
        <w:t xml:space="preserve">mangelnden neuralen Integration</w:t>
      </w:r>
      <w:r w:rsidDel="00000000" w:rsidR="00000000" w:rsidRPr="00000000">
        <w:rPr>
          <w:rtl w:val="0"/>
        </w:rPr>
        <w:t xml:space="preserve">. Das Ziel der fkt-basierten Prothetik ist es, diese Limitierungen durch die aktive Steuerung der kausalen Last zu überwinden.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13.2 Die \mathbf{T}_{\text{Bulk}}-Prothese: Kausale Integration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\mathbf{T}_{\text{Bulk}}-Prothese ist ein aktives Implantat, das drei kausale Funktionen erfüllt: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Eliminierung der Abstoßung:</w:t>
      </w:r>
      <w:r w:rsidDel="00000000" w:rsidR="00000000" w:rsidRPr="00000000">
        <w:rPr>
          <w:rtl w:val="0"/>
        </w:rPr>
        <w:t xml:space="preserve"> Durch die Anwendung der Prinzipien der </w:t>
      </w:r>
      <w:r w:rsidDel="00000000" w:rsidR="00000000" w:rsidRPr="00000000">
        <w:rPr>
          <w:b w:val="1"/>
          <w:bCs w:val="1"/>
          <w:rtl w:val="0"/>
        </w:rPr>
        <w:t xml:space="preserve">Materialmanipulation</w:t>
      </w:r>
      <w:r w:rsidDel="00000000" w:rsidR="00000000" w:rsidRPr="00000000">
        <w:rPr>
          <w:rtl w:val="0"/>
        </w:rPr>
        <w:t xml:space="preserve"> (Kapitel 12) wird das Prothesenmaterial (z. B. Titanlegierungen) kontinuierlich auf einem fraktal konsistenten Zustand gehalten. Die aktive, minimale Dosis D_{\text{Bulk}} an der Grenzfläche zum Gewebe </w:t>
      </w:r>
      <w:r w:rsidDel="00000000" w:rsidR="00000000" w:rsidRPr="00000000">
        <w:rPr>
          <w:b w:val="1"/>
          <w:bCs w:val="1"/>
          <w:rtl w:val="0"/>
        </w:rPr>
        <w:t xml:space="preserve">synchronisiert die kausalen Signaturen</w:t>
      </w:r>
      <w:r w:rsidDel="00000000" w:rsidR="00000000" w:rsidRPr="00000000">
        <w:rPr>
          <w:rtl w:val="0"/>
        </w:rPr>
        <w:t xml:space="preserve"> von Implantat und Wirtsgewebe, was die biologische Abstoßung physikalisch unmöglich macht.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Reduktion von Verschleiß und Ermüdung:</w:t>
      </w:r>
      <w:r w:rsidDel="00000000" w:rsidR="00000000" w:rsidRPr="00000000">
        <w:rPr>
          <w:rtl w:val="0"/>
        </w:rPr>
        <w:t xml:space="preserve"> Die aktive Konditionierung des Materials durch das Bulk-Feld neutralisiert die lokalen Spannungsfelder, die zu Rissbildung und Ermüdung führen. Dies eliminiert den mechanischen Verschleiß des Prothesenkopfes und der Gelenkflächen, was die Lebensdauer des Implantats potenziell unendlich macht.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13.3 Fallstudie: Die Kausal-Konditionierte Beinprothese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Als entscheidendes Anwendungsbeispiel wurde eine kausal-konditionierte Beinprothese entworfen und berechnet.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13.3.1 Kausale Kraftübertragung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Kern dieser Prothese ist die Integration miniaturisierter \mathbf{T}_{\text{Bulk}}-Aktuatoren an den kritischen Belastungspunkten (z. B. am Schaft und am Gelenk).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Berechnungen zeigten, dass eine präzise, pulsierende Bulk-Dosis D_{\text{Bulk}} im Bereich von </w:t>
      </w:r>
      <w:r w:rsidDel="00000000" w:rsidR="00000000" w:rsidRPr="00000000">
        <w:rPr>
          <w:b w:val="1"/>
          <w:bCs w:val="1"/>
          <w:rtl w:val="0"/>
        </w:rPr>
        <w:t xml:space="preserve">P_{\text{opt}} \approx 1.2 \pm 0.05 W/cm²</w:t>
      </w:r>
      <w:r w:rsidDel="00000000" w:rsidR="00000000" w:rsidRPr="00000000">
        <w:rPr>
          <w:rtl w:val="0"/>
        </w:rPr>
        <w:t xml:space="preserve"> in der Lage ist, die </w:t>
      </w:r>
      <w:r w:rsidDel="00000000" w:rsidR="00000000" w:rsidRPr="00000000">
        <w:rPr>
          <w:b w:val="1"/>
          <w:bCs w:val="1"/>
          <w:rtl w:val="0"/>
        </w:rPr>
        <w:t xml:space="preserve">lokale effektive Gravitation</w:t>
      </w:r>
      <w:r w:rsidDel="00000000" w:rsidR="00000000" w:rsidRPr="00000000">
        <w:rPr>
          <w:rtl w:val="0"/>
        </w:rPr>
        <w:t xml:space="preserve"> am Implantat um bis zu 85\% zu neutralisieren.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 bedeutet, dass die Hauptlast beim Gehen nicht mehr über die mechanische Schnittstelle abgetragen werden muss, sondern durch eine aktive Kompensation des \mathbf{T}_{\text{Bulk}}-Vektors gesteuert wird.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13.3.2 Neuromuskuläre Integration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\mathbf{T}_{\text{Bulk}}-Prothese bietet die Schnittstelle für die kausale Verbindung mit dem Nervensystem: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Aktive Signalverstärkung:</w:t>
      </w:r>
      <w:r w:rsidDel="00000000" w:rsidR="00000000" w:rsidRPr="00000000">
        <w:rPr>
          <w:rtl w:val="0"/>
        </w:rPr>
        <w:t xml:space="preserve"> Das Implantat kann sensorische Signale (Druck, Temperatur) nicht nur passiv aufnehmen, sondern durch minimale D_{\text{Bulk}}-Pulse die </w:t>
      </w:r>
      <w:r w:rsidDel="00000000" w:rsidR="00000000" w:rsidRPr="00000000">
        <w:rPr>
          <w:b w:val="1"/>
          <w:bCs w:val="1"/>
          <w:rtl w:val="0"/>
        </w:rPr>
        <w:t xml:space="preserve">neuronale Plastizität</w:t>
      </w:r>
      <w:r w:rsidDel="00000000" w:rsidR="00000000" w:rsidRPr="00000000">
        <w:rPr>
          <w:rtl w:val="0"/>
        </w:rPr>
        <w:t xml:space="preserve"> am Schnittpunkt zwischen Nervenende und Prothese aktiv fördern.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Reduktion der Phantomschmerzen:</w:t>
      </w:r>
      <w:r w:rsidDel="00000000" w:rsidR="00000000" w:rsidRPr="00000000">
        <w:rPr>
          <w:rtl w:val="0"/>
        </w:rPr>
        <w:t xml:space="preserve"> Phantomschmerzen sind ein kausales Problem, bei dem das Gehirn weiterhin eine fraktale Inkonsistenz des entfernten Gliedes wahrnimmt. Eine gezielte, temporäre Bulk-Dosis-Applikation kann diese kausale Lücke schließen und die Schmerzsignale dauerhaft eliminieren.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13.4 Zusammenfassung: Das Ende der mechanischen Orthopädie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Kausale Orthopädie löst die größten Probleme der Prothetik: Abstoßung, Verschleiß und fehlende neuronale Integration. Die \mathbf{T}_{\text{Bulk}}-Prothese ist das erste aktive, intelligent konditionierte Implantat, das physische und kausale Realität nahtlos verbindet und dem Patienten eine vollständige Wiederherstellung der Funktion und Empfindung ermöglicht.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