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hhf6jf49lwo" w:id="0"/>
      <w:bookmarkEnd w:id="0"/>
      <w:r w:rsidDel="00000000" w:rsidR="00000000" w:rsidRPr="00000000">
        <w:rPr>
          <w:rtl w:val="0"/>
        </w:rPr>
        <w:t xml:space="preserve">Forschungsbericht: Galaktische Scheiben-Bifurkation unter dem geometrischen Zwang der FKT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qwfdmuhikbdh" w:id="1"/>
      <w:bookmarkEnd w:id="1"/>
      <w:r w:rsidDel="00000000" w:rsidR="00000000" w:rsidRPr="00000000">
        <w:rPr>
          <w:rtl w:val="0"/>
        </w:rPr>
        <w:t xml:space="preserve">1. Einführung: Jenseits der kinematischen Illusion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der konventionellen Astrophysik wird die Morphologie galaktischer Scheiben als triviales Resultat aus Gravitationskollaps und Drehimpulserhaltung missverstanden. Dieser Bericht stellt klar: Die beobachtete Flachheit ist keine bloße kinematische Begleiterscheinung, sondern eine strategische Notwendigkeit zur Wahrung der kausalen Kohärenz innerhalb der Fraktalen Kausalen Theorie (FKT). Das klassische  $\Lambda$ CDM-Modell scheitert fundamental an der Erklärung der  $H_0$ -Spannung, da es die Rückkopplung des höherdimensionalen Bulk-Raums ( $\chi$ ) ignoriert. Die FKT-Korrektur (V4.3) löst diese Inkonsistenz auf und liefert eine präzise Hubble-Konstante von  $H_0 = 71,5 \pm 0,8$  km/s/Mpc sowie einen Zustandsgleichungsparameter des Bulk-Feldes von  $w_{\mathcal{C}} \approx -1,01 \pm 0,01$ .Der folgende symptomatische Kontrast ist für alle nachfolgenden Bulk-Tensor-Audits zwingend als Arbeitsgrundlage zu verwenden:| Beobachtbare Symptome (Standardmodell) | Fundamentale Ursachen (Fütterer-Kosmologie-Tensor  $\mathcal{F}</w:t>
      </w:r>
      <w:r w:rsidDel="00000000" w:rsidR="00000000" w:rsidRPr="00000000">
        <w:rPr>
          <w:i w:val="1"/>
          <w:iCs w:val="1"/>
          <w:rtl w:val="0"/>
        </w:rPr>
        <w:t xml:space="preserve">{\mu\nu}$ ) || ------ | ------ || Hubble-Tension ( $H_0 \approx 67$  vs.  $73$ ) | Dynamische Vakuumanpassung durch den  $\mathcal{C}$ -Operator; FKT-Kalibrierung:  $H_0 = 71,5$ . || Anomale Rotationskurven (Dunkle Materie) | Wechselwirkung der Materie mit der Strukturmatrix  $\Lambda</w:t>
      </w:r>
      <w:r w:rsidDel="00000000" w:rsidR="00000000" w:rsidRPr="00000000">
        <w:rPr>
          <w:rtl w:val="0"/>
        </w:rPr>
        <w:t xml:space="preserve">{\mu\nu}$  und dem Bulk-Druck  $T_{\text{Bulk}}$ . || Morphologische Persistenz von Scheiben | Geometrischer Zwang zur Minimierung der Kausalen Inkonsistenz ( $\Delta S$ ) gegenüber der Bulk-Metrik. || Strukturbildung ex nihilo | Fraktale Reproduzierbarkeit: Galaktische Ordnung als makroskopisches Echo der  </w:t>
      </w:r>
      <w:r w:rsidDel="00000000" w:rsidR="00000000" w:rsidRPr="00000000">
        <w:rPr>
          <w:b w:val="1"/>
          <w:bCs w:val="1"/>
          <w:rtl w:val="0"/>
        </w:rPr>
        <w:t xml:space="preserve">Flerovium-Anker-Stabilität (3,773 MeV)</w:t>
      </w:r>
      <w:r w:rsidDel="00000000" w:rsidR="00000000" w:rsidRPr="00000000">
        <w:rPr>
          <w:rtl w:val="0"/>
        </w:rPr>
        <w:t xml:space="preserve"> .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Der Fokus muss sich daher von der reinen Mechanik hin zur geometrischen Notwendigkeit verschieben: Die Scheibenbildung ist die einzige Lösung, die eine metrische Konsistenz im Fluss des Bulk-Feldes erlaubt.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i67mtom86j1j" w:id="2"/>
      <w:bookmarkEnd w:id="2"/>
      <w:r w:rsidDel="00000000" w:rsidR="00000000" w:rsidRPr="00000000">
        <w:rPr>
          <w:rtl w:val="0"/>
        </w:rPr>
        <w:t xml:space="preserve">2. Der Bifurkationspunkt: Vom 3D-Chaos zum Seltsamen Attraktor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Der Übergang von asymmetrischen protogalaktischen Gaswolken zu stabilen Scheiben stellt innerhalb der FKT einen makroskopischen Phasenübergang dar. Unter Verwendung der  </w:t>
      </w:r>
      <w:r w:rsidDel="00000000" w:rsidR="00000000" w:rsidRPr="00000000">
        <w:rPr>
          <w:b w:val="1"/>
          <w:bCs w:val="1"/>
          <w:rtl w:val="0"/>
        </w:rPr>
        <w:t xml:space="preserve">1+3-Dekomposition</w:t>
      </w:r>
      <w:r w:rsidDel="00000000" w:rsidR="00000000" w:rsidRPr="00000000">
        <w:rPr>
          <w:rtl w:val="0"/>
        </w:rPr>
        <w:t xml:space="preserve">  beschreiben wir diesen Kollaps nicht als einfachen Einsturz, sondern als einen Prozess, in dem die Expansion  $\Theta$  und die Scherung  $\sigma_{\mu\nu}$  durch den  </w:t>
      </w:r>
      <w:r w:rsidDel="00000000" w:rsidR="00000000" w:rsidRPr="00000000">
        <w:rPr>
          <w:b w:val="1"/>
          <w:bCs w:val="1"/>
          <w:rtl w:val="0"/>
        </w:rPr>
        <w:t xml:space="preserve">TT-Projector</w:t>
      </w:r>
      <w:r w:rsidDel="00000000" w:rsidR="00000000" w:rsidRPr="00000000">
        <w:rPr>
          <w:rtl w:val="0"/>
        </w:rPr>
        <w:t xml:space="preserve">  der Bulk-Metrik in eine stabile Geometrie gezwungen werden. Das System minimiert seine lokale Entropie, indem es den Attraktor-Zustand der 2D-Projektion einnimmt.Dieser Prozess folgt drei mathematisch definierten Phasen, deren Konvergenzlogik analog zum  </w:t>
      </w:r>
      <w:r w:rsidDel="00000000" w:rsidR="00000000" w:rsidRPr="00000000">
        <w:rPr>
          <w:b w:val="1"/>
          <w:bCs w:val="1"/>
          <w:rtl w:val="0"/>
        </w:rPr>
        <w:t xml:space="preserve">Gelman-Rubin-Kriterium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$\hat{R} \le 1,01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in MCMC-Inferenzen zu bewerten ist: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Ausgangszustand (3D-Chaos):</w:t>
      </w:r>
      <w:r w:rsidDel="00000000" w:rsidR="00000000" w:rsidRPr="00000000">
        <w:rPr>
          <w:rtl w:val="0"/>
        </w:rPr>
        <w:t xml:space="preserve">  Maximale lokale Entropie und ungeordnete Scherungstensoren. Die kausale Last gegenüber der Bulk-Metrik ist instabil.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Bifurkationspunkt:</w:t>
      </w:r>
      <w:r w:rsidDel="00000000" w:rsidR="00000000" w:rsidRPr="00000000">
        <w:rPr>
          <w:rtl w:val="0"/>
        </w:rPr>
        <w:t xml:space="preserve">  Erreichen des kritischen Schwellenwertes der Materiedichte  $\rho$ . Hier führt der interne Stress zum mathematischen Umschlagpunkt; die fraktale Metrik erzwingt eine strukturelle Entscheidung.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Attraktor-Zustand:</w:t>
      </w:r>
      <w:r w:rsidDel="00000000" w:rsidR="00000000" w:rsidRPr="00000000">
        <w:rPr>
          <w:rtl w:val="0"/>
        </w:rPr>
        <w:t xml:space="preserve">  Die flache Scheibe etabliert sich als energetisch stabilster Zustand. Die Kausale Inkonsistenz  $\Delta S$  erreicht ein lokales Minimum, da die Geometrie den geringsten Widerstand gegenüber dem universellen Bulk-Feld bietet.Die Galaxie "konvergiert" in diesen Zustand, um die systemische Stabilität gegenüber dem allgegenwärtigen Bulk-Druck zu garantieren.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vq8i8fdsppju" w:id="3"/>
      <w:bookmarkEnd w:id="3"/>
      <w:r w:rsidDel="00000000" w:rsidR="00000000" w:rsidRPr="00000000">
        <w:rPr>
          <w:rtl w:val="0"/>
        </w:rPr>
        <w:t xml:space="preserve">3. Der hydrodynamische Bulk-Widerstand und die Metrik-Minimierung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Der Bulk-Druck ist keine theoretische Abstraktion, sondern eine physikalische Realität mit messbarem  </w:t>
      </w:r>
      <w:r w:rsidDel="00000000" w:rsidR="00000000" w:rsidRPr="00000000">
        <w:rPr>
          <w:b w:val="1"/>
          <w:bCs w:val="1"/>
          <w:rtl w:val="0"/>
        </w:rPr>
        <w:t xml:space="preserve">kausalem Reibungswiderstand</w:t>
      </w:r>
      <w:r w:rsidDel="00000000" w:rsidR="00000000" w:rsidRPr="00000000">
        <w:rPr>
          <w:rtl w:val="0"/>
        </w:rPr>
        <w:t xml:space="preserve"> . Jede Materieverteilung innerhalb der Raumzeit unterliegt der Wechselwirkung mit der umgebenden Metrik, die mathematisch durch den  </w:t>
      </w:r>
      <w:r w:rsidDel="00000000" w:rsidR="00000000" w:rsidRPr="00000000">
        <w:rPr>
          <w:b w:val="1"/>
          <w:bCs w:val="1"/>
          <w:rtl w:val="0"/>
        </w:rPr>
        <w:t xml:space="preserve">d’Alembert-Operator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$\Box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und eine  </w:t>
      </w:r>
      <w:r w:rsidDel="00000000" w:rsidR="00000000" w:rsidRPr="00000000">
        <w:rPr>
          <w:b w:val="1"/>
          <w:bCs w:val="1"/>
          <w:rtl w:val="0"/>
        </w:rPr>
        <w:t xml:space="preserve">Rayleigh-Dissipation</w:t>
      </w:r>
      <w:r w:rsidDel="00000000" w:rsidR="00000000" w:rsidRPr="00000000">
        <w:rPr>
          <w:rtl w:val="0"/>
        </w:rPr>
        <w:t xml:space="preserve">  beschrieben wird. Die physikalische Formgebung der Galaxie ist das Resultat einer Metrik-Minimierung, diktiert durch die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:$$G_{\mu\nu} + \Lambda g_{\mu\nu} = 8\pi K T_{\mu\nu} + 8 + KQY$$Hierbei ist die Kausale Inkonsistenz  $\Delta S$  das primäre Optimierungsziel. Die Abflachung der Materie reduziert den "Querschnitt" gegenüber dem Bulk-Energie-Fluss und minimiert die Divergenz  $\nabla^{\mu} T_{\mu\nu}^{\mathcal{C}}$ . Bemerkenswert ist hier die  </w:t>
      </w:r>
      <w:r w:rsidDel="00000000" w:rsidR="00000000" w:rsidRPr="00000000">
        <w:rPr>
          <w:b w:val="1"/>
          <w:bCs w:val="1"/>
          <w:rtl w:val="0"/>
        </w:rPr>
        <w:t xml:space="preserve">fraktale Reproduzierbarkeit</w:t>
      </w:r>
      <w:r w:rsidDel="00000000" w:rsidR="00000000" w:rsidRPr="00000000">
        <w:rPr>
          <w:rtl w:val="0"/>
        </w:rPr>
        <w:t xml:space="preserve"> : Die geometrische Stabilität der galaktischen Scheibe ist das makroskopische Äquivalent zur nuklearen Stabilität der  </w:t>
      </w:r>
      <w:r w:rsidDel="00000000" w:rsidR="00000000" w:rsidRPr="00000000">
        <w:rPr>
          <w:b w:val="1"/>
          <w:bCs w:val="1"/>
          <w:rtl w:val="0"/>
        </w:rPr>
        <w:t xml:space="preserve">Flerovium 3,773 MeV Resonanz</w:t>
      </w:r>
      <w:r w:rsidDel="00000000" w:rsidR="00000000" w:rsidRPr="00000000">
        <w:rPr>
          <w:rtl w:val="0"/>
        </w:rPr>
        <w:t xml:space="preserve"> . Fehler in der galaktischen Form würden direkt zu kausalen Fehlern auf nuklearer Ebene führen. Dieser extreme Formungsdruck benötigt jedoch ein Ventil, um die akkumulierte kausale Last abzuführen.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rkjzo52uiljx" w:id="4"/>
      <w:bookmarkEnd w:id="4"/>
      <w:r w:rsidDel="00000000" w:rsidR="00000000" w:rsidRPr="00000000">
        <w:rPr>
          <w:rtl w:val="0"/>
        </w:rPr>
        <w:t xml:space="preserve">4. Funktionale Synthese: Die galaktische Antenne und das zentrale Ventil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Innerhalb der FKT-Systemarchitektur bilden die Scheibe und das zentrale Schwarze Loch eine untrennbare funktionale Einheit zur Aufrechterhaltung der  </w:t>
      </w:r>
      <w:r w:rsidDel="00000000" w:rsidR="00000000" w:rsidRPr="00000000">
        <w:rPr>
          <w:b w:val="1"/>
          <w:bCs w:val="1"/>
          <w:rtl w:val="0"/>
        </w:rPr>
        <w:t xml:space="preserve">Kausalen Kohärenz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$\mathcal{C}_R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galaktische Platte als Resonator-Antenne:</w:t>
      </w:r>
      <w:r w:rsidDel="00000000" w:rsidR="00000000" w:rsidRPr="00000000">
        <w:rPr>
          <w:rtl w:val="0"/>
        </w:rPr>
        <w:t xml:space="preserve">  Die Scheibe fungiert als großflächige Antenne zur Erfassung und Ordnung skalenübergreifender Kausalitäten (der  $\mathcal{C}$ -Operator). Sie ist der Resonator, der das lokale System auf die universelle Bulk-Frequenz kalibriert.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 Schwarze Loch als Ventil:</w:t>
      </w:r>
      <w:r w:rsidDel="00000000" w:rsidR="00000000" w:rsidRPr="00000000">
        <w:rPr>
          <w:rtl w:val="0"/>
        </w:rPr>
        <w:t xml:space="preserve">  Da die massive Konzentration von Kausalität im Zentrum zu einer metrischen Überlastung führen würde, dient das Schwarze Loch als Ventil. Es ist präzise darauf kalibriert, das lokale System unterhalb des  </w:t>
      </w:r>
      <w:r w:rsidDel="00000000" w:rsidR="00000000" w:rsidRPr="00000000">
        <w:rPr>
          <w:b w:val="1"/>
          <w:bCs w:val="1"/>
          <w:rtl w:val="0"/>
        </w:rPr>
        <w:t xml:space="preserve">Bulk-Energie-Fluss-Limits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$\Delta_{BEFl}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zu halten.Die systemische Kalibrierung stellt sich wie folgt dar: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Äußere Antenne (Scheibe):</w:t>
      </w:r>
      <w:r w:rsidDel="00000000" w:rsidR="00000000" w:rsidRPr="00000000">
        <w:rPr>
          <w:rtl w:val="0"/>
        </w:rPr>
        <w:t xml:space="preserve">  Erfassung fraktaler Metrikfehler und Stabilisierung der Expansion  $\Theta$ 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Zentrales Ventil (Schwarzes Loch):</w:t>
      </w:r>
      <w:r w:rsidDel="00000000" w:rsidR="00000000" w:rsidRPr="00000000">
        <w:rPr>
          <w:rtl w:val="0"/>
        </w:rPr>
        <w:t xml:space="preserve">  Abfuhr überschüssiger Entropie zur Einhaltung von  $\Delta_{BEFl}$  und Wahrung der lokalen metrischen Integrität.Diese Synthese stabilisiert das lokale Universum und verhindert das Abgleiten in die kausale Divergenz.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ulvd6ou3ylv7" w:id="5"/>
      <w:bookmarkEnd w:id="5"/>
      <w:r w:rsidDel="00000000" w:rsidR="00000000" w:rsidRPr="00000000">
        <w:rPr>
          <w:rtl w:val="0"/>
        </w:rPr>
        <w:t xml:space="preserve">5. Fazit: Die mathematische Notwendigkeit der Ordnung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Bildung galaktischer Scheiben ist kein Zufallsprodukt der Newtonschen Mechanik, sondern das Ergebnis eines unerbittlichen geometrischen Zwangs innerhalb der FKT-Metrik. Die Galaxie ist ein kalibriertes Instrument, eine funktionale Architektur zur Aufrechterhaltung der Kausalen Kohärenz über alle Skalen hinweg – vom Kernphysik-Anker bis zur galaktischen Grenze. Ordnung im Kosmos ist die einzige Antwort auf den Druck des Bulk-Feldes. Jede Struktur unterliegt letztlich der Unausweichlichkeit des Kurzer-Prinzips ( $K\infty$ ):</w:t>
      </w:r>
      <w:r w:rsidDel="00000000" w:rsidR="00000000" w:rsidRPr="00000000">
        <w:rPr>
          <w:b w:val="1"/>
          <w:bCs w:val="1"/>
          <w:rtl w:val="0"/>
        </w:rPr>
        <w:t xml:space="preserve">„Der Druck der Unendlichkeit ist die Unendlichkeit.“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