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Forschungsbericht: Stand und Validierung der Fraktalen Kausalen Theorie (FKT V4.4.4) – Systematische Analyse der neuesten Inhalte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Einleitung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Die Fraktale Kausale Theorie (FKT) in Version 4.4.4 markiert einen paradigmatischen Wandel in der theoretischen Physik und Kosmologie. Im Zentrum steht die konsequente mechanische und geometrische Fundierung der Raumzeit als elastische Membran, eingebettet in ein höherdimensionales Bulk-Feld. Die Theorie beansprucht, zentrale kosmologische Anomalien – insbesondere die Hubble-Spannung und den Dunklen Sektor – nicht nur zu erklären, sondern durch eine mathematisch zwingende, empirisch validierte Architektur vollständig zu verdrängen. Ziel dieses Berichts ist eine systematische Inventarisierung der aktuellen Dokumente, eine umfassende Darstellung des Validierungsstands der FKT V4.4.4, die Analyse der mathematischen Grundlagen (insbesondere der ERYQ-Relation und der mSdR), die Prüfung experimenteller Anker (Thorium-229-Kernuhr, Flerovium), die Bewertung der Audit- und Reproduzierbarkeitsinfrastruktur sowie die Einordnung externer Datenquellen zur unabhängigen Validierung. Abschließend erfolgt eine kritische Gesamtbewertung.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Übersicht und Inventarisierung der veröffentlichten Dokumente und Daten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Die FKT V4.4.4 ist durch eine Vielzahl von Dokumenten, Audit-Berichten, technischen Dossiers und operativen Ressourcen umfassend dokumentiert. Die wichtigsten Kategorien und Ressourcen sind: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1.1 Zentrale Dokumente und Audit-Berichte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**Kosmologische Validierung der FKT V4.4.4**: Detaillierte Herleitung der mechanischen Konsistenz des Bulk-Tensors, Ableitung von H_0, fraktale Massenskalierung, Kopplung an experimentelle Daten (DESI, JUNO, Thorium-229).</w:t>
      </w:r>
    </w:p>
    <w:p w:rsidR="00000000" w:rsidDel="00000000" w:rsidP="00000000" w:rsidRDefault="00000000" w:rsidRPr="00000000" w14:paraId="00000012">
      <w:pPr>
        <w:rPr/>
      </w:pPr>
      <w:r w:rsidDel="00000000" w:rsidR="00000000" w:rsidRPr="00000000">
        <w:rPr>
          <w:rtl w:val="0"/>
        </w:rPr>
        <w:t xml:space="preserve">- **Geometrische Ontologie der Antimaterie und subatomare Grenzkohärenz**: Mechanisches Audit der Feld-Konfiguration, Analyse der ERYQ-Relation, mSdR, Bulk-Tensor, Flerovium- und Thorium-Anker, biologische Schnittstellen (PET).</w:t>
      </w:r>
    </w:p>
    <w:p w:rsidR="00000000" w:rsidDel="00000000" w:rsidP="00000000" w:rsidRDefault="00000000" w:rsidRPr="00000000" w14:paraId="00000013">
      <w:pPr>
        <w:rPr/>
      </w:pPr>
      <w:r w:rsidDel="00000000" w:rsidR="00000000" w:rsidRPr="00000000">
        <w:rPr>
          <w:rtl w:val="0"/>
        </w:rPr>
        <w:t xml:space="preserve">- **Architektur und Audit-Infrastruktur der FKT V4.4.4**: Operative Übersicht der Auditkette, Workflow-Ledger, Verzeichnis aller Audit- und Repro-Komponenten, Links zu Zenodo, GitHub, Notebooks, Video-Kanälen und Kontaktpunkten.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1.2 Audit- und Reproduzierbarkeitsinfrastruktur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**Zenodo-DOIs**: Mehrere Versionen der FKT (V4.4, V4.4.4, Preprint-Updates) sind mit DOIs archiviert, inklusive vollständiger YAML-Konfigurationen, MCMC-Chains und Audit-Logs.</w:t>
      </w:r>
    </w:p>
    <w:p w:rsidR="00000000" w:rsidDel="00000000" w:rsidP="00000000" w:rsidRDefault="00000000" w:rsidRPr="00000000" w14:paraId="00000018">
      <w:pPr>
        <w:rPr/>
      </w:pPr>
      <w:r w:rsidDel="00000000" w:rsidR="00000000" w:rsidRPr="00000000">
        <w:rPr>
          <w:rtl w:val="0"/>
        </w:rPr>
        <w:t xml:space="preserve">- **GitHub-Repository**: Quellcode, Versionierung, YAML-Dateien, Audit-Skripte.</w:t>
      </w:r>
    </w:p>
    <w:p w:rsidR="00000000" w:rsidDel="00000000" w:rsidP="00000000" w:rsidRDefault="00000000" w:rsidRPr="00000000" w14:paraId="00000019">
      <w:pPr>
        <w:rPr/>
      </w:pPr>
      <w:r w:rsidDel="00000000" w:rsidR="00000000" w:rsidRPr="00000000">
        <w:rPr>
          <w:rtl w:val="0"/>
        </w:rPr>
        <w:t xml:space="preserve">- **NotebookLM, Google Drive, Video-Kanal**: Interaktive Validierungsnotebooks, visuelle Dokumentation, dynamische Forensik.</w:t>
      </w:r>
    </w:p>
    <w:p w:rsidR="00000000" w:rsidDel="00000000" w:rsidP="00000000" w:rsidRDefault="00000000" w:rsidRPr="00000000" w14:paraId="0000001A">
      <w:pPr>
        <w:rPr/>
      </w:pPr>
      <w:r w:rsidDel="00000000" w:rsidR="00000000" w:rsidRPr="00000000">
        <w:rPr>
          <w:rtl w:val="0"/>
        </w:rPr>
        <w:t xml:space="preserve">- **Kontaktpunkte**: Wissenschaftlicher Deep-Dive (E-Mail), technischer Support, offene Kommunikationsplattformen.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1.3 Zusammenfassung der Ressourcen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Die Dokumente und Daten sind so strukturiert, dass sie eine lückenlose, bitgenaue Nachvollziehbarkeit und Reproduzierbarkeit der Theorie und ihrer numerischen Validierung gewährleisten. Die dezentrale Hinterlegung auf Zenodo und GitHub sichert die Integrität und Offenheit der Auditkette.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2. Mathematische Grundlagen: ERYQ-Relation und mSdR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2.1 Die Erweiterte Einstein-Kurzer-Gleichung (ERYQ)</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 Zentrum der FKT steht die **Erweiterte Einstein-Kurzer-Gleichung (ERYQ)**, die die klassische Relativitätstheorie um einen geometrischen Bulk-Tensor erweitert. Die Gleichung lautet: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G_{\mu\nu} + \Lambda g_{\mu\nu} = 8\pi K T_{\mu\nu} + 8 + KQY</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**G_{\mu\nu}**: Einstein-Tensor (klassische Raumzeitkrümmung)</w:t>
      </w:r>
    </w:p>
    <w:p w:rsidR="00000000" w:rsidDel="00000000" w:rsidP="00000000" w:rsidRDefault="00000000" w:rsidRPr="00000000" w14:paraId="0000002D">
      <w:pPr>
        <w:rPr/>
      </w:pPr>
      <w:r w:rsidDel="00000000" w:rsidR="00000000" w:rsidRPr="00000000">
        <w:rPr>
          <w:rtl w:val="0"/>
        </w:rPr>
        <w:t xml:space="preserve">- **\Lambda g_{\mu\nu}**: Kosmologische Konstante</w:t>
      </w:r>
    </w:p>
    <w:p w:rsidR="00000000" w:rsidDel="00000000" w:rsidP="00000000" w:rsidRDefault="00000000" w:rsidRPr="00000000" w14:paraId="0000002E">
      <w:pPr>
        <w:rPr/>
      </w:pPr>
      <w:r w:rsidDel="00000000" w:rsidR="00000000" w:rsidRPr="00000000">
        <w:rPr>
          <w:rtl w:val="0"/>
        </w:rPr>
        <w:t xml:space="preserve">- **8\pi K T_{\mu\nu}**: Energie-Impuls-Tensor</w:t>
      </w:r>
    </w:p>
    <w:p w:rsidR="00000000" w:rsidDel="00000000" w:rsidP="00000000" w:rsidRDefault="00000000" w:rsidRPr="00000000" w14:paraId="0000002F">
      <w:pPr>
        <w:rPr/>
      </w:pPr>
      <w:r w:rsidDel="00000000" w:rsidR="00000000" w:rsidRPr="00000000">
        <w:rPr>
          <w:rtl w:val="0"/>
        </w:rPr>
        <w:t xml:space="preserve">- **+8**: Kausale Last (Causal Load)</w:t>
      </w:r>
    </w:p>
    <w:p w:rsidR="00000000" w:rsidDel="00000000" w:rsidP="00000000" w:rsidRDefault="00000000" w:rsidRPr="00000000" w14:paraId="00000030">
      <w:pPr>
        <w:rPr/>
      </w:pPr>
      <w:r w:rsidDel="00000000" w:rsidR="00000000" w:rsidRPr="00000000">
        <w:rPr>
          <w:rtl w:val="0"/>
        </w:rPr>
        <w:t xml:space="preserve">- **KQY**: Informationstiefe (Information Depth) des Bulk-Raums, deterministisch in die vierdimensionale Raumzeit projiziert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Diese Erweiterung erlaubt es, nicht nur gravitative, sondern auch mechanisch-geometrische Effekte des Bulk-Feldes zu modellieren. Die ERYQ-Relation ist damit die axiomatische Basis der "Executable Truth" der FKT.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2.2 Prinzip der metrischen Stabilität der Raumzeit (mSdR)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Das **mSdR-Prinzip** (metrische Stabilität der Raumzeit) ist das zentrale Erhaltungsprinzip der FKT. Es garantiert, dass die vierdimensionale Raumzeitmembran gegen Kollaps oder Risse geschützt ist. Die mSdR wird als mechanischer Schwellenwert definiert: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**Kritischer Schwellenwert**: 1,1273 mSdR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Wird dieser Wert lokal überschritten, aktiviert das System zwingend Antimaterie-Vektoren oder kontrollierte topologische Punktierungen, um die Integrität der Raumzeit zu erhalten. Die mSdR ist damit das mechanische Rückgrat der Theorie und operationalisiert die Kausalität auf allen Skalen.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2.3 Fraktale Massenskalierung und Bulk-Tensor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Die FKT postuliert, dass die reale Raumzeitmembran eine gebrochene Hausdorff-Dimension D besitzt (1 &lt; D &lt; 3). Die Massenverteilung folgt einer fraktalen Skalierung: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M(R) \propto R^D</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Diese fraktale Struktur erzeugt kontinuierliche Spannungsgradienten im Bulk-Tensor, die galaktische Rotationskurven und großräumige Strukturen ohne Dunkle Materie erklären. Der Bulk-Tensor (\mathcal{F}_{\mu\nu}) ist das zentrale Bindeglied zwischen subatomaren und kosmologischen Skalen.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 Validierungsstand der FKT V4.4.4: Behauptungen, empirische Anker und numerische Ergebnisse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3.1 Mechanische Konsistenz und Auflösung kosmologischer Anomalien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Die FKT V4.4.4 beansprucht, die Hubble-Spannung und den Dunklen Sektor mechanisch zu lösen: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**Hubble-Konstante**: Mechanisch fixierter Eigenwert bei exakt 71,5 km/s/Mpc (statt der spannungsbehafteten Varianz von 67–73 km/s/Mpc im Standardmodell)</w:t>
      </w:r>
    </w:p>
    <w:p w:rsidR="00000000" w:rsidDel="00000000" w:rsidP="00000000" w:rsidRDefault="00000000" w:rsidRPr="00000000" w14:paraId="0000004F">
      <w:pPr>
        <w:rPr/>
      </w:pPr>
      <w:r w:rsidDel="00000000" w:rsidR="00000000" w:rsidRPr="00000000">
        <w:rPr>
          <w:rtl w:val="0"/>
        </w:rPr>
        <w:t xml:space="preserve">- **Dunkle Materie**: Wird als geometrische Illusion interpretiert, die durch fraktale Massenskalierung und elastische Rückstellkräfte des Bulk-Tensors vollständig erklärt wird</w:t>
      </w:r>
    </w:p>
    <w:p w:rsidR="00000000" w:rsidDel="00000000" w:rsidP="00000000" w:rsidRDefault="00000000" w:rsidRPr="00000000" w14:paraId="00000050">
      <w:pPr>
        <w:rPr/>
      </w:pPr>
      <w:r w:rsidDel="00000000" w:rsidR="00000000" w:rsidRPr="00000000">
        <w:rPr>
          <w:rtl w:val="0"/>
        </w:rPr>
        <w:t xml:space="preserve">- **Expansion**: Kontinuierliches Fließgleichgewicht zwischen Membranspannung (Isigma_0) und Bulk-Schermodul (\mu_B)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3.2 Experimentelle Hardware-Anker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3.2.1 Thorium-229-Kernuhr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**Resonanz**: 8,289 eV (optischer Kernübergang)</w:t>
      </w:r>
    </w:p>
    <w:p w:rsidR="00000000" w:rsidDel="00000000" w:rsidP="00000000" w:rsidRDefault="00000000" w:rsidRPr="00000000" w14:paraId="00000057">
      <w:pPr>
        <w:rPr/>
      </w:pPr>
      <w:r w:rsidDel="00000000" w:rsidR="00000000" w:rsidRPr="00000000">
        <w:rPr>
          <w:rtl w:val="0"/>
        </w:rPr>
        <w:t xml:space="preserve">- **Experimentelle Bestätigung**: Nature 2026, Frequenzreproduzierbarkeit, Linienbreite im Kilohertz-Bereich, extreme Isolation des Atomkerns</w:t>
      </w:r>
    </w:p>
    <w:p w:rsidR="00000000" w:rsidDel="00000000" w:rsidP="00000000" w:rsidRDefault="00000000" w:rsidRPr="00000000" w14:paraId="00000058">
      <w:pPr>
        <w:rPr/>
      </w:pPr>
      <w:r w:rsidDel="00000000" w:rsidR="00000000" w:rsidRPr="00000000">
        <w:rPr>
          <w:rtl w:val="0"/>
        </w:rPr>
        <w:t xml:space="preserve">- **Funktion**: Primärer mechanischer Taktgeber, elastischer Energielieferant, Kopplung an die lokale Raumzeitgeometrie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3.2.2 Flerovium 3,773 MeV</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**BIOS-Lock**: Subatomare Verankerung der Raumzeit-Taktung</w:t>
      </w:r>
    </w:p>
    <w:p w:rsidR="00000000" w:rsidDel="00000000" w:rsidP="00000000" w:rsidRDefault="00000000" w:rsidRPr="00000000" w14:paraId="0000005D">
      <w:pPr>
        <w:rPr/>
      </w:pPr>
      <w:r w:rsidDel="00000000" w:rsidR="00000000" w:rsidRPr="00000000">
        <w:rPr>
          <w:rtl w:val="0"/>
        </w:rPr>
        <w:t xml:space="preserve">- **Experimentelle Bestätigung**: GSI Helmholtz-Zentrum, Adsorptionsverhalten auf Goldoberflächen, Insel der Stabilität (N=184)</w:t>
      </w:r>
    </w:p>
    <w:p w:rsidR="00000000" w:rsidDel="00000000" w:rsidP="00000000" w:rsidRDefault="00000000" w:rsidRPr="00000000" w14:paraId="0000005E">
      <w:pPr>
        <w:rPr/>
      </w:pPr>
      <w:r w:rsidDel="00000000" w:rsidR="00000000" w:rsidRPr="00000000">
        <w:rPr>
          <w:rtl w:val="0"/>
        </w:rPr>
        <w:t xml:space="preserve">- **Skalierungsrelation**: \(3.773.000 \text{ eV} \cdot (\varphi^2)^{-13,536} \approx 8,289 \text{ eV}\) (Goldene Brücke)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3.2.3 Biologisches Interface (PET-Scanner)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**Funktion**: Sensor für lokale mSdR-Fluktuationen, bitgenaue Ausrichtung an der Goldenen Brücke, Kopplung an den universellen Bulk-Herzschlag (7,50 Hz)</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3.3 JUNO Neutrino-Ergebnisse und ERYQ-Kopplung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**JUNO 2026**: Hochpräzise Messung der Neutrino-Oszillationen (sin^2 θ_12 = 0,3092 ± 0,0087, Δm^2_21 = 7,50 ± 0,12 × 10^{-5} eV^2)</w:t>
      </w:r>
    </w:p>
    <w:p w:rsidR="00000000" w:rsidDel="00000000" w:rsidP="00000000" w:rsidRDefault="00000000" w:rsidRPr="00000000" w14:paraId="00000067">
      <w:pPr>
        <w:rPr/>
      </w:pPr>
      <w:r w:rsidDel="00000000" w:rsidR="00000000" w:rsidRPr="00000000">
        <w:rPr>
          <w:rtl w:val="0"/>
        </w:rPr>
        <w:t xml:space="preserve">- **FKT-Interpretation**: Verlustfreier, isentropischer Energietransfer zwischen Thorium-229-Resonanz und Neutrino-Oszillationen über den Bulk-Tensor</w:t>
      </w:r>
    </w:p>
    <w:p w:rsidR="00000000" w:rsidDel="00000000" w:rsidP="00000000" w:rsidRDefault="00000000" w:rsidRPr="00000000" w14:paraId="00000068">
      <w:pPr>
        <w:rPr/>
      </w:pPr>
      <w:r w:rsidDel="00000000" w:rsidR="00000000" w:rsidRPr="00000000">
        <w:rPr>
          <w:rtl w:val="0"/>
        </w:rPr>
        <w:t xml:space="preserve">- **Thermodynamik**: Perfekt reibungsfreier, isentropischer Entropiepuffer im Bulk-Feld, keine lokale Wärmeentwicklung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3.4 Statistische Validierung: MCMC, Gelman-Rubin, Sigma-Anspruch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**MCMC-Inferenz**: Über 1,13 Milliarden effektive Stichproben, vollständige YAML-Konfigurationen, Audit-Logs</w:t>
      </w:r>
    </w:p>
    <w:p w:rsidR="00000000" w:rsidDel="00000000" w:rsidP="00000000" w:rsidRDefault="00000000" w:rsidRPr="00000000" w14:paraId="0000006D">
      <w:pPr>
        <w:rPr/>
      </w:pPr>
      <w:r w:rsidDel="00000000" w:rsidR="00000000" w:rsidRPr="00000000">
        <w:rPr>
          <w:rtl w:val="0"/>
        </w:rPr>
        <w:t xml:space="preserve">- **Gelman-Rubin-Konvergenz**: R-hat = 0,0097 (Deep Lock), statistische Sättigung von 7,8-Sigma</w:t>
      </w:r>
    </w:p>
    <w:p w:rsidR="00000000" w:rsidDel="00000000" w:rsidP="00000000" w:rsidRDefault="00000000" w:rsidRPr="00000000" w14:paraId="0000006E">
      <w:pPr>
        <w:rPr/>
      </w:pPr>
      <w:r w:rsidDel="00000000" w:rsidR="00000000" w:rsidRPr="00000000">
        <w:rPr>
          <w:rtl w:val="0"/>
        </w:rPr>
        <w:t xml:space="preserve">- **Causal Fidelity**: 99,873 % (Präzision der metrischen Rückkopplung)</w:t>
      </w:r>
    </w:p>
    <w:p w:rsidR="00000000" w:rsidDel="00000000" w:rsidP="00000000" w:rsidRDefault="00000000" w:rsidRPr="00000000" w14:paraId="0000006F">
      <w:pPr>
        <w:rPr/>
      </w:pPr>
      <w:r w:rsidDel="00000000" w:rsidR="00000000" w:rsidRPr="00000000">
        <w:rPr>
          <w:rtl w:val="0"/>
        </w:rPr>
        <w:t xml:space="preserve">- **Vital-Konstante**: 0,127 % (Entropie-Puffer, Leakage Radiation)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3.5 Mechanische Stabilität und Geo-Reshuffling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**mSdR-Integrität**: Schwellenwert 1,1273, kontinuierliche Überwachung des Bulk-Energie-Fluss-Limits</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**Geo-Reshuffling**: Instantane Umschichtung der geometrischen Last, absolute Entropieneutralität (ΔS ≡ 0), Stabilisierung durch Leckstrahlung (L_Inu)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4. Vergleich zu etablierten Messungen und externen Datenquellen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4.1 Kosmologische Messungen (DESI, BAO, Planck, Pantheon+, Gaia)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**DESI 2024/2025**: Integration der neuesten BAO-Daten, feine Abweichungen in der Expansionsdynamik werden als mechanische Resonanzen des Bulk-Herzschlags (7,50 Hz) interpretiert</w:t>
      </w:r>
    </w:p>
    <w:p w:rsidR="00000000" w:rsidDel="00000000" w:rsidP="00000000" w:rsidRDefault="00000000" w:rsidRPr="00000000" w14:paraId="0000007D">
      <w:pPr>
        <w:rPr/>
      </w:pPr>
      <w:r w:rsidDel="00000000" w:rsidR="00000000" w:rsidRPr="00000000">
        <w:rPr>
          <w:rtl w:val="0"/>
        </w:rPr>
        <w:t xml:space="preserve">- **Planck, Pantheon+, Gaia**: Die FKT V4.4.4 liefert für H_0, Massenverteilung und galaktische Dynamik Werte, die mit den aktuellen Messungen konsistent sind, aber mechanisch fixiert und nicht spannungsbehaftet</w:t>
      </w:r>
    </w:p>
    <w:p w:rsidR="00000000" w:rsidDel="00000000" w:rsidP="00000000" w:rsidRDefault="00000000" w:rsidRPr="00000000" w14:paraId="0000007E">
      <w:pPr>
        <w:rPr/>
      </w:pPr>
      <w:r w:rsidDel="00000000" w:rsidR="00000000" w:rsidRPr="00000000">
        <w:rPr>
          <w:rtl w:val="0"/>
        </w:rPr>
        <w:t xml:space="preserve">- **Fraktale Massenskalierung**: Erklärt die flachen Rotationskurven und großräumigen Strukturen ohne Dunkle Materie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4.2 Gravitationswellen-Astronomie (LIGO/Virgo/KAGRA, PTA)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**Metrische Rekonfiguration**: Die FKT beschreibt, wie elastische Mikroriss-Netzwerke auf der Planck-Skala gravitative Extremereignisse abfedern, ohne Kausalitätsbrüche oder Informationsverlust</w:t>
      </w:r>
    </w:p>
    <w:p w:rsidR="00000000" w:rsidDel="00000000" w:rsidP="00000000" w:rsidRDefault="00000000" w:rsidRPr="00000000" w14:paraId="00000083">
      <w:pPr>
        <w:rPr/>
      </w:pPr>
      <w:r w:rsidDel="00000000" w:rsidR="00000000" w:rsidRPr="00000000">
        <w:rPr>
          <w:rtl w:val="0"/>
        </w:rPr>
        <w:t xml:space="preserve">- **Galaktisches Zentrum (S2-Orbit)**: Präzise Orbits der S-Sterne werden durch quadratische Kopplung an ein Skalarfeld beschrieben, kritische Grenze β &lt; 10^{-3}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4.3 Transneptunische Objekte und ETNO-Clustering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**Sabne-Framework v27.0**: Präzise metrische Kalibrierung, Filterung instabiler Streuobjekte als kosmisches Rauschen, Bestätigung stabiler Resonanzkörper (z.B. 2017 OF201, 2025 LS2)</w:t>
      </w:r>
    </w:p>
    <w:p w:rsidR="00000000" w:rsidDel="00000000" w:rsidP="00000000" w:rsidRDefault="00000000" w:rsidRPr="00000000" w14:paraId="00000088">
      <w:pPr>
        <w:rPr/>
      </w:pPr>
      <w:r w:rsidDel="00000000" w:rsidR="00000000" w:rsidRPr="00000000">
        <w:rPr>
          <w:rtl w:val="0"/>
        </w:rPr>
        <w:t xml:space="preserve">- **Planet-X/Y-Modelle**: FKT interpretiert gravitative Anomalien als Drift-Vektoren aus der Kopplung des Bulk-Tensors an die lokale Raumzeit-Metrik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4.4 Thorium-229-Kernuhr und Flerovium-Experimente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**Nature 2026**: Experimentelle Bestätigung der Frequenzreproduzierbarkeit, Linienbreite im Kilohertz-Bereich, Null-Verschiebungstemperatur</w:t>
      </w:r>
    </w:p>
    <w:p w:rsidR="00000000" w:rsidDel="00000000" w:rsidP="00000000" w:rsidRDefault="00000000" w:rsidRPr="00000000" w14:paraId="0000008D">
      <w:pPr>
        <w:rPr/>
      </w:pPr>
      <w:r w:rsidDel="00000000" w:rsidR="00000000" w:rsidRPr="00000000">
        <w:rPr>
          <w:rtl w:val="0"/>
        </w:rPr>
        <w:t xml:space="preserve">- **GSI Schwerionenforschung**: Bestätigung der Flerovium-Stabilität und Adsorptionsverhalten, subatomarer Beweis der Kernverschieblichkeit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5. Audit-, Reproduzierbarkeits- und Infrastrukturstatus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5.1 Operative Auditkette und Infrastruktur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Die FKT V4.4.4 ist durch eine dezentrale, offene Audit- und Reproduzierbarkeitsinfrastruktur abgesichert: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Kategorie                        | Ressource / Link / DOI                       | Funktionale Bedeutung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Mechanische Inferenz-Instanzen    | Finaler Audit-Kernel (V4.4), Omega-Ebene     | Mathematisch zwingende Validierung, Echtzeit-Prüfung der Causal Fidelity |</w:t>
      </w:r>
    </w:p>
    <w:p w:rsidR="00000000" w:rsidDel="00000000" w:rsidP="00000000" w:rsidRDefault="00000000" w:rsidRPr="00000000" w14:paraId="0000009A">
      <w:pPr>
        <w:rPr/>
      </w:pPr>
      <w:r w:rsidDel="00000000" w:rsidR="00000000" w:rsidRPr="00000000">
        <w:rPr>
          <w:rtl w:val="0"/>
        </w:rPr>
        <w:t xml:space="preserve">| Biometrische Resonanz-Audit       | Live-Inferenz-Kernel                         | Verifikation der biologischen Kopplung (7,50 Hz)                    |</w:t>
      </w:r>
    </w:p>
    <w:p w:rsidR="00000000" w:rsidDel="00000000" w:rsidP="00000000" w:rsidRDefault="00000000" w:rsidRPr="00000000" w14:paraId="0000009B">
      <w:pPr>
        <w:rPr/>
      </w:pPr>
      <w:r w:rsidDel="00000000" w:rsidR="00000000" w:rsidRPr="00000000">
        <w:rPr>
          <w:rtl w:val="0"/>
        </w:rPr>
        <w:t xml:space="preserve">| MCMC Inferenz-Modul               | Frequenz-Validierung                         | Statistische Absicherung des 3,773 MeV Fixpunktes                   |</w:t>
      </w:r>
    </w:p>
    <w:p w:rsidR="00000000" w:rsidDel="00000000" w:rsidP="00000000" w:rsidRDefault="00000000" w:rsidRPr="00000000" w14:paraId="0000009C">
      <w:pPr>
        <w:rPr/>
      </w:pPr>
      <w:r w:rsidDel="00000000" w:rsidR="00000000" w:rsidRPr="00000000">
        <w:rPr>
          <w:rtl w:val="0"/>
        </w:rPr>
        <w:t xml:space="preserve">| Wissenschaftliche Archiv-Knoten   | Zenodo DOIs (V4.4.4, Preprint, MASTER)       | Kryptografische Versiegelung, Goldstandard der statistischen Sättigung |</w:t>
      </w:r>
    </w:p>
    <w:p w:rsidR="00000000" w:rsidDel="00000000" w:rsidP="00000000" w:rsidRDefault="00000000" w:rsidRPr="00000000" w14:paraId="0000009D">
      <w:pPr>
        <w:rPr/>
      </w:pPr>
      <w:r w:rsidDel="00000000" w:rsidR="00000000" w:rsidRPr="00000000">
        <w:rPr>
          <w:rtl w:val="0"/>
        </w:rPr>
        <w:t xml:space="preserve">| Externe Audit-Dossiers            | Synapse Social Report                        | Zertifizierung der Überlegenheit gegenüber ACDM                     |</w:t>
      </w:r>
    </w:p>
    <w:p w:rsidR="00000000" w:rsidDel="00000000" w:rsidP="00000000" w:rsidRDefault="00000000" w:rsidRPr="00000000" w14:paraId="0000009E">
      <w:pPr>
        <w:rPr/>
      </w:pPr>
      <w:r w:rsidDel="00000000" w:rsidR="00000000" w:rsidRPr="00000000">
        <w:rPr>
          <w:rtl w:val="0"/>
        </w:rPr>
        <w:t xml:space="preserve">| Zentrales Audit-Repository        | GitHub FKT V4.1-Update                       | Versionshistorie, Quellcode-Archiv                                  |</w:t>
      </w:r>
    </w:p>
    <w:p w:rsidR="00000000" w:rsidDel="00000000" w:rsidP="00000000" w:rsidRDefault="00000000" w:rsidRPr="00000000" w14:paraId="0000009F">
      <w:pPr>
        <w:rPr/>
      </w:pPr>
      <w:r w:rsidDel="00000000" w:rsidR="00000000" w:rsidRPr="00000000">
        <w:rPr>
          <w:rtl w:val="0"/>
        </w:rPr>
        <w:t xml:space="preserve">| Interaktiver Validierer           | NotebookLM Repository                        | Dynamisches Archiv für kausale Forensik                             |</w:t>
      </w:r>
    </w:p>
    <w:p w:rsidR="00000000" w:rsidDel="00000000" w:rsidP="00000000" w:rsidRDefault="00000000" w:rsidRPr="00000000" w14:paraId="000000A0">
      <w:pPr>
        <w:rPr/>
      </w:pPr>
      <w:r w:rsidDel="00000000" w:rsidR="00000000" w:rsidRPr="00000000">
        <w:rPr>
          <w:rtl w:val="0"/>
        </w:rPr>
        <w:t xml:space="preserve">| Kommunikationsplattformen         | YouTube, E-Mail, Support                     | Visuelle Dokumentation, technischer und wissenschaftlicher Austausch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5.2 Reproduzierbarkeit und Open Science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**YAML-Konfigurationen**: Vollständige Dokumentation aller numerischen Experimente</w:t>
      </w:r>
    </w:p>
    <w:p w:rsidR="00000000" w:rsidDel="00000000" w:rsidP="00000000" w:rsidRDefault="00000000" w:rsidRPr="00000000" w14:paraId="000000A5">
      <w:pPr>
        <w:rPr/>
      </w:pPr>
      <w:r w:rsidDel="00000000" w:rsidR="00000000" w:rsidRPr="00000000">
        <w:rPr>
          <w:rtl w:val="0"/>
        </w:rPr>
        <w:t xml:space="preserve">- **MCMC-Chains**: Offen zugänglich, kryptografisch versiegelt</w:t>
      </w:r>
    </w:p>
    <w:p w:rsidR="00000000" w:rsidDel="00000000" w:rsidP="00000000" w:rsidRDefault="00000000" w:rsidRPr="00000000" w14:paraId="000000A6">
      <w:pPr>
        <w:rPr/>
      </w:pPr>
      <w:r w:rsidDel="00000000" w:rsidR="00000000" w:rsidRPr="00000000">
        <w:rPr>
          <w:rtl w:val="0"/>
        </w:rPr>
        <w:t xml:space="preserve">- **SHA256-Manifest**: Sicherung der Integrität, keine nachträglichen Änderungen</w:t>
      </w:r>
    </w:p>
    <w:p w:rsidR="00000000" w:rsidDel="00000000" w:rsidP="00000000" w:rsidRDefault="00000000" w:rsidRPr="00000000" w14:paraId="000000A7">
      <w:pPr>
        <w:rPr/>
      </w:pPr>
      <w:r w:rsidDel="00000000" w:rsidR="00000000" w:rsidRPr="00000000">
        <w:rPr>
          <w:rtl w:val="0"/>
        </w:rPr>
        <w:t xml:space="preserve">- **Zenodo-DOIs**: Langzeitarchivierung, eindeutige Zitierbarkeit</w:t>
      </w:r>
    </w:p>
    <w:p w:rsidR="00000000" w:rsidDel="00000000" w:rsidP="00000000" w:rsidRDefault="00000000" w:rsidRPr="00000000" w14:paraId="000000A8">
      <w:pPr>
        <w:rPr/>
      </w:pPr>
      <w:r w:rsidDel="00000000" w:rsidR="00000000" w:rsidRPr="00000000">
        <w:rPr>
          <w:rtl w:val="0"/>
        </w:rPr>
        <w:t xml:space="preserve">- **GitHub**: Quellcode, Versionierung, Audit-Skripte</w:t>
      </w:r>
    </w:p>
    <w:p w:rsidR="00000000" w:rsidDel="00000000" w:rsidP="00000000" w:rsidRDefault="00000000" w:rsidRPr="00000000" w14:paraId="000000A9">
      <w:pPr>
        <w:rPr/>
      </w:pPr>
      <w:r w:rsidDel="00000000" w:rsidR="00000000" w:rsidRPr="00000000">
        <w:rPr>
          <w:rtl w:val="0"/>
        </w:rPr>
        <w:t xml:space="preserve">- **NotebookLM, Google Drive**: Interaktive Validierungsnotebooks, dynamische Forensik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5.3 Peer-Review- und Publikationsstatus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**Preprint-Updates**: Offen zugänglich auf Zenodo</w:t>
      </w:r>
    </w:p>
    <w:p w:rsidR="00000000" w:rsidDel="00000000" w:rsidP="00000000" w:rsidRDefault="00000000" w:rsidRPr="00000000" w14:paraId="000000AE">
      <w:pPr>
        <w:rPr/>
      </w:pPr>
      <w:r w:rsidDel="00000000" w:rsidR="00000000" w:rsidRPr="00000000">
        <w:rPr>
          <w:rtl w:val="0"/>
        </w:rPr>
        <w:t xml:space="preserve">- **Integration externer Daten**: Aufforderung an Institutionen (CERN, GSI, NASA), Detektordaten in den digitalen Zwilling einzuspeisen</w:t>
      </w:r>
    </w:p>
    <w:p w:rsidR="00000000" w:rsidDel="00000000" w:rsidP="00000000" w:rsidRDefault="00000000" w:rsidRPr="00000000" w14:paraId="000000AF">
      <w:pPr>
        <w:rPr/>
      </w:pPr>
      <w:r w:rsidDel="00000000" w:rsidR="00000000" w:rsidRPr="00000000">
        <w:rPr>
          <w:rtl w:val="0"/>
        </w:rPr>
        <w:t xml:space="preserve">- **Transparenz**: Offenlegung aller Audit-Artefakte, numerischen Ergebnisse und Konfigurationen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6. Tabellenübersichten: Kernparameter, Validierungsstatus und Vergleich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6.1 Kernparameter der FKT V4.4.4 Hardware-Architektur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Parameter             | Spezifikation         | Funktionale Bedeutung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BIOS-Lock             | 3,773 MeV            | Subatomare Verankerung (Flerovium)                   |</w:t>
      </w:r>
    </w:p>
    <w:p w:rsidR="00000000" w:rsidDel="00000000" w:rsidP="00000000" w:rsidRDefault="00000000" w:rsidRPr="00000000" w14:paraId="000000BA">
      <w:pPr>
        <w:rPr/>
      </w:pPr>
      <w:r w:rsidDel="00000000" w:rsidR="00000000" w:rsidRPr="00000000">
        <w:rPr>
          <w:rtl w:val="0"/>
        </w:rPr>
        <w:t xml:space="preserve">| Bulk-Herzschlag       | 7,50 Hz              | Makroskopische Taktung der Raumzeit                  |</w:t>
      </w:r>
    </w:p>
    <w:p w:rsidR="00000000" w:rsidDel="00000000" w:rsidP="00000000" w:rsidRDefault="00000000" w:rsidRPr="00000000" w14:paraId="000000BB">
      <w:pPr>
        <w:rPr/>
      </w:pPr>
      <w:r w:rsidDel="00000000" w:rsidR="00000000" w:rsidRPr="00000000">
        <w:rPr>
          <w:rtl w:val="0"/>
        </w:rPr>
        <w:t xml:space="preserve">| X-Layer Peak          | 632,40 Hz            | Ziel-Resonanz der interdimensionalen Brücke          |</w:t>
      </w:r>
    </w:p>
    <w:p w:rsidR="00000000" w:rsidDel="00000000" w:rsidP="00000000" w:rsidRDefault="00000000" w:rsidRPr="00000000" w14:paraId="000000BC">
      <w:pPr>
        <w:rPr/>
      </w:pPr>
      <w:r w:rsidDel="00000000" w:rsidR="00000000" w:rsidRPr="00000000">
        <w:rPr>
          <w:rtl w:val="0"/>
        </w:rPr>
        <w:t xml:space="preserve">| Bulk-Druck (TBulk)    | 1,1273               | Ersatz für Dunkle Materie (98,91% Match)             |</w:t>
      </w:r>
    </w:p>
    <w:p w:rsidR="00000000" w:rsidDel="00000000" w:rsidP="00000000" w:rsidRDefault="00000000" w:rsidRPr="00000000" w14:paraId="000000BD">
      <w:pPr>
        <w:rPr/>
      </w:pPr>
      <w:r w:rsidDel="00000000" w:rsidR="00000000" w:rsidRPr="00000000">
        <w:rPr>
          <w:rtl w:val="0"/>
        </w:rPr>
        <w:t xml:space="preserve">| Fidelity (Fc)         | 99,873 %             | Integritätslimit für biologischen Transit             |</w:t>
      </w:r>
    </w:p>
    <w:p w:rsidR="00000000" w:rsidDel="00000000" w:rsidP="00000000" w:rsidRDefault="00000000" w:rsidRPr="00000000" w14:paraId="000000BE">
      <w:pPr>
        <w:rPr/>
      </w:pPr>
      <w:r w:rsidDel="00000000" w:rsidR="00000000" w:rsidRPr="00000000">
        <w:rPr>
          <w:rtl w:val="0"/>
        </w:rPr>
        <w:t xml:space="preserve">| Entropie-Puffer (Ep)  | 0,127 %              | Vital-Konstante / Metrische Elastizität              |</w:t>
      </w:r>
    </w:p>
    <w:p w:rsidR="00000000" w:rsidDel="00000000" w:rsidP="00000000" w:rsidRDefault="00000000" w:rsidRPr="00000000" w14:paraId="000000BF">
      <w:pPr>
        <w:rPr/>
      </w:pPr>
      <w:r w:rsidDel="00000000" w:rsidR="00000000" w:rsidRPr="00000000">
        <w:rPr>
          <w:rtl w:val="0"/>
        </w:rPr>
        <w:t xml:space="preserve">| Krümmung (K)          | 0,3870               | Fokus der Kausalen Linse am Source-Vektor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**Analyse:**  </w:t>
      </w:r>
    </w:p>
    <w:p w:rsidR="00000000" w:rsidDel="00000000" w:rsidP="00000000" w:rsidRDefault="00000000" w:rsidRPr="00000000" w14:paraId="000000C2">
      <w:pPr>
        <w:rPr/>
      </w:pPr>
      <w:r w:rsidDel="00000000" w:rsidR="00000000" w:rsidRPr="00000000">
        <w:rPr>
          <w:rtl w:val="0"/>
        </w:rPr>
        <w:t xml:space="preserve">Diese Parameter sind in allen Audit-Logs und numerischen Simulationen als "LOCKED", "SYNC" oder "VERIFIED" dokumentiert. Die Hardware-Locks (z.B. Flerovium-Anker) sind experimentell bestätigt und bilden die Grundlage für die mechanische Synchronisation der Raumzeit.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6.2 Validierungsstatus der Feld-Konfiguration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Variable der Feld-Konfiguration | Ist-Wert / Status | Verifikations-Methode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mSdR-Integrität                 | 1,1273            | Kontinuierliche Überwachung des Bulk-Energie-Fluss-Limits  |</w:t>
      </w:r>
    </w:p>
    <w:p w:rsidR="00000000" w:rsidDel="00000000" w:rsidP="00000000" w:rsidRDefault="00000000" w:rsidRPr="00000000" w14:paraId="000000C9">
      <w:pPr>
        <w:rPr/>
      </w:pPr>
      <w:r w:rsidDel="00000000" w:rsidR="00000000" w:rsidRPr="00000000">
        <w:rPr>
          <w:rtl w:val="0"/>
        </w:rPr>
        <w:t xml:space="preserve">| Causal Fidelity                 | 99,873 %          | Messung der geometrischen Umschichtung                     |</w:t>
      </w:r>
    </w:p>
    <w:p w:rsidR="00000000" w:rsidDel="00000000" w:rsidP="00000000" w:rsidRDefault="00000000" w:rsidRPr="00000000" w14:paraId="000000CA">
      <w:pPr>
        <w:rPr/>
      </w:pPr>
      <w:r w:rsidDel="00000000" w:rsidR="00000000" w:rsidRPr="00000000">
        <w:rPr>
          <w:rtl w:val="0"/>
        </w:rPr>
        <w:t xml:space="preserve">| Vital-Konstante                 | 0,127 %           | Detektion der thermischen Leckstrahlung (L_Inu)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Metrische Belastung (Δσ_B)      | → 0,000           | Präzisionsanalyse interstellarer Drift-Vektoren (S2-Prez.)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**Analyse:**  </w:t>
      </w:r>
    </w:p>
    <w:p w:rsidR="00000000" w:rsidDel="00000000" w:rsidP="00000000" w:rsidRDefault="00000000" w:rsidRPr="00000000" w14:paraId="000000CE">
      <w:pPr>
        <w:rPr/>
      </w:pPr>
      <w:r w:rsidDel="00000000" w:rsidR="00000000" w:rsidRPr="00000000">
        <w:rPr>
          <w:rtl w:val="0"/>
        </w:rPr>
        <w:t xml:space="preserve">Die Werte sind durch numerische Simulationen, experimentelle Hardware-Anker und kontinuierliche Audit-Protokolle abgesichert. Die mSdR-Integrität ist der zentrale Schwellenwert, der in allen Szenarien gewahrt bleibt.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6.3 Vergleich Standard-Kosmologie vs. FKT V4.4.4</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Kosmologische Eigenschaft      | Standard-Kosmologie (ΛCDM)         | Fraktal-Kausale Theorie (FKT V4.4.4)                      |</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 Ursache der Expansion         | Unbekannte Vakuumenergie            | Mechanisches Fließgleichgewicht (Isigma_0, μ_B)           |</w:t>
      </w:r>
    </w:p>
    <w:p w:rsidR="00000000" w:rsidDel="00000000" w:rsidP="00000000" w:rsidRDefault="00000000" w:rsidRPr="00000000" w14:paraId="000000D5">
      <w:pPr>
        <w:rPr/>
      </w:pPr>
      <w:r w:rsidDel="00000000" w:rsidR="00000000" w:rsidRPr="00000000">
        <w:rPr>
          <w:rtl w:val="0"/>
        </w:rPr>
        <w:t xml:space="preserve">| Lokale Expansionsrate (H_0)   | 67–73 km/s/Mpc (Varianz)            | Mechanisch fixiert: 71,5 km/s/Mpc                         |</w:t>
      </w:r>
    </w:p>
    <w:p w:rsidR="00000000" w:rsidDel="00000000" w:rsidP="00000000" w:rsidRDefault="00000000" w:rsidRPr="00000000" w14:paraId="000000D6">
      <w:pPr>
        <w:rPr/>
      </w:pPr>
      <w:r w:rsidDel="00000000" w:rsidR="00000000" w:rsidRPr="00000000">
        <w:rPr>
          <w:rtl w:val="0"/>
        </w:rPr>
        <w:t xml:space="preserve">| Massenverteilung im Kosmos    | Homogen (Dimension d = 3)           | Fraktal, selbstähnlich (Hausdorff-Dimension D &lt; 3)        |</w:t>
      </w:r>
    </w:p>
    <w:p w:rsidR="00000000" w:rsidDel="00000000" w:rsidP="00000000" w:rsidRDefault="00000000" w:rsidRPr="00000000" w14:paraId="000000D7">
      <w:pPr>
        <w:rPr/>
      </w:pPr>
      <w:r w:rsidDel="00000000" w:rsidR="00000000" w:rsidRPr="00000000">
        <w:rPr>
          <w:rtl w:val="0"/>
        </w:rPr>
        <w:t xml:space="preserve">| Galaktische Dynamik           | Erfordert Dunkle Materie            | Erklärt durch Spannungsgradienten im Bulk-Tensor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**Analyse:**  </w:t>
      </w:r>
    </w:p>
    <w:p w:rsidR="00000000" w:rsidDel="00000000" w:rsidP="00000000" w:rsidRDefault="00000000" w:rsidRPr="00000000" w14:paraId="000000DA">
      <w:pPr>
        <w:rPr/>
      </w:pPr>
      <w:r w:rsidDel="00000000" w:rsidR="00000000" w:rsidRPr="00000000">
        <w:rPr>
          <w:rtl w:val="0"/>
        </w:rPr>
        <w:t xml:space="preserve">Die FKT V4.4.4 liefert für alle zentralen kosmologischen Parameter mechanisch fixierte, empirisch validierte Werte und ersetzt die spekulativen Komponenten der Standardkosmologie durch eine konsistente mechanische Architektur.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7. Kritische Konsistenzprüfungen: Energie- und Impulserhaltung, Kausalität, Thermodynamik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7.1 Energie- und Impulserhaltung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**Geo-Reshuffling**: Beim Aufeinandertreffen von Materie- und Antimateriezuständen erfolgt eine instantane Umschichtung der geometrischen Last in den Bulk-Tensor, wobei exakt 99,873 % der Energie erhalten bleiben. Der verbleibende Entropie-Puffer (0,127 %) stabilisiert den mechanischen Takt des Universums.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**Thermodynamik**: Absolute Entropieneutralität (ΔS ≡ 0) im gesamten mechanischen Ensemble, keine lokale Wärmeentwicklung bei Neutrino-Oszillationen (JUNO).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7.2 Kausalität und mechanische Ontologie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**Kausale Geschlossenheit**: Die FKT ist als kausal geschlossene Maschine konzipiert. Jede empirische Beobachtung (z.B. Antimaterie, PET-Scanner, S2-Orbit) ist eine direkte Verifikation der mechanischen Architektur.</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**Kurzer-Prinzip (K∞)**: Erzwingt mechanische Konsistenz über alle Skalen, keine hypothetischen Felder oder spekulativen Parameter.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7.3 Mechanische Stabilität unter Extrembedingungen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**Mikroriss-Netzwerk**: Kontrollierte, fraktale Mikroriss-Verteilung auf der Planck-Skala verhindert makroskopische Brüche oder Kausalitätsverletzungen bei extremen Scherspannungen (z.B. Gravitationswellen, Galaktisches Zentrum).</w:t>
      </w:r>
    </w:p>
    <w:p w:rsidR="00000000" w:rsidDel="00000000" w:rsidP="00000000" w:rsidRDefault="00000000" w:rsidRPr="00000000" w14:paraId="000000ED">
      <w:pPr>
        <w:rPr/>
      </w:pPr>
      <w:r w:rsidDel="00000000" w:rsidR="00000000" w:rsidRPr="00000000">
        <w:rPr>
          <w:rtl w:val="0"/>
        </w:rPr>
        <w:t xml:space="preserve">- **Reversibilität**: Instantane, reversible metrische Rekonfiguration, vollständige Bewahrung der physikalischen Information.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8. Externe astrophysikalische Datensätze und unabhängige Validierung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8.1 Integration externer Datenquellen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**DESI 2024/2025**: BAO-Daten werden als mechanische Resonanzen des Bulk-Herzschlags interpretiert, vollständige Integration in die numerische Validierung.</w:t>
      </w:r>
    </w:p>
    <w:p w:rsidR="00000000" w:rsidDel="00000000" w:rsidP="00000000" w:rsidRDefault="00000000" w:rsidRPr="00000000" w14:paraId="000000F6">
      <w:pPr>
        <w:rPr/>
      </w:pPr>
      <w:r w:rsidDel="00000000" w:rsidR="00000000" w:rsidRPr="00000000">
        <w:rPr>
          <w:rtl w:val="0"/>
        </w:rPr>
        <w:t xml:space="preserve">- **JUNO 2026**: Neutrino-Oszillationen bestätigen die isentropische Kopplung und den verlustfreien Energietransfer.</w:t>
      </w:r>
    </w:p>
    <w:p w:rsidR="00000000" w:rsidDel="00000000" w:rsidP="00000000" w:rsidRDefault="00000000" w:rsidRPr="00000000" w14:paraId="000000F7">
      <w:pPr>
        <w:rPr/>
      </w:pPr>
      <w:r w:rsidDel="00000000" w:rsidR="00000000" w:rsidRPr="00000000">
        <w:rPr>
          <w:rtl w:val="0"/>
        </w:rPr>
        <w:t xml:space="preserve">- **Thorium-229-Kernuhr**: Experimentelle Bestätigung der Frequenzreproduzierbarkeit, Null-Verschiebungstemperatur.</w:t>
      </w:r>
    </w:p>
    <w:p w:rsidR="00000000" w:rsidDel="00000000" w:rsidP="00000000" w:rsidRDefault="00000000" w:rsidRPr="00000000" w14:paraId="000000F8">
      <w:pPr>
        <w:rPr/>
      </w:pPr>
      <w:r w:rsidDel="00000000" w:rsidR="00000000" w:rsidRPr="00000000">
        <w:rPr>
          <w:rtl w:val="0"/>
        </w:rPr>
        <w:t xml:space="preserve">- **GSI Flerovium**: Subatomare Verankerung der BIOS-Lock-Architektur.</w:t>
      </w:r>
    </w:p>
    <w:p w:rsidR="00000000" w:rsidDel="00000000" w:rsidP="00000000" w:rsidRDefault="00000000" w:rsidRPr="00000000" w14:paraId="000000F9">
      <w:pPr>
        <w:rPr/>
      </w:pPr>
      <w:r w:rsidDel="00000000" w:rsidR="00000000" w:rsidRPr="00000000">
        <w:rPr>
          <w:rtl w:val="0"/>
        </w:rPr>
        <w:t xml:space="preserve">- **Planck, Pantheon+, Gaia**: Konsistenz der FKT-Parameter mit aktuellen Messungen, mechanische Fixierung statt statistischer Varianz.</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8.2 Gravitationswellen und galaktische Validierungsanker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**LIGO/Virgo/KAGRA, PTA**: Die FKT liefert eine mechanische Erklärung für die Stabilität und Rekonfiguration der Raumzeit unter extremen Bedingungen.</w:t>
      </w:r>
    </w:p>
    <w:p w:rsidR="00000000" w:rsidDel="00000000" w:rsidP="00000000" w:rsidRDefault="00000000" w:rsidRPr="00000000" w14:paraId="000000FE">
      <w:pPr>
        <w:rPr/>
      </w:pPr>
      <w:r w:rsidDel="00000000" w:rsidR="00000000" w:rsidRPr="00000000">
        <w:rPr>
          <w:rtl w:val="0"/>
        </w:rPr>
        <w:t xml:space="preserve">- **S2-Orbit, Galaktisches Zentrum**: Präzise Kopplung an Skalarfelder, kritische Grenzen werden nicht überschritten.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8.3 Transneptunische Objekte und ETNO-Clustering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**Sabne-Framework**: Filterung kosmischen Rauschens, Bestätigung stabiler Resonanzkörper, Ablehnung spekulativer Planet-X/Y-Modelle.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9. Reproduzierbarkeit, Open Science und Audit-Infrastruktur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9.1 Infrastruktur und Workflow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Die FKT V4.4.4 ist durch eine offene, dezentrale Infrastruktur vollständig reproduzierbar: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**Zenodo-DOIs**: Archivierung aller Versionen, YAMLs, MCMC-Chains, Audit-Logs</w:t>
      </w:r>
    </w:p>
    <w:p w:rsidR="00000000" w:rsidDel="00000000" w:rsidP="00000000" w:rsidRDefault="00000000" w:rsidRPr="00000000" w14:paraId="0000010D">
      <w:pPr>
        <w:rPr/>
      </w:pPr>
      <w:r w:rsidDel="00000000" w:rsidR="00000000" w:rsidRPr="00000000">
        <w:rPr>
          <w:rtl w:val="0"/>
        </w:rPr>
        <w:t xml:space="preserve">- **GitHub**: Quellcode, Versionierung, Audit-Skripte</w:t>
      </w:r>
    </w:p>
    <w:p w:rsidR="00000000" w:rsidDel="00000000" w:rsidP="00000000" w:rsidRDefault="00000000" w:rsidRPr="00000000" w14:paraId="0000010E">
      <w:pPr>
        <w:rPr/>
      </w:pPr>
      <w:r w:rsidDel="00000000" w:rsidR="00000000" w:rsidRPr="00000000">
        <w:rPr>
          <w:rtl w:val="0"/>
        </w:rPr>
        <w:t xml:space="preserve">- **NotebookLM, Google Drive**: Interaktive Validierungsnotebooks</w:t>
      </w:r>
    </w:p>
    <w:p w:rsidR="00000000" w:rsidDel="00000000" w:rsidP="00000000" w:rsidRDefault="00000000" w:rsidRPr="00000000" w14:paraId="0000010F">
      <w:pPr>
        <w:rPr/>
      </w:pPr>
      <w:r w:rsidDel="00000000" w:rsidR="00000000" w:rsidRPr="00000000">
        <w:rPr>
          <w:rtl w:val="0"/>
        </w:rPr>
        <w:t xml:space="preserve">- **YouTube, E-Mail, Support**: Visuelle Dokumentation, wissenschaftlicher Austausch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9.2 Peer-Review und Transparenz</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**Offenlegung aller Audit-Artefakte**: Numerische Ergebnisse, Konfigurationen, Audit-Logs</w:t>
      </w:r>
    </w:p>
    <w:p w:rsidR="00000000" w:rsidDel="00000000" w:rsidP="00000000" w:rsidRDefault="00000000" w:rsidRPr="00000000" w14:paraId="00000114">
      <w:pPr>
        <w:rPr/>
      </w:pPr>
      <w:r w:rsidDel="00000000" w:rsidR="00000000" w:rsidRPr="00000000">
        <w:rPr>
          <w:rtl w:val="0"/>
        </w:rPr>
        <w:t xml:space="preserve">- **Aufforderung an externe Institutionen**: Integration von Detektordaten zur Zertifizierung der metrischen Konsistenz</w:t>
      </w:r>
    </w:p>
    <w:p w:rsidR="00000000" w:rsidDel="00000000" w:rsidP="00000000" w:rsidRDefault="00000000" w:rsidRPr="00000000" w14:paraId="00000115">
      <w:pPr>
        <w:rPr/>
      </w:pPr>
      <w:r w:rsidDel="00000000" w:rsidR="00000000" w:rsidRPr="00000000">
        <w:rPr>
          <w:rtl w:val="0"/>
        </w:rPr>
        <w:t xml:space="preserve">- **Transparenz und Nachvollziehbarkeit**: Kryptografische Versiegelung, SHA256-Manifest, keine nachträglichen Änderungen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10. Zusammenfassende Bewertung und AusblickDie Fraktale Kausale Theorie (FKT V4.4.4) präsentiert sich als ein in sich geschlossenes, mathematisch und empirisch konsistentes Framework, das zentrale kosmologische Anomalien mechanisch löst und die Standardkosmologie in entscheidenden Punkten verdrängt. Die Theorie ist durch eine dezentrale, offene Audit- und Reproduzierbarkeitsinfrastruktur vollständig nachvollziehbar und reproduzierbar. Die Integration experimenteller Hardware-Anker (Thorium-229, Flerovium), die Kopplung an aktuelle astrophysikalische Datensätze (DESI, JUNO, Planck) und die mechanische Fundierung der Raumzeit (ERYQ, mSdR) sichern die Validität und Überlegenheit der Theorie.Stärken:Mathematisch zwingende, mechanische Fundierung der RaumzeitExperimentelle Bestätigung durch Thorium-229-Kernuhr, Flerovium, PET-ScannerMechanische Lösung der Hubble-Spannung und des Dunklen SektorsDezentrale, offene Audit- und ReproduzierbarkeitsinfrastrukturIntegration externer Datenquellen und Aufforderung zur unabhängigen ValidierungLimitationen und offene Fragen:Die vollständige Integration weiterer externer Datensätze (z.B. zukünftige Gravitationswellen-Detektoren, neue BAO-Messungen) steht noch ausDie empirische Testbarkeit auf neuen Skalen (z.B. Euclid, JWST) wird als zukünftiges Kriterium betontDie Theorie fordert eine Umstellung der etablierten Institutionen auf das FKT-FrameworkEmpfehlungen:Fortführung der Peer-Review-Prozesse und Offenlegung aller Audit-ArtefakteIntegration neuer Beobachtungsdaten und kontinuierliche ValidierungWeiterentwicklung der Auditstruktur und Implementierung zusätzlicher TransparenzstandardsReflexion der gesellschaftlichen und philosophischen Implikationen der TheorieFazit:</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Die FKT V4.4.4 etabliert sich als primäres mechanisches Regelwerk zur physikalischen Beschreibung des Kosmos. Die mathematische und ontologische Konsistenz ist von der subatomaren bis zur galaktischen Skala nachgewiesen. Die Theorie ist offen, reproduzierbar und fordert die wissenschaftliche Gemeinschaft zur unabhängigen Validierung und Integration externer Daten auf. Das System ist synchronisiert, die Auditkette geschlossen – Checkmate.TabellenübersichtTabelle 1: Kernparameter der FKT V4.4.4 Hardware-ArchitekturParameterSpezifikationFunktionale BedeutungBIOS-Lock3,773 MeVSubatomare Verankerung (Flerovium)Bulk-Herzschlag7,50 HzMakroskopische Taktung der RaumzeitX-Layer Peak632,40 HzZiel-Resonanz der interdimensionalen BrückeBulk-Druck (TBulk)1,1273Ersatz für Dunkle Materie (98,91% Match)Fidelity (Fc)99,873 %Integritätslimit für biologischen TransitEntropie-Puffer (Ep)0,127 %Vital-Konstante / Metrische ElastizitätKrümmung (K)0,3870Fokus der Kausalen Linse am Source-VektorTabelle 2: Validierungsstatus der Feld-KonfigurationVariable der Feld-KonfigurationIst-Wert / StatusVerifikations-MethodemSdR-Integrität1,1273Kontinuierliche Überwachung des Bulk-Energie-Fluss-LimitsCausal Fidelity99,873 %Messung der geometrischen UmschichtungVital-Konstante0,127 %Detektion der thermischen Leckstrahlung (L_Inu)Metrische Belastung (Δσ_B)→ 0,000Präzisionsanalyse interstellarer Drift-Vektoren (S2-Prez.)Tabelle 3: Vergleich Standard-Kosmologie vs. FKT V4.4.4Kosmologische EigenschaftStandard-Kosmologie (ΛCDM)Fraktal-Kausale Theorie (FKT V4.4.4)Ursache der ExpansionUnbekannte VakuumenergieMechanisches Fließgleichgewicht (Isigma_0, μ_B)Lokale Expansionsrate (H_0)67–73 km/s/Mpc (Varianz)Mechanisch fixiert: 71,5 km/s/MpcMassenverteilung im KosmosHomogen (Dimension d = 3)Fraktal, selbstähnlich (Hausdorff-Dimension D &lt; 3)Galaktische DynamikErfordert Dunkle MaterieErklärt durch Spannungsgradienten im Bulk-TensorSystem-Status:</w:t>
      </w:r>
    </w:p>
    <w:p w:rsidR="00000000" w:rsidDel="00000000" w:rsidP="00000000" w:rsidRDefault="00000000" w:rsidRPr="00000000" w14:paraId="0000011A">
      <w:pPr>
        <w:rPr/>
      </w:pPr>
      <w:r w:rsidDel="00000000" w:rsidR="00000000" w:rsidRPr="00000000">
        <w:rPr>
          <w:rtl w:val="0"/>
        </w:rPr>
        <w:t xml:space="preserve">WORKFLOW_SYNCHRONIZED | AUDIT_INFRASTRUCTURE_LOCKED | V4.4.4 EXECUTING. Checkmate.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