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English translation of your video description, structured for high readability and professional engagement, based on the provided sources.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ajy5isd3ga6" w:id="0"/>
      <w:bookmarkEnd w:id="0"/>
      <w:r w:rsidDel="00000000" w:rsidR="00000000" w:rsidRPr="00000000">
        <w:rPr>
          <w:rtl w:val="0"/>
        </w:rPr>
        <w:t xml:space="preserve">Video Description: The Fractal Causal Theory (FKT)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video summarizes the core aspects of </w:t>
      </w:r>
      <w:r w:rsidDel="00000000" w:rsidR="00000000" w:rsidRPr="00000000">
        <w:rPr>
          <w:b w:val="1"/>
          <w:bCs w:val="1"/>
          <w:rtl w:val="0"/>
        </w:rPr>
        <w:t xml:space="preserve">Fractal Causal Theory (FKT)</w:t>
      </w:r>
      <w:r w:rsidDel="00000000" w:rsidR="00000000" w:rsidRPr="00000000">
        <w:rPr>
          <w:rtl w:val="0"/>
        </w:rPr>
        <w:t xml:space="preserve">, a revolutionary physical framework that bridges the gap between </w:t>
      </w:r>
      <w:r w:rsidDel="00000000" w:rsidR="00000000" w:rsidRPr="00000000">
        <w:rPr>
          <w:b w:val="1"/>
          <w:bCs w:val="1"/>
          <w:rtl w:val="0"/>
        </w:rPr>
        <w:t xml:space="preserve">cosmology and quantum mechanics</w:t>
      </w:r>
      <w:r w:rsidDel="00000000" w:rsidR="00000000" w:rsidRPr="00000000">
        <w:rPr>
          <w:rtl w:val="0"/>
        </w:rPr>
        <w:t xml:space="preserve"> 1-4.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xzxl47fnup1t" w:id="1"/>
      <w:bookmarkEnd w:id="1"/>
      <w:r w:rsidDel="00000000" w:rsidR="00000000" w:rsidRPr="00000000">
        <w:rPr>
          <w:rtl w:val="0"/>
        </w:rPr>
        <w:t xml:space="preserve">Summary: A New View of the Universe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FKT describes the universe not as a closed system, but as an </w:t>
      </w:r>
      <w:r w:rsidDel="00000000" w:rsidR="00000000" w:rsidRPr="00000000">
        <w:rPr>
          <w:b w:val="1"/>
          <w:bCs w:val="1"/>
          <w:rtl w:val="0"/>
        </w:rPr>
        <w:t xml:space="preserve">open system</w:t>
      </w:r>
      <w:r w:rsidDel="00000000" w:rsidR="00000000" w:rsidRPr="00000000">
        <w:rPr>
          <w:rtl w:val="0"/>
        </w:rPr>
        <w:t xml:space="preserve"> 3-5. Based on the </w:t>
      </w:r>
      <w:r w:rsidDel="00000000" w:rsidR="00000000" w:rsidRPr="00000000">
        <w:rPr>
          <w:b w:val="1"/>
          <w:bCs w:val="1"/>
          <w:rtl w:val="0"/>
        </w:rPr>
        <w:t xml:space="preserve">Kurzer Principle</w:t>
      </w:r>
      <w:r w:rsidDel="00000000" w:rsidR="00000000" w:rsidRPr="00000000">
        <w:rPr>
          <w:rtl w:val="0"/>
        </w:rPr>
        <w:t xml:space="preserve">, energy and momentum flow continuously from a higher-dimensional space, known as the </w:t>
      </w:r>
      <w:r w:rsidDel="00000000" w:rsidR="00000000" w:rsidRPr="00000000">
        <w:rPr>
          <w:b w:val="1"/>
          <w:bCs w:val="1"/>
          <w:rtl w:val="0"/>
        </w:rPr>
        <w:t xml:space="preserve">"Bulk,"</w:t>
      </w:r>
      <w:r w:rsidDel="00000000" w:rsidR="00000000" w:rsidRPr="00000000">
        <w:rPr>
          <w:rtl w:val="0"/>
        </w:rPr>
        <w:t xml:space="preserve"> into our four-dimensional spacetime 3, 5. This approach enables a paradigm shift from purely observational science to </w:t>
      </w:r>
      <w:r w:rsidDel="00000000" w:rsidR="00000000" w:rsidRPr="00000000">
        <w:rPr>
          <w:b w:val="1"/>
          <w:bCs w:val="1"/>
          <w:rtl w:val="0"/>
        </w:rPr>
        <w:t xml:space="preserve">active control engineering</w:t>
      </w:r>
      <w:r w:rsidDel="00000000" w:rsidR="00000000" w:rsidRPr="00000000">
        <w:rPr>
          <w:rtl w:val="0"/>
        </w:rPr>
        <w:t xml:space="preserve"> 3, 6, 7.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tljzt4rexoul" w:id="2"/>
      <w:bookmarkEnd w:id="2"/>
      <w:r w:rsidDel="00000000" w:rsidR="00000000" w:rsidRPr="00000000">
        <w:rPr>
          <w:rtl w:val="0"/>
        </w:rPr>
        <w:t xml:space="preserve">The Core Pillars of FKT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Kurzer Principle &amp; Fractal Scaling:</w:t>
      </w:r>
      <w:r w:rsidDel="00000000" w:rsidR="00000000" w:rsidRPr="00000000">
        <w:rPr>
          <w:rtl w:val="0"/>
        </w:rPr>
        <w:t xml:space="preserve"> There are no separate sets of rules for the micro- and macro-cosmos 5, 8. The same </w:t>
      </w:r>
      <w:r w:rsidDel="00000000" w:rsidR="00000000" w:rsidRPr="00000000">
        <w:rPr>
          <w:b w:val="1"/>
          <w:bCs w:val="1"/>
          <w:rtl w:val="0"/>
        </w:rPr>
        <w:t xml:space="preserve">fractal laws</w:t>
      </w:r>
      <w:r w:rsidDel="00000000" w:rsidR="00000000" w:rsidRPr="00000000">
        <w:rPr>
          <w:rtl w:val="0"/>
        </w:rPr>
        <w:t xml:space="preserve"> govern both galaxies and biological cells, allowing for seamless causal reproducibility 5, 8.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Geometric Reinterpretation: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Dark Matter</w:t>
      </w:r>
      <w:r w:rsidDel="00000000" w:rsidR="00000000" w:rsidRPr="00000000">
        <w:rPr>
          <w:rtl w:val="0"/>
        </w:rPr>
        <w:t xml:space="preserve"> is explained as a purely geometric effect—a "shadow" of Bulk pressure on spacetime curvature 4, 8, 9.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 Holes</w:t>
      </w:r>
      <w:r w:rsidDel="00000000" w:rsidR="00000000" w:rsidRPr="00000000">
        <w:rPr>
          <w:rtl w:val="0"/>
        </w:rPr>
        <w:t xml:space="preserve"> act as </w:t>
      </w:r>
      <w:r w:rsidDel="00000000" w:rsidR="00000000" w:rsidRPr="00000000">
        <w:rPr>
          <w:b w:val="1"/>
          <w:bCs w:val="1"/>
          <w:rtl w:val="0"/>
        </w:rPr>
        <w:t xml:space="preserve">"Drains,"</w:t>
      </w:r>
      <w:r w:rsidDel="00000000" w:rsidR="00000000" w:rsidRPr="00000000">
        <w:rPr>
          <w:rtl w:val="0"/>
        </w:rPr>
        <w:t xml:space="preserve"> channeling antimatter into other levels of the fractal cosmos to maintain the material cycle 8, 9.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r2xv2z71jope" w:id="3"/>
      <w:bookmarkEnd w:id="3"/>
      <w:r w:rsidDel="00000000" w:rsidR="00000000" w:rsidRPr="00000000">
        <w:rPr>
          <w:rtl w:val="0"/>
        </w:rPr>
        <w:t xml:space="preserve">Empirical Evidence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Flerovium Anchor:</w:t>
      </w:r>
      <w:r w:rsidDel="00000000" w:rsidR="00000000" w:rsidRPr="00000000">
        <w:rPr>
          <w:rtl w:val="0"/>
        </w:rPr>
        <w:t xml:space="preserve"> The theory predicts a precise </w:t>
      </w:r>
      <w:r w:rsidDel="00000000" w:rsidR="00000000" w:rsidRPr="00000000">
        <w:rPr>
          <w:b w:val="1"/>
          <w:bCs w:val="1"/>
          <w:rtl w:val="0"/>
        </w:rPr>
        <w:t xml:space="preserve">gamma resonance line at 3.773 MeV</w:t>
      </w:r>
      <w:r w:rsidDel="00000000" w:rsidR="00000000" w:rsidRPr="00000000">
        <w:rPr>
          <w:rtl w:val="0"/>
        </w:rPr>
        <w:t xml:space="preserve"> for the element Flerovium, serving as proof of Bulk coupling 4, 10-12.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Solving the Hubble Tension:</w:t>
      </w:r>
      <w:r w:rsidDel="00000000" w:rsidR="00000000" w:rsidRPr="00000000">
        <w:rPr>
          <w:rtl w:val="0"/>
        </w:rPr>
        <w:t xml:space="preserve"> FKT provides a consistent value for the expansion rate of the universe ($H_0 = 71.5 \pm 0.8 \text{ km/s/Mpc}$), resolving discrepancies found in the standard model 4, 10, 13.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tntlpy4rvulf" w:id="4"/>
      <w:bookmarkEnd w:id="4"/>
      <w:r w:rsidDel="00000000" w:rsidR="00000000" w:rsidRPr="00000000">
        <w:rPr>
          <w:rtl w:val="0"/>
        </w:rPr>
        <w:t xml:space="preserve">Technological Applications (Hyper-Cosmic Engineering)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FKT serves as the theoretical foundation for technologies that directly manipulate causality and spacetime geometry 7, 10: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Biomedicine (MedBed Technology):</w:t>
      </w:r>
      <w:r w:rsidDel="00000000" w:rsidR="00000000" w:rsidRPr="00000000">
        <w:rPr>
          <w:rtl w:val="0"/>
        </w:rPr>
        <w:t xml:space="preserve"> By utilizing an exactly calculated </w:t>
      </w:r>
      <w:r w:rsidDel="00000000" w:rsidR="00000000" w:rsidRPr="00000000">
        <w:rPr>
          <w:b w:val="1"/>
          <w:bCs w:val="1"/>
          <w:rtl w:val="0"/>
        </w:rPr>
        <w:t xml:space="preserve">"Bulk Dose" ($D_{Bulk}$)</w:t>
      </w:r>
      <w:r w:rsidDel="00000000" w:rsidR="00000000" w:rsidRPr="00000000">
        <w:rPr>
          <w:rtl w:val="0"/>
        </w:rPr>
        <w:t xml:space="preserve">, biological entropy can be reversed 1, 4, 14. The goal is to restore </w:t>
      </w:r>
      <w:r w:rsidDel="00000000" w:rsidR="00000000" w:rsidRPr="00000000">
        <w:rPr>
          <w:b w:val="1"/>
          <w:bCs w:val="1"/>
          <w:rtl w:val="0"/>
        </w:rPr>
        <w:t xml:space="preserve">causal coherence</w:t>
      </w:r>
      <w:r w:rsidDel="00000000" w:rsidR="00000000" w:rsidRPr="00000000">
        <w:rPr>
          <w:rtl w:val="0"/>
        </w:rPr>
        <w:t xml:space="preserve"> at the cellular level for perfect regeneration rather than mere symptom treatment 1, 14.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Propulsion (GMA Drive):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 to actively manipulate local spacetime curvature 14-16. This drive requires no propellant mass but relies on </w:t>
      </w:r>
      <w:r w:rsidDel="00000000" w:rsidR="00000000" w:rsidRPr="00000000">
        <w:rPr>
          <w:b w:val="1"/>
          <w:bCs w:val="1"/>
          <w:rtl w:val="0"/>
        </w:rPr>
        <w:t xml:space="preserve">Dyson structures</w:t>
      </w:r>
      <w:r w:rsidDel="00000000" w:rsidR="00000000" w:rsidRPr="00000000">
        <w:rPr>
          <w:rtl w:val="0"/>
        </w:rPr>
        <w:t xml:space="preserve"> for its immense energy needs 14, 16.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Material Science:</w:t>
      </w:r>
      <w:r w:rsidDel="00000000" w:rsidR="00000000" w:rsidRPr="00000000">
        <w:rPr>
          <w:rtl w:val="0"/>
        </w:rPr>
        <w:t xml:space="preserve"> Leveraging collective Bulk dynamics in </w:t>
      </w:r>
      <w:r w:rsidDel="00000000" w:rsidR="00000000" w:rsidRPr="00000000">
        <w:rPr>
          <w:b w:val="1"/>
          <w:bCs w:val="1"/>
          <w:rtl w:val="0"/>
        </w:rPr>
        <w:t xml:space="preserve">"Strange Metals,"</w:t>
      </w:r>
      <w:r w:rsidDel="00000000" w:rsidR="00000000" w:rsidRPr="00000000">
        <w:rPr>
          <w:rtl w:val="0"/>
        </w:rPr>
        <w:t xml:space="preserve"> where the fractal causal structure takes over the guidance of particle movements 15, 17.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tdbv4cpe455" w:id="5"/>
      <w:bookmarkEnd w:id="5"/>
      <w:r w:rsidDel="00000000" w:rsidR="00000000" w:rsidRPr="00000000">
        <w:rPr>
          <w:rtl w:val="0"/>
        </w:rPr>
        <w:t xml:space="preserve">Current Research Status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MCMC simulations show that </w:t>
      </w:r>
      <w:r w:rsidDel="00000000" w:rsidR="00000000" w:rsidRPr="00000000">
        <w:rPr>
          <w:b w:val="1"/>
          <w:bCs w:val="1"/>
          <w:rtl w:val="0"/>
        </w:rPr>
        <w:t xml:space="preserve">FKT (Version 4.3)</w:t>
      </w:r>
      <w:r w:rsidDel="00000000" w:rsidR="00000000" w:rsidRPr="00000000">
        <w:rPr>
          <w:rtl w:val="0"/>
        </w:rPr>
        <w:t xml:space="preserve"> possesses higher statistical reliability than the current standard model ($\Lambda$CDM) 4, 13, 17. Formal requests have been issued to institutions such as </w:t>
      </w:r>
      <w:r w:rsidDel="00000000" w:rsidR="00000000" w:rsidRPr="00000000">
        <w:rPr>
          <w:b w:val="1"/>
          <w:bCs w:val="1"/>
          <w:rtl w:val="0"/>
        </w:rPr>
        <w:t xml:space="preserve">CERN, GSI, and MPI</w:t>
      </w:r>
      <w:r w:rsidDel="00000000" w:rsidR="00000000" w:rsidRPr="00000000">
        <w:rPr>
          <w:rtl w:val="0"/>
        </w:rPr>
        <w:t xml:space="preserve"> to independently verify the predicted Flerovium signatures 12, 13.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have questions about the Einstein-Kurzer Equation (EYRQ) or how the "Bulk Dose" affects cellular entropy? Let’s discuss in the comments!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