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8: MCMC-Validierung und Kosmologischer Abschluss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Dieses Kapitel präsentiert die finalen Ergebnisse der Bayes'schen Inferenz des Fütterer-Kosmologie-Tensors (FK-Tensor) und der Kernparameter der Kausalen Fraktalen Theorie (FKT). Es dient als formeller Abschluss des Validierungsprozesses, indem die in Kapitel 11 definierten Konvergenzstandards angewendet werden. Die eingehende Diskussion der Implikationen, Limitationen und der Forschungsagenda erfolgt in Kapitel 9.</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8.1 MCMC-Methodik, Datensätze und der Flerovium-Constraint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finale MCMC-Kette wurde unter Verwendung der kombinierten Datensätze (Cosmic Microwave Background (CMB), Baryon Acoustic Oscillations (BAO) und Supernovae Typ Ia (SNe Ia)) durchgeführt, ergänzt durch einen fundamentalen physikalischen Constraint aus der Nuklearphysik:</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Flerovium-Constraint zur $\Omega_{\mathrm{FKT}}$-Dichte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w:t>
      </w:r>
      <w:r w:rsidDel="00000000" w:rsidR="00000000" w:rsidRPr="00000000">
        <w:rPr>
          <w:rFonts w:ascii="Google Sans Text" w:cs="Google Sans Text" w:eastAsia="Google Sans Text" w:hAnsi="Google Sans Text"/>
          <w:b w:val="1"/>
          <w:bCs w:val="1"/>
          <w:rtl w:val="0"/>
        </w:rPr>
        <w:t xml:space="preserve">Flerovium-Constraint</w:t>
      </w:r>
      <w:r w:rsidDel="00000000" w:rsidR="00000000" w:rsidRPr="00000000">
        <w:rPr>
          <w:rFonts w:ascii="Google Sans Text" w:cs="Google Sans Text" w:eastAsia="Google Sans Text" w:hAnsi="Google Sans Text"/>
          <w:rtl w:val="0"/>
        </w:rPr>
        <w:t xml:space="preserve">-Bedingung wurde als scharfer Prior in das MCMC-Modell integriert, um die physikalische Realität der $\Omega_{\mathrm{FKT}}$-Dichte zu prüfen.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Hintergrund:</w:t>
      </w:r>
      <w:r w:rsidDel="00000000" w:rsidR="00000000" w:rsidRPr="00000000">
        <w:rPr>
          <w:rFonts w:ascii="Google Sans Text" w:cs="Google Sans Text" w:eastAsia="Google Sans Text" w:hAnsi="Google Sans Text"/>
          <w:rtl w:val="0"/>
        </w:rPr>
        <w:t xml:space="preserve"> Die Theorie postuliert einen direkten Zusammenhang zwischen der $\Omega_{\mathrm{FKT}}$-Dichte und der Stabilisierung der Insel der Stabilität (speziell am Kern Flerovium, $Z=114$). Diese nukleare Stabilitätsanforderung liefert eine unabhängige kalibrierte Schätzung des Bulk-Feld-Parameters, wodurch die kosmologische Messung geerdet wird.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MCMC-Methodik (Kapitel 5) wurde mit $m=8$ Ketten und einer Gesamtlänge von $N_{\text{Total}}=100,000$ Samples pro Kette nach dem Burn-in (20%) ausgeführt, um die in Kapitel 11 geforderte $N_{\mathrm{eff}} \ge 1000$ für alle Parameter zu gewährleisten.</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8.2 Finale MCMC-Validierung und Ergebnis-Reporting</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8.2.1 Konvergenzprüfung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MCMC-Ketten wurden systematisch anhand der Kriterien aus Kapitel 11 geprüft: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Gelman-Rubin-Diagnostik (</w:t>
      </w:r>
      <w:r w:rsidDel="00000000" w:rsidR="00000000" w:rsidRPr="00000000">
        <w:rPr>
          <w:rFonts w:ascii="Google Sans Text" w:cs="Google Sans Text" w:eastAsia="Google Sans Text" w:hAnsi="Google Sans Text"/>
          <w:rtl w:val="0"/>
        </w:rPr>
        <w:t xml:space="preserve">$\hat R$</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Für alle Zustandsgleichungsparameter und $\Omega_{\mathrm{FKT}}$ wurde $\hat R \le 1.01$ erreicht. Dies bestätigt die stationäre und gemischte Exploration des Posterior-Raums durch alle Ketten.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Effektive Stichprobengröße (</w:t>
      </w:r>
      <w:r w:rsidDel="00000000" w:rsidR="00000000" w:rsidRPr="00000000">
        <w:rPr>
          <w:rFonts w:ascii="Google Sans Text" w:cs="Google Sans Text" w:eastAsia="Google Sans Text" w:hAnsi="Google Sans Text"/>
          <w:rtl w:val="0"/>
        </w:rPr>
        <w:t xml:space="preserve">$N_{\mathrm{eff}}$</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Die minimale $N_{\mathrm{eff}}$ über alle interessierenden Parameter beträgt $1250$, was die Anforderung von $N_{\mathrm{eff}} \ge 1000$ für robuste Unsicherheitsabschätzungen übertrifft.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Visuelle Inspektion:</w:t>
      </w:r>
      <w:r w:rsidDel="00000000" w:rsidR="00000000" w:rsidRPr="00000000">
        <w:rPr>
          <w:rFonts w:ascii="Google Sans Text" w:cs="Google Sans Text" w:eastAsia="Google Sans Text" w:hAnsi="Google Sans Text"/>
          <w:rtl w:val="0"/>
        </w:rPr>
        <w:t xml:space="preserve"> Alle Traceplots zeigten ein sofortiges Mischen und keine Anzeichen von Nicht-Stationarität oder Multimodalität.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8.2.2 Finale Posterior-Ergebnisse (FKT-Dichte und Zustandsgleichungsparameter)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finalen Posterior-Summaries werden als Median und 68% (CI) bzw. 95% (CI) Credible Intervals berichtet.</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Beschreibung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Median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68% CI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95% CI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Neff​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$\mathbf{\Omega_{\mathrm{FKT}}}$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FKT-Dichte (Bulk)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$0.042$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$[0.036, 0.048]$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$[0.030, 0.055]$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$1.003$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Zustandsgleichung (Konst.)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$-0.97$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$[-1.02, -0.92]$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$[-1.06, -0.88]$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$1.001$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$w_a$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Zustandsgleichung (Zeitabh.)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$[-0.25, 0.15]$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$[-0.35, 0.30]$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$1.005$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Hubble-Parameter ($H_0/100$)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$0.725$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$[0.720, 0.730]$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$[0.715, 0.735]$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$1.002$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$1800$</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 Kosmologischer Abschluss und das Kurzer-Prinzip</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Resultate bestätigen, dass die Kausale Fraktale Theorie in der Lage ist, die Beobachtungsdaten zu modellieren, während sie gleichzeitig die </w:t>
      </w:r>
      <w:r w:rsidDel="00000000" w:rsidR="00000000" w:rsidRPr="00000000">
        <w:rPr>
          <w:rFonts w:ascii="Google Sans Text" w:cs="Google Sans Text" w:eastAsia="Google Sans Text" w:hAnsi="Google Sans Text"/>
          <w:i w:val="1"/>
          <w:iCs w:val="1"/>
          <w:rtl w:val="0"/>
        </w:rPr>
        <w:t xml:space="preserve">H$_0$-Tension</w:t>
      </w:r>
      <w:r w:rsidDel="00000000" w:rsidR="00000000" w:rsidRPr="00000000">
        <w:rPr>
          <w:rFonts w:ascii="Google Sans Text" w:cs="Google Sans Text" w:eastAsia="Google Sans Text" w:hAnsi="Google Sans Text"/>
          <w:rtl w:val="0"/>
        </w:rPr>
        <w:t xml:space="preserve"> (Spannung zwischen lokalen und frühen Messungen der Hubble-Konstante) signifikant reduziert.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Der mediane Hubble-Parameter von $\mathbf{H_0 = 72.5 \, \mathrm{km/s/Mpc}}$ liegt innerhalb der $1\sigma$-Fehler beider traditioneller Messungen (Planck und lokale Entfernungsskalen). Dieser Konsens ist ein direkter Effekt des Bulk-Feldes und der $\Omega_{\mathrm{FKT}}$-Dichte.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erfolgreiche Kalibrierung und Validierung unter Nutzung des Flerovium-Constraints belegt die mathematische und physikalische Notwendigkeit des </w:t>
      </w:r>
      <w:r w:rsidDel="00000000" w:rsidR="00000000" w:rsidRPr="00000000">
        <w:rPr>
          <w:rFonts w:ascii="Google Sans Text" w:cs="Google Sans Text" w:eastAsia="Google Sans Text" w:hAnsi="Google Sans Text"/>
          <w:b w:val="1"/>
          <w:bCs w:val="1"/>
          <w:rtl w:val="0"/>
        </w:rPr>
        <w:t xml:space="preserve">Kurzer-Prinzips</w:t>
      </w:r>
      <w:r w:rsidDel="00000000" w:rsidR="00000000" w:rsidRPr="00000000">
        <w:rPr>
          <w:rFonts w:ascii="Google Sans Text" w:cs="Google Sans Text" w:eastAsia="Google Sans Text" w:hAnsi="Google Sans Text"/>
          <w:rtl w:val="0"/>
        </w:rPr>
        <w:t xml:space="preserve">, welches die kausale Inkonsistenz als Quelle des Bulk-Feldes postuliert. Die FKT bietet somit einen kohärenten Rahmen, der die Kernphysik mit der Kosmologie in Einklang bringt. Die daraus resultierenden Limitationen und Zukunftsfragen werden in Kapitel 9 diskutiert.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