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전지소재 업무 내용 확인 요청</w:t>
      </w:r>
    </w:p>
    <w:p>
      <w:pPr>
        <w:pBdr>
          <w:bottom w:val="single" w:color="AAAAAA" w:sz="6"/>
        </w:pBdr>
        <w:spacing w:after="24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AX 업무 플랫폼 · 업무키트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받는 분</w:t>
            </w:r>
          </w:p>
        </w:tc>
        <w:tc>
          <w:tcPr>
            <w:tcW w:type="dxa" w:w="7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전지소재 현업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드리는 것</w:t>
            </w:r>
          </w:p>
        </w:tc>
        <w:tc>
          <w:tcPr>
            <w:tcW w:type="dxa" w:w="7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확인이 필요한 것 넷 — 저희가 채운 값이 맞는지 봐 주십시오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답신</w:t>
            </w:r>
          </w:p>
        </w:tc>
        <w:tc>
          <w:tcPr>
            <w:tcW w:type="dxa" w:w="7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hikwon@lsmnm.com   |   기한은 두지 않았습니다. 편하실 때 주십시오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걸리는 시간</w:t>
            </w:r>
          </w:p>
        </w:tc>
        <w:tc>
          <w:tcPr>
            <w:tcW w:type="dxa" w:w="7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1장만이면 10분 · 전부면 30분 정도로 보고 있습니다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코드를 보실 필요는 없습니다. 아래 표에서 색칠된 칸만 채워 주시면 됩니다.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바쁘시면 1장만 먼저 주셔도 큰 진전입니다.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제련·정련 사업은 담당이 다르므로 문서를 따로 드렸습니다.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0.  왜 여쭙나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저희가 만들고 있는 것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AX 업무 플랫폼에 「업무키트」를 얹고 있습니다. 「이 산업은 보통 이런 품목·공정·데이터로 일한다」를 미리 채워 드리는 한 벌입니다. 그래야 현업이 처음 열었을 때 「우리 업무 중 어디에 어떻게 쓰겠다」를 빨리 잡을 수 있습니다.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전지소재 사업만 담은 키트를 따로 냈습니다 — 전지소재만 하는 회사에도 그대로 드릴 수 있게 하려는 것입니다.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저희가 채우는 것과 채우지 않는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저희가 채웁니다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그 산업이면 대체로 그런 것 — 품목 흐름, 공정 순서, 무엇이 손익을 움직이는가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채우지 않습니다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회사 특성·경영방침 — 조직 편제, 실제 단가, 거래 조건. 현업이 플랫폼 안에서 쌓으실 몫입니다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400"/>
        <w:gridCol w:w="2526"/>
      </w:tblGrid>
      <w:tr>
        <w:tc>
          <w:tcPr>
            <w:tcW w:type="dxa" w:w="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여쭙는 것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급한가</w:t>
            </w:r>
          </w:p>
        </w:tc>
        <w:tc>
          <w:tcPr>
            <w:tcW w:type="dxa" w:w="25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무엇이 걸려 있나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무엇이 손익을 움직이나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가장 급함</w:t>
            </w:r>
          </w:p>
        </w:tc>
        <w:tc>
          <w:tcPr>
            <w:tcW w:type="dxa" w:w="2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저희가 아직 모릅니다 — 제련과 달리 초안조차 없습니다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저희가 이미 이상하다고 보는 것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급함</w:t>
            </w:r>
          </w:p>
        </w:tc>
        <w:tc>
          <w:tcPr>
            <w:tcW w:type="dxa" w:w="2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그중 하나(빠진 원료)는 알려 주신 대로 고쳤고, 값만 확인이 필요합니다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지금 넣어 둔 값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보통</w:t>
            </w:r>
          </w:p>
        </w:tc>
        <w:tc>
          <w:tcPr>
            <w:tcW w:type="dxa" w:w="2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데이터를 열면 바로 보이는 숫자입니다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 사업 램프업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보통</w:t>
            </w:r>
          </w:p>
        </w:tc>
        <w:tc>
          <w:tcPr>
            <w:tcW w:type="dxa" w:w="2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실적이 없는 사업을 그리려면 필요합니다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1.  무엇이 손익을 움직이나   ★ 저희가 모릅니다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지금 어떻게 돼 있나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키트에 「무엇이 손익을 움직이는가」를 12가지로 담고 있는데 전부 범용 제조업의 것입니다. 실제로 돌려 보니 제련 키트와 전지소재 키트가 완전히 같은 11개를 냅니다.</w:t>
      </w:r>
    </w:p>
    <w:p>
      <w:pPr>
        <w:shd w:fill="F2F2F2" w:val="clear"/>
        <w:spacing w:after="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환율 · 원자재가격 · 운임 · 납기지연 · 공급 · 수율 · 설비정지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전력단가 · 수요 · 투자 · 매출총이익 · 현금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제련은 짐작이 되는데 전지소재는 모릅니다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제련은 「제련수수료(TC/RC)·회수율·부산물이 손익을 가른다」고 이해했습니다. 그런데 전지소재는 무엇인지 저희가 모릅니다. 지어내지 않고 여쭙습니다.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전지소재에서 손익을 가르는 것은 무엇입니까?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저희가 떠올린 후보 — 틀렸으면 지워 주십시오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아래는 확신이 아니라 추측입니다. 「이건 아니다」를 짚어 주시는 것만으로도 큰 도움입니다.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00"/>
        <w:gridCol w:w="3300"/>
        <w:gridCol w:w="1100"/>
        <w:gridCol w:w="2366"/>
      </w:tblGrid>
      <w:tr>
        <w:tc>
          <w:tcPr>
            <w:tcW w:type="dxa" w:w="5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후보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왜 그렇게 생각했나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맞습니까</w:t>
            </w:r>
          </w:p>
        </w:tc>
        <w:tc>
          <w:tcPr>
            <w:tcW w:type="dxa" w:w="236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보통 어느 범위입니까</w:t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니켈 가격 전가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원료(MHP)도 제품(황산니켈)도 니켈 시세를 타는데, 전가되는 비율이 손익을 가르지 않을까</w:t>
            </w:r>
          </w:p>
        </w:tc>
        <w:tc>
          <w:tcPr>
            <w:tcW w:type="dxa" w:w="1100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원료 조달 조건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스팟이냐 장기계약이냐, 그리고 MHP의 Ni 함량(품위)</w:t>
            </w:r>
          </w:p>
        </w:tc>
        <w:tc>
          <w:tcPr>
            <w:tcW w:type="dxa" w:w="1100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배터리급 수율·불순물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규격을 못 맞추면 도금용·촉매용으로 훨씬 싸게 나간다고 들었습니다</w:t>
            </w:r>
          </w:p>
        </w:tc>
        <w:tc>
          <w:tcPr>
            <w:tcW w:type="dxa" w:w="1100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고객 인증 단계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양극재사 승인 전에는 매출이 없다</w:t>
            </w:r>
          </w:p>
        </w:tc>
        <w:tc>
          <w:tcPr>
            <w:tcW w:type="dxa" w:w="1100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⑤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전환비(가공비)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제련의 TC/RC에 해당하는 것이 있습니까</w:t>
            </w:r>
          </w:p>
        </w:tc>
        <w:tc>
          <w:tcPr>
            <w:tcW w:type="dxa" w:w="1100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함께 여쭙는 것</w:t>
            </w:r>
          </w:p>
        </w:tc>
        <w:tc>
          <w:tcPr>
            <w:tcW w:type="dxa" w:w="60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위에 없는데 중요한 것이 있습니까</w:t>
            </w:r>
          </w:p>
        </w:tc>
        <w:tc>
          <w:tcPr>
            <w:tcW w:type="dxa" w:w="6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무엇이 가장 크게 움직입니까 (하나만 고르신다면)</w:t>
            </w:r>
          </w:p>
        </w:tc>
        <w:tc>
          <w:tcPr>
            <w:tcW w:type="dxa" w:w="6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황산니켈과 수산화리튬이 서로 다른 것에 좌우됩니까 — 원료가 다르니(MHP / Black Mass)</w:t>
            </w:r>
          </w:p>
        </w:tc>
        <w:tc>
          <w:tcPr>
            <w:tcW w:type="dxa" w:w="6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2.  저희가 이미 이상하다고 보는 것 — 셋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2.1  Black Mass를 넣었습니다 — 값이 맞는지 봐 주십시오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원래 배합에 리튬이 어디서 오는지가 없었습니다. 황산과 소석회는 부재료일 뿐입니다.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(고치기 전)  수산화리튬 1톤  ←  황산 0.12톤 + 소석회 0.05톤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여쭙는 과정에서 알려 주셨습니다 — 리사이클 원료인 Black Mass(폐배터리 파쇄분)를 사 와서 투입하고, 그 안에 든 리튬을 생산 공정에서 추출한다는 것입니다. 그대로 반영했습니다.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(지금)  수산화리튬 1톤  ←  Black Mass 5.20톤 + 황산 0.12톤 + 소석회 0.05톤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원료로 등록했고(등급 LI_4PCT), 구매계약·발주·생산투입·재고까지 755행에 걸쳐 실제로 돌아갑니다.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다만 숫자는 저희가 계산한 초안입니다.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수산화리튬 1톤에 든 Li가 165kg(16.5%)이고, Black Mass의 Li 함량 4% · 회수율 80%로 보면 165 ÷ (0.04 × 0.8) ≈ 5.2톤이라고 잡았습니다.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이 계산은 리튬만 기준입니다. 같은 Black Mass에서 니켈·코발트도 함께 나온다면, 투입량을 리튬 하나에 전부 귀속시키는 것은 과합니다. 그 배분이 이 물음의 핵심입니다.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8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5.2톤이 맞습니까 — 수산화리튬 1톤당</w:t>
            </w:r>
          </w:p>
        </w:tc>
        <w:tc>
          <w:tcPr>
            <w:tcW w:type="dxa" w:w="48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Li 함량 4% · 회수율 80%로 잡았는데 맞습니까</w:t>
            </w:r>
          </w:p>
        </w:tc>
        <w:tc>
          <w:tcPr>
            <w:tcW w:type="dxa" w:w="48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Black Mass에서 리튬 말고 무엇이 더 나옵니까 — 니켈·코발트·망간도 함께 뽑습니까</w:t>
            </w:r>
          </w:p>
        </w:tc>
        <w:tc>
          <w:tcPr>
            <w:tcW w:type="dxa" w:w="48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함께 나온다면 그것들도 이 키트의 제품으로 넣어야 합니까</w:t>
            </w:r>
          </w:p>
        </w:tc>
        <w:tc>
          <w:tcPr>
            <w:tcW w:type="dxa" w:w="48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Black Mass는 무엇을 기준으로 값이 정해집니까 — 들어 있는 금속 시세입니까, 별도 지표입니까</w:t>
            </w:r>
          </w:p>
        </w:tc>
        <w:tc>
          <w:tcPr>
            <w:tcW w:type="dxa" w:w="48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저희가 헷갈렸던 것을 적어 둡니다. 처음에는 「리사이클링이 별도 사업인가」로 잘못 짚었습니다.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지금 이야기</w:t>
            </w:r>
          </w:p>
        </w:tc>
        <w:tc>
          <w:tcPr>
            <w:tcW w:type="dxa" w:w="7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리사이클 원료를 사 와서 전지소재 공정에 투입한다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별개의 것</w:t>
            </w:r>
          </w:p>
        </w:tc>
        <w:tc>
          <w:tcPr>
            <w:tcW w:type="dxa" w:w="7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폐배터리를 직접 수거·파쇄하는 리사이클링 사업 (저희 자료에 「AFS 순환금속 리사이클링 신사업안」으로 따로 있습니다)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8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 구분이 맞습니까 — 원료를 사 오는 것이지 수거·파쇄를 하시는 것은 아니지요</w:t>
            </w:r>
          </w:p>
        </w:tc>
        <w:tc>
          <w:tcPr>
            <w:tcW w:type="dxa" w:w="48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2.2  매출 구성이 이렇습니다</w:t>
      </w:r>
    </w:p>
    <w:p>
      <w:pPr>
        <w:shd w:fill="F2F2F2" w:val="clear"/>
        <w:spacing w:after="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수산화리튬       55.7 %</w:t>
      </w:r>
    </w:p>
    <w:p>
      <w:pPr>
        <w:shd w:fill="F2F2F2" w:val="clear"/>
        <w:spacing w:after="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황산니켈         41.9 %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그 밖의 제품      2.4 %   ← 볼륨을 채우려고 넣은 이름 없는 품목 35 종입니다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저희는 이 키트를 「전지소재(황산니켈)」로 이름 붙였는데 매출은 리튬이 더 큽니다.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8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실제 비중은 어느 쪽이 큽니까</w:t>
            </w:r>
          </w:p>
        </w:tc>
        <w:tc>
          <w:tcPr>
            <w:tcW w:type="dxa" w:w="48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 사업을 뭐라고 부르는 것이 맞습니까 — 황산니켈·전지소재·배터리소재 중</w:t>
            </w:r>
          </w:p>
        </w:tc>
        <w:tc>
          <w:tcPr>
            <w:tcW w:type="dxa" w:w="48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2.3  황산니켈이 전기동보다 비쌉니다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같은 회사의 제련 제품과 견주면 지금 데이터에서 이렇습니다.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지금</w:t>
            </w:r>
          </w:p>
        </w:tc>
        <w:tc>
          <w:tcPr>
            <w:tcW w:type="dxa" w:w="30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맞습니까 / 실제 관계는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전기동 vs 고순도 황산니켈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황산니켈이 2.5배 비싸다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이것이 틀리면 매출 구성과 손익이 통째로 어긋납니다. 다만 고치면 재무 데이터 전체가 딸려 움직이므로, 확인을 받고 한 번에 바로잡으려 합니다.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3.  지금 넣어 둔 값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3.1  품목과 등급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2000"/>
        <w:gridCol w:w="2000"/>
        <w:gridCol w:w="2226"/>
      </w:tblGrid>
      <w:tr>
        <w:tc>
          <w:tcPr>
            <w:tcW w:type="dxa" w:w="1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품목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지금 넣은 등급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저희 근거</w:t>
            </w:r>
          </w:p>
        </w:tc>
        <w:tc>
          <w:tcPr>
            <w:tcW w:type="dxa" w:w="22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맞습니까 / 고칠 값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니켈 MHP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원료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NI_40PCT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 35~40%가 통상</w:t>
            </w:r>
          </w:p>
        </w:tc>
        <w:tc>
          <w:tcPr>
            <w:tcW w:type="dxa" w:w="22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황산 98%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원료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TECHNICAL_98PCT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공업용</w:t>
            </w:r>
          </w:p>
        </w:tc>
        <w:tc>
          <w:tcPr>
            <w:tcW w:type="dxa" w:w="22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소석회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원료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조황산니켈 용액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중간재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CRUDE_SOLUTION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아직 등급이 없다</w:t>
            </w:r>
          </w:p>
        </w:tc>
        <w:tc>
          <w:tcPr>
            <w:tcW w:type="dxa" w:w="22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고순도 황산니켈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제품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BATTERY_GRADE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양극재사 규격 통과 여부로 갈린다</w:t>
            </w:r>
          </w:p>
        </w:tc>
        <w:tc>
          <w:tcPr>
            <w:tcW w:type="dxa" w:w="22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배터리급 수산화리튬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제품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BATTERY_GRADE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Black Mass(폐배터리 파쇄분)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원료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LI_4PCT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2.1에서 넣었습니다 — 등급 표기가 맞습니까</w:t>
            </w:r>
          </w:p>
        </w:tc>
        <w:tc>
          <w:tcPr>
            <w:tcW w:type="dxa" w:w="22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실제로 이런 이름으로 부르십니까. 현장 표기가 따로 있으면 그것이 훨씬 낫습니다</w:t>
            </w:r>
          </w:p>
        </w:tc>
        <w:tc>
          <w:tcPr>
            <w:tcW w:type="dxa" w:w="56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빠진 품목이 있습니까 — 부산물(폐수·석고 등)을 저희는 넣지 않았습니다</w:t>
            </w:r>
          </w:p>
        </w:tc>
        <w:tc>
          <w:tcPr>
            <w:tcW w:type="dxa" w:w="56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3.2  배합 — 황산니켈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황산니켈 1톤  ←  MHP 1.15톤  +  황산 0.32톤  +  소석회 0.08톤     (수율 0.94)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지금 넣은 값</w:t>
            </w:r>
          </w:p>
        </w:tc>
        <w:tc>
          <w:tcPr>
            <w:tcW w:type="dxa" w:w="30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맞습니까 / 고칠 값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MHP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1.15 톤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황산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0.32 톤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소석회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0.08 톤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수율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0.94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3.3  공정 순서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원료준비  →  침출·용해  →  정제  →  결정화  →  건조·포장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 다섯이 맞습니까 — 빠지거나 더할 것이 있습니까</w:t>
            </w:r>
          </w:p>
        </w:tc>
        <w:tc>
          <w:tcPr>
            <w:tcW w:type="dxa" w:w="56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현장에서는 이 단계를 뭐라고 부르십니까</w:t>
            </w:r>
          </w:p>
        </w:tc>
        <w:tc>
          <w:tcPr>
            <w:tcW w:type="dxa" w:w="56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4.  신규 사업 램프업 — 실적이 없는 사업을 그리려면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36개월치 수율이 평평합니다.</w:t>
      </w:r>
    </w:p>
    <w:p>
      <w:pPr>
        <w:shd w:fill="F2F2F2" w:val="clear"/>
        <w:spacing w:after="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첫 6개월 평균   0.9400</w:t>
      </w:r>
    </w:p>
    <w:p>
      <w:pPr>
        <w:shd w:fill="F2F2F2" w:val="clear"/>
        <w:spacing w:after="160"/>
        <w:ind w:left="340"/>
      </w:pPr>
      <w:r>
        <w:rPr>
          <w:rFonts w:ascii="D2Coding" w:cs="D2Coding" w:eastAsia="D2Coding" w:hAnsi="D2Coding"/>
          <w:sz w:val="18"/>
          <w:szCs w:val="18"/>
        </w:rPr>
        <w:t xml:space="preserve">끝 6개월 평균   0.9396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즉 이미 안정 운영 중인 공장을 그리고 있습니다. 막 시작하는 사업은 이 그림이 「우리 얘기가 아니다」가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저희가 넣으려는 값</w:t>
            </w:r>
          </w:p>
        </w:tc>
        <w:tc>
          <w:tcPr>
            <w:tcW w:type="dxa" w:w="30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맞습니까 / 고칠 값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램프업 기간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 개월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시작 수율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목표 수율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0.94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고객 인증 기간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 개월 (승인 전에는 매출이 없다)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초기 가동률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40 %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초기 스팟 구매 비중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70 % (장기계약 전)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함께 여쭙는 것</w:t>
            </w:r>
          </w:p>
        </w:tc>
        <w:tc>
          <w:tcPr>
            <w:tcW w:type="dxa" w:w="56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 사업에서 가장 먼저 틀어지는 것이 무엇입니까 (수율·인증·원료 확보 중)</w:t>
            </w:r>
          </w:p>
        </w:tc>
        <w:tc>
          <w:tcPr>
            <w:tcW w:type="dxa" w:w="56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고객 인증을 데이터로 어떻게 보십니까 (품질 기록에 단계를 담을지, 계획 가정으로 둘지)</w:t>
            </w:r>
          </w:p>
        </w:tc>
        <w:tc>
          <w:tcPr>
            <w:tcW w:type="dxa" w:w="5626"/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5.  답을 어떻게 주시면 되나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표의 색칠된 칸만 채워 주셔도 됩니다. 형식은 상관없습니다 — 이 문서에 적어 되돌려 주셔도, 메일·메모·구두 모두 좋습니다.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이렇게 답해 주시면 가장 좋습니다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틀린 것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「이건 아니다」만 짚어 주셔도 큰 도움입니다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범위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정확한 값이 아니라 보통 어느 정도인지면 충분합니다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모르시는 것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「모른다」도 답입니다 — 저희가 비워 둡니다</w:t>
            </w:r>
          </w:p>
        </w:tc>
      </w:tr>
    </w:tbl>
    <w:p>
      <w:pPr>
        <w:spacing w:after="160"/>
        <w:ind w:left="2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회사 실제 수치를 주실 필요는 없습니다. 업계에서 통상 어느 정도인지면 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넷을 다 답하지 않으셔도 됩니다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이만큼만 주셔도</w:t>
            </w:r>
          </w:p>
        </w:tc>
        <w:tc>
          <w:tcPr>
            <w:tcW w:type="dxa" w:w="6426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저희가 할 수 있는 것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1장만 (손익을 움직이는 것)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키트가 전지소재답게 됩니다 — 가장 큰 진전입니다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2장만 (이상한 것 셋)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틀린 데이터를 바로잡습니다 — 특히 Black Mass 배합비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3장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데이터를 열었을 때 보이는 숫자까지 맞습니다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4장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신규 사업(배터리소재)을 그릴 수 있습니다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2026-09-22T04:48:31.325Z</dcterms:created>
  <dcterms:modified xsi:type="dcterms:W3CDTF">2026-09-22T04:48:31.325Z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