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90D" w:rsidRPr="00BB790D" w:rsidRDefault="00BB790D" w:rsidP="00BB790D">
      <w:pPr>
        <w:rPr>
          <w:b/>
          <w:bCs/>
        </w:rPr>
      </w:pPr>
      <w:r w:rsidRPr="00BB790D">
        <w:rPr>
          <w:b/>
          <w:bCs/>
        </w:rPr>
        <w:t xml:space="preserve">Module </w:t>
      </w:r>
      <w:proofErr w:type="gramStart"/>
      <w:r w:rsidRPr="00BB790D">
        <w:rPr>
          <w:b/>
          <w:bCs/>
        </w:rPr>
        <w:t>2 Graded</w:t>
      </w:r>
      <w:proofErr w:type="gramEnd"/>
      <w:r w:rsidRPr="00BB790D">
        <w:rPr>
          <w:b/>
          <w:bCs/>
        </w:rPr>
        <w:t xml:space="preserve"> Assessment</w:t>
      </w:r>
    </w:p>
    <w:p w:rsidR="00BB790D" w:rsidRPr="00BB790D" w:rsidRDefault="00BB790D" w:rsidP="00BB790D">
      <w:r>
        <w:br/>
      </w:r>
      <w:r w:rsidRPr="00BB790D">
        <w:rPr>
          <w:b/>
          <w:bCs/>
        </w:rPr>
        <w:t>Current Model's Limitations:</w:t>
      </w:r>
      <w:r w:rsidRPr="00BB790D">
        <w:t xml:space="preserve"> Our current model for predicting incident resolution times uses a basic linear regression approach with default parameters and a limited feature set. While it performs reasonably well, it struggles with non-linear relationships, underestimates extreme values (e.g., unusually long or short resolutions), and is sensitive to outliers and skewed feature distributions such as ‘</w:t>
      </w:r>
      <w:proofErr w:type="spellStart"/>
      <w:r w:rsidRPr="00BB790D">
        <w:t>num_previous_reports</w:t>
      </w:r>
      <w:proofErr w:type="spellEnd"/>
      <w:r w:rsidRPr="00BB790D">
        <w:t>’ or ‘</w:t>
      </w:r>
      <w:proofErr w:type="spellStart"/>
      <w:r w:rsidRPr="00BB790D">
        <w:t>incident_severity</w:t>
      </w:r>
      <w:proofErr w:type="spellEnd"/>
      <w:r w:rsidRPr="00BB790D">
        <w:t>’.</w:t>
      </w:r>
    </w:p>
    <w:p w:rsidR="00BB790D" w:rsidRPr="00BB790D" w:rsidRDefault="00BB790D" w:rsidP="00BB790D">
      <w:r w:rsidRPr="00BB790D">
        <w:rPr>
          <w:b/>
          <w:bCs/>
        </w:rPr>
        <w:t>Proposed Improvements:</w:t>
      </w:r>
      <w:r w:rsidRPr="00BB790D">
        <w:t xml:space="preserve"> To enhance performance, I would:</w:t>
      </w:r>
    </w:p>
    <w:p w:rsidR="00BB790D" w:rsidRPr="00BB790D" w:rsidRDefault="00BB790D" w:rsidP="00BB790D">
      <w:pPr>
        <w:numPr>
          <w:ilvl w:val="0"/>
          <w:numId w:val="1"/>
        </w:numPr>
      </w:pPr>
      <w:r w:rsidRPr="00BB790D">
        <w:rPr>
          <w:b/>
          <w:bCs/>
        </w:rPr>
        <w:t>Feature Engineering</w:t>
      </w:r>
      <w:r w:rsidRPr="00BB790D">
        <w:t xml:space="preserve"> – Introduce interaction terms (e.g., time of day × incident type), and temporal features like weekday/weekend or rush hour.</w:t>
      </w:r>
    </w:p>
    <w:p w:rsidR="00BB790D" w:rsidRPr="00BB790D" w:rsidRDefault="00BB790D" w:rsidP="00BB790D">
      <w:pPr>
        <w:numPr>
          <w:ilvl w:val="0"/>
          <w:numId w:val="1"/>
        </w:numPr>
      </w:pPr>
      <w:r w:rsidRPr="00BB790D">
        <w:rPr>
          <w:b/>
          <w:bCs/>
        </w:rPr>
        <w:t>Data Transformation</w:t>
      </w:r>
      <w:r w:rsidRPr="00BB790D">
        <w:t xml:space="preserve"> – Apply log transformation to skewed variables and use one-hot encoding for categorical features.</w:t>
      </w:r>
    </w:p>
    <w:p w:rsidR="00BB790D" w:rsidRPr="00BB790D" w:rsidRDefault="00BB790D" w:rsidP="00BB790D">
      <w:pPr>
        <w:numPr>
          <w:ilvl w:val="0"/>
          <w:numId w:val="1"/>
        </w:numPr>
      </w:pPr>
      <w:r w:rsidRPr="00BB790D">
        <w:rPr>
          <w:b/>
          <w:bCs/>
        </w:rPr>
        <w:t>Model Upgrade</w:t>
      </w:r>
      <w:r w:rsidRPr="00BB790D">
        <w:t xml:space="preserve"> – Switch </w:t>
      </w:r>
      <w:proofErr w:type="gramStart"/>
      <w:r w:rsidRPr="00BB790D">
        <w:t xml:space="preserve">to more flexible models like </w:t>
      </w:r>
      <w:r w:rsidRPr="00BB790D">
        <w:rPr>
          <w:b/>
          <w:bCs/>
        </w:rPr>
        <w:t xml:space="preserve">Gradient Boosting </w:t>
      </w:r>
      <w:proofErr w:type="spellStart"/>
      <w:r w:rsidRPr="00BB790D">
        <w:rPr>
          <w:b/>
          <w:bCs/>
        </w:rPr>
        <w:t>Regressors</w:t>
      </w:r>
      <w:proofErr w:type="spellEnd"/>
      <w:r w:rsidRPr="00BB790D">
        <w:rPr>
          <w:b/>
          <w:bCs/>
        </w:rPr>
        <w:t xml:space="preserve"> (e.g., </w:t>
      </w:r>
      <w:proofErr w:type="spellStart"/>
      <w:r w:rsidRPr="00BB790D">
        <w:rPr>
          <w:b/>
          <w:bCs/>
        </w:rPr>
        <w:t>XGBoost</w:t>
      </w:r>
      <w:proofErr w:type="spellEnd"/>
      <w:r w:rsidRPr="00BB790D">
        <w:rPr>
          <w:b/>
          <w:bCs/>
        </w:rPr>
        <w:t xml:space="preserve"> or </w:t>
      </w:r>
      <w:proofErr w:type="spellStart"/>
      <w:r w:rsidRPr="00BB790D">
        <w:rPr>
          <w:b/>
          <w:bCs/>
        </w:rPr>
        <w:t>LightGBM</w:t>
      </w:r>
      <w:proofErr w:type="spellEnd"/>
      <w:r w:rsidRPr="00BB790D">
        <w:rPr>
          <w:b/>
          <w:bCs/>
        </w:rPr>
        <w:t>)</w:t>
      </w:r>
      <w:r w:rsidRPr="00BB790D">
        <w:t xml:space="preserve"> that can capture non-linear patterns and handle outliers better</w:t>
      </w:r>
      <w:proofErr w:type="gramEnd"/>
      <w:r w:rsidRPr="00BB790D">
        <w:t>.</w:t>
      </w:r>
    </w:p>
    <w:p w:rsidR="00BB790D" w:rsidRPr="00BB790D" w:rsidRDefault="00BB790D" w:rsidP="00BB790D">
      <w:pPr>
        <w:numPr>
          <w:ilvl w:val="0"/>
          <w:numId w:val="1"/>
        </w:numPr>
      </w:pPr>
      <w:proofErr w:type="spellStart"/>
      <w:r w:rsidRPr="00BB790D">
        <w:rPr>
          <w:b/>
          <w:bCs/>
        </w:rPr>
        <w:t>Hyperparameter</w:t>
      </w:r>
      <w:proofErr w:type="spellEnd"/>
      <w:r w:rsidRPr="00BB790D">
        <w:rPr>
          <w:b/>
          <w:bCs/>
        </w:rPr>
        <w:t xml:space="preserve"> Tuning</w:t>
      </w:r>
      <w:r w:rsidRPr="00BB790D">
        <w:t xml:space="preserve"> – Use grid search or random search to fine-tune model parameters.</w:t>
      </w:r>
    </w:p>
    <w:p w:rsidR="00BB790D" w:rsidRPr="00BB790D" w:rsidRDefault="00BB790D" w:rsidP="00BB790D">
      <w:r w:rsidRPr="00BB790D">
        <w:rPr>
          <w:b/>
          <w:bCs/>
        </w:rPr>
        <w:t>Validation Strategy:</w:t>
      </w:r>
      <w:r w:rsidRPr="00BB790D">
        <w:t xml:space="preserve"> I would validate improvements using </w:t>
      </w:r>
      <w:r w:rsidRPr="00BB790D">
        <w:rPr>
          <w:b/>
          <w:bCs/>
        </w:rPr>
        <w:t>cross-validation (e.g., K-fold CV)</w:t>
      </w:r>
      <w:r w:rsidRPr="00BB790D">
        <w:t xml:space="preserve"> and compare model performance using </w:t>
      </w:r>
      <w:r w:rsidRPr="00BB790D">
        <w:rPr>
          <w:b/>
          <w:bCs/>
        </w:rPr>
        <w:t>RMSE</w:t>
      </w:r>
      <w:r w:rsidRPr="00BB790D">
        <w:t xml:space="preserve"> and </w:t>
      </w:r>
      <w:r w:rsidRPr="00BB790D">
        <w:rPr>
          <w:b/>
          <w:bCs/>
        </w:rPr>
        <w:t>MAE</w:t>
      </w:r>
      <w:r w:rsidRPr="00BB790D">
        <w:t xml:space="preserve">. A holdout test set </w:t>
      </w:r>
      <w:proofErr w:type="gramStart"/>
      <w:r w:rsidRPr="00BB790D">
        <w:t>would be used</w:t>
      </w:r>
      <w:proofErr w:type="gramEnd"/>
      <w:r w:rsidRPr="00BB790D">
        <w:t xml:space="preserve"> for final evaluation to ensure generalization.</w:t>
      </w:r>
    </w:p>
    <w:p w:rsidR="00BB790D" w:rsidRPr="00BB790D" w:rsidRDefault="00BB790D" w:rsidP="00BB790D">
      <w:r w:rsidRPr="00BB790D">
        <w:rPr>
          <w:b/>
          <w:bCs/>
        </w:rPr>
        <w:t>Expected Business Impact:</w:t>
      </w:r>
      <w:r w:rsidRPr="00BB790D">
        <w:t xml:space="preserve"> A more accurate resolution time model would allow the city to </w:t>
      </w:r>
      <w:r w:rsidRPr="00BB790D">
        <w:rPr>
          <w:b/>
          <w:bCs/>
        </w:rPr>
        <w:t>better allocate resources</w:t>
      </w:r>
      <w:r w:rsidRPr="00BB790D">
        <w:t xml:space="preserve">, </w:t>
      </w:r>
      <w:r w:rsidRPr="00BB790D">
        <w:rPr>
          <w:b/>
          <w:bCs/>
        </w:rPr>
        <w:t>improve public response time</w:t>
      </w:r>
      <w:r w:rsidRPr="00BB790D">
        <w:t xml:space="preserve">, and </w:t>
      </w:r>
      <w:r w:rsidRPr="00BB790D">
        <w:rPr>
          <w:b/>
          <w:bCs/>
        </w:rPr>
        <w:t>increase citizen satisfaction</w:t>
      </w:r>
      <w:r w:rsidRPr="00BB790D">
        <w:t>. It would also help prioritize high-impact incidents and reduce unnecessary delays, optimizing operational efficiency across departments.</w:t>
      </w:r>
    </w:p>
    <w:p w:rsidR="007B3767" w:rsidRPr="007B3767" w:rsidRDefault="007B3767" w:rsidP="007B3767">
      <w:r w:rsidRPr="007B3767">
        <w:t xml:space="preserve">For the </w:t>
      </w:r>
      <w:proofErr w:type="spellStart"/>
      <w:proofErr w:type="gramStart"/>
      <w:r w:rsidRPr="007B3767">
        <w:t>SmartCity</w:t>
      </w:r>
      <w:proofErr w:type="spellEnd"/>
      <w:r w:rsidRPr="007B3767">
        <w:t xml:space="preserve"> incident escalation prediction task</w:t>
      </w:r>
      <w:proofErr w:type="gramEnd"/>
      <w:r w:rsidRPr="007B3767">
        <w:t>, choosing the right classification model involves balancing performance, interpretability, and computational efficiency.</w:t>
      </w:r>
    </w:p>
    <w:p w:rsidR="007B3767" w:rsidRPr="007B3767" w:rsidRDefault="007B3767" w:rsidP="007B3767">
      <w:r w:rsidRPr="007B3767">
        <w:rPr>
          <w:b/>
          <w:bCs/>
        </w:rPr>
        <w:t>Performance Metrics Comparison:</w:t>
      </w:r>
    </w:p>
    <w:p w:rsidR="007B3767" w:rsidRPr="007B3767" w:rsidRDefault="007B3767" w:rsidP="007B3767">
      <w:pPr>
        <w:numPr>
          <w:ilvl w:val="0"/>
          <w:numId w:val="2"/>
        </w:numPr>
      </w:pPr>
      <w:r w:rsidRPr="007B3767">
        <w:rPr>
          <w:b/>
          <w:bCs/>
        </w:rPr>
        <w:t>Logistic Regression</w:t>
      </w:r>
      <w:r w:rsidRPr="007B3767">
        <w:t xml:space="preserve"> offers fast training and works well when the relationship between features and the target is linear. However, it may underperform with complex or non-linear patterns, leading to lower recall or precision.</w:t>
      </w:r>
    </w:p>
    <w:p w:rsidR="007B3767" w:rsidRPr="007B3767" w:rsidRDefault="007B3767" w:rsidP="007B3767">
      <w:pPr>
        <w:numPr>
          <w:ilvl w:val="0"/>
          <w:numId w:val="2"/>
        </w:numPr>
      </w:pPr>
      <w:r w:rsidRPr="007B3767">
        <w:rPr>
          <w:b/>
          <w:bCs/>
        </w:rPr>
        <w:t>Decision Trees</w:t>
      </w:r>
      <w:r w:rsidRPr="007B3767">
        <w:t xml:space="preserve"> handle non-linear relationships and feature interactions better, often improving recall for minority classes like escalated incidents. However, they are prone to overfitting unless pruned properly.</w:t>
      </w:r>
    </w:p>
    <w:p w:rsidR="007B3767" w:rsidRPr="007B3767" w:rsidRDefault="007B3767" w:rsidP="007B3767">
      <w:pPr>
        <w:numPr>
          <w:ilvl w:val="0"/>
          <w:numId w:val="2"/>
        </w:numPr>
      </w:pPr>
      <w:r w:rsidRPr="007B3767">
        <w:rPr>
          <w:b/>
          <w:bCs/>
        </w:rPr>
        <w:t>Random Forests</w:t>
      </w:r>
      <w:r w:rsidRPr="007B3767">
        <w:t xml:space="preserve">, an ensemble of decision trees, generally deliver the </w:t>
      </w:r>
      <w:r w:rsidRPr="007B3767">
        <w:rPr>
          <w:b/>
          <w:bCs/>
        </w:rPr>
        <w:t>best overall accuracy, precision, and recall</w:t>
      </w:r>
      <w:r w:rsidRPr="007B3767">
        <w:t xml:space="preserve"> due to reduced variance. </w:t>
      </w:r>
      <w:proofErr w:type="gramStart"/>
      <w:r w:rsidRPr="007B3767">
        <w:t>They’re</w:t>
      </w:r>
      <w:proofErr w:type="gramEnd"/>
      <w:r w:rsidRPr="007B3767">
        <w:t xml:space="preserve"> particularly useful in handling imbalanced data and capturing complex patterns in urban incident data.</w:t>
      </w:r>
    </w:p>
    <w:p w:rsidR="007B3767" w:rsidRPr="007B3767" w:rsidRDefault="007B3767" w:rsidP="007B3767">
      <w:r w:rsidRPr="007B3767">
        <w:rPr>
          <w:b/>
          <w:bCs/>
        </w:rPr>
        <w:t>Interpretability Considerations:</w:t>
      </w:r>
    </w:p>
    <w:p w:rsidR="007B3767" w:rsidRPr="007B3767" w:rsidRDefault="007B3767" w:rsidP="007B3767">
      <w:pPr>
        <w:numPr>
          <w:ilvl w:val="0"/>
          <w:numId w:val="3"/>
        </w:numPr>
      </w:pPr>
      <w:r w:rsidRPr="007B3767">
        <w:t>Logistic regression is the most interpretable, offering clear coefficients and probabilities—valuable for explaining predictions to city officials.</w:t>
      </w:r>
    </w:p>
    <w:p w:rsidR="007B3767" w:rsidRPr="007B3767" w:rsidRDefault="007B3767" w:rsidP="007B3767">
      <w:pPr>
        <w:numPr>
          <w:ilvl w:val="0"/>
          <w:numId w:val="3"/>
        </w:numPr>
      </w:pPr>
      <w:r w:rsidRPr="007B3767">
        <w:t>Decision trees are somewhat interpretable due to their visual structure.</w:t>
      </w:r>
    </w:p>
    <w:p w:rsidR="007B3767" w:rsidRPr="007B3767" w:rsidRDefault="007B3767" w:rsidP="007B3767">
      <w:pPr>
        <w:numPr>
          <w:ilvl w:val="0"/>
          <w:numId w:val="3"/>
        </w:numPr>
      </w:pPr>
      <w:r w:rsidRPr="007B3767">
        <w:lastRenderedPageBreak/>
        <w:t>Random forests, while powerful, are less interpretable, making them harder to justify in policy or resource allocation decisions unless paired with tools like SHAP or feature importance scores.</w:t>
      </w:r>
    </w:p>
    <w:p w:rsidR="007B3767" w:rsidRPr="007B3767" w:rsidRDefault="007B3767" w:rsidP="007B3767">
      <w:r w:rsidRPr="007B3767">
        <w:rPr>
          <w:b/>
          <w:bCs/>
        </w:rPr>
        <w:t>Computational Requirements:</w:t>
      </w:r>
    </w:p>
    <w:p w:rsidR="007B3767" w:rsidRPr="007B3767" w:rsidRDefault="007B3767" w:rsidP="007B3767">
      <w:pPr>
        <w:numPr>
          <w:ilvl w:val="0"/>
          <w:numId w:val="4"/>
        </w:numPr>
      </w:pPr>
      <w:r w:rsidRPr="007B3767">
        <w:t>Logistic regression is lightweight and fast.</w:t>
      </w:r>
    </w:p>
    <w:p w:rsidR="007B3767" w:rsidRPr="007B3767" w:rsidRDefault="007B3767" w:rsidP="007B3767">
      <w:pPr>
        <w:numPr>
          <w:ilvl w:val="0"/>
          <w:numId w:val="4"/>
        </w:numPr>
      </w:pPr>
      <w:r w:rsidRPr="007B3767">
        <w:t>Decision trees are moderately intensive.</w:t>
      </w:r>
    </w:p>
    <w:p w:rsidR="007B3767" w:rsidRPr="007B3767" w:rsidRDefault="007B3767" w:rsidP="007B3767">
      <w:pPr>
        <w:numPr>
          <w:ilvl w:val="0"/>
          <w:numId w:val="4"/>
        </w:numPr>
      </w:pPr>
      <w:r w:rsidRPr="007B3767">
        <w:t xml:space="preserve">Random forests require more </w:t>
      </w:r>
      <w:r w:rsidRPr="007B3767">
        <w:rPr>
          <w:b/>
          <w:bCs/>
        </w:rPr>
        <w:t>memory and CPU time</w:t>
      </w:r>
      <w:r w:rsidRPr="007B3767">
        <w:t xml:space="preserve">, especially with large datasets or many features, but are still feasible with AWS or cloud-based </w:t>
      </w:r>
      <w:proofErr w:type="spellStart"/>
      <w:r w:rsidRPr="007B3767">
        <w:t>compute</w:t>
      </w:r>
      <w:proofErr w:type="spellEnd"/>
      <w:r w:rsidRPr="007B3767">
        <w:t xml:space="preserve"> resources.</w:t>
      </w:r>
    </w:p>
    <w:p w:rsidR="007B3767" w:rsidRPr="007B3767" w:rsidRDefault="007B3767" w:rsidP="007B3767">
      <w:r w:rsidRPr="007B3767">
        <w:rPr>
          <w:b/>
          <w:bCs/>
        </w:rPr>
        <w:t>Conclusion:</w:t>
      </w:r>
      <w:r w:rsidRPr="007B3767">
        <w:t xml:space="preserve"> If interpretability is key, logistic regression may be preferred. For best predictive performance, especially on imbalanced data, random forests offer the most robust solution.</w:t>
      </w:r>
    </w:p>
    <w:p w:rsidR="00BB153A" w:rsidRDefault="00BB153A">
      <w:bookmarkStart w:id="0" w:name="_GoBack"/>
      <w:bookmarkEnd w:id="0"/>
    </w:p>
    <w:p w:rsidR="007B3767" w:rsidRDefault="007B3767"/>
    <w:p w:rsidR="007B3767" w:rsidRDefault="007B3767"/>
    <w:p w:rsidR="007B3767" w:rsidRDefault="007B3767"/>
    <w:p w:rsidR="007B3767" w:rsidRDefault="007B3767"/>
    <w:sectPr w:rsidR="007B3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5E668F"/>
    <w:multiLevelType w:val="multilevel"/>
    <w:tmpl w:val="9D8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45E1D"/>
    <w:multiLevelType w:val="multilevel"/>
    <w:tmpl w:val="8156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76610E"/>
    <w:multiLevelType w:val="multilevel"/>
    <w:tmpl w:val="650C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D7D27"/>
    <w:multiLevelType w:val="multilevel"/>
    <w:tmpl w:val="4CCE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7B6"/>
    <w:rsid w:val="007B3767"/>
    <w:rsid w:val="00BB153A"/>
    <w:rsid w:val="00BB790D"/>
    <w:rsid w:val="00E7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7E12"/>
  <w15:chartTrackingRefBased/>
  <w15:docId w15:val="{B36F1E04-8B5A-4426-9167-185D543EC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79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6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1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8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3</cp:revision>
  <dcterms:created xsi:type="dcterms:W3CDTF">2025-09-21T09:15:00Z</dcterms:created>
  <dcterms:modified xsi:type="dcterms:W3CDTF">2025-09-21T09:16:00Z</dcterms:modified>
</cp:coreProperties>
</file>