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2304D" w14:textId="72B4E966" w:rsidR="008908E5" w:rsidRPr="00C957B6" w:rsidRDefault="00040C08" w:rsidP="00757DBD">
      <w:pPr>
        <w:jc w:val="center"/>
        <w:rPr>
          <w:sz w:val="36"/>
        </w:rPr>
      </w:pPr>
      <w:r w:rsidRPr="00C957B6">
        <w:rPr>
          <w:rFonts w:hint="eastAsia"/>
          <w:sz w:val="36"/>
        </w:rPr>
        <w:t>C</w:t>
      </w:r>
      <w:r w:rsidR="0073687F">
        <w:rPr>
          <w:sz w:val="36"/>
        </w:rPr>
        <w:t>ompanion Document for Week 5</w:t>
      </w:r>
    </w:p>
    <w:p w14:paraId="55E3EDE3" w14:textId="1C344ED3" w:rsidR="008908E5" w:rsidRDefault="008908E5"/>
    <w:p w14:paraId="2429F73B" w14:textId="77777777" w:rsidR="008908E5" w:rsidRDefault="008908E5"/>
    <w:p w14:paraId="78FE5D22" w14:textId="4478CC83" w:rsidR="00757DBD" w:rsidRPr="003428D6" w:rsidRDefault="00757DBD">
      <w:r w:rsidRPr="00757DBD">
        <w:rPr>
          <w:b/>
          <w:u w:val="single"/>
        </w:rPr>
        <w:t xml:space="preserve">Detailed steps for the </w:t>
      </w:r>
      <w:r w:rsidR="00040842">
        <w:rPr>
          <w:b/>
          <w:u w:val="single"/>
        </w:rPr>
        <w:t>Machine Learning in Azure segments</w:t>
      </w:r>
    </w:p>
    <w:p w14:paraId="5147E53A" w14:textId="77777777" w:rsidR="008908E5" w:rsidRDefault="008908E5"/>
    <w:p w14:paraId="4E31AFEC" w14:textId="77777777" w:rsidR="008908E5" w:rsidRDefault="00757DBD" w:rsidP="008908E5">
      <w:pPr>
        <w:pStyle w:val="ListParagraph"/>
        <w:numPr>
          <w:ilvl w:val="0"/>
          <w:numId w:val="1"/>
        </w:numPr>
      </w:pPr>
      <w:r>
        <w:t>Import</w:t>
      </w:r>
      <w:r w:rsidR="00D81BB5">
        <w:t xml:space="preserve"> the data</w:t>
      </w:r>
      <w:r w:rsidR="008908E5">
        <w:t>:</w:t>
      </w:r>
    </w:p>
    <w:p w14:paraId="32A3BC93" w14:textId="77777777" w:rsidR="001124D5" w:rsidRDefault="001124D5" w:rsidP="001124D5">
      <w:pPr>
        <w:pStyle w:val="ListParagraph"/>
      </w:pPr>
    </w:p>
    <w:p w14:paraId="29DBC9E0" w14:textId="77777777" w:rsidR="00E01542" w:rsidRDefault="00E01542" w:rsidP="001124D5">
      <w:pPr>
        <w:pStyle w:val="ListParagraph"/>
      </w:pPr>
    </w:p>
    <w:p w14:paraId="18D2E26F" w14:textId="0FD52440" w:rsidR="001124D5" w:rsidRPr="005D0945" w:rsidRDefault="001124D5" w:rsidP="005D0945">
      <w:pPr>
        <w:pStyle w:val="ListParagraph"/>
      </w:pPr>
      <w:r>
        <w:t xml:space="preserve">Drag the </w:t>
      </w:r>
      <w:r w:rsidRPr="001124D5">
        <w:rPr>
          <w:b/>
        </w:rPr>
        <w:t>Import Data</w:t>
      </w:r>
      <w:r>
        <w:t xml:space="preserve"> box to the experiment. In the </w:t>
      </w:r>
      <w:r w:rsidRPr="001124D5">
        <w:rPr>
          <w:b/>
        </w:rPr>
        <w:t>Data source</w:t>
      </w:r>
      <w:r>
        <w:t xml:space="preserve"> line, select </w:t>
      </w:r>
      <w:r w:rsidRPr="001124D5">
        <w:rPr>
          <w:b/>
        </w:rPr>
        <w:t>Web URL vis HTTP</w:t>
      </w:r>
      <w:r>
        <w:t xml:space="preserve">. In the </w:t>
      </w:r>
      <w:r w:rsidRPr="001124D5">
        <w:rPr>
          <w:b/>
        </w:rPr>
        <w:t>Data source URL</w:t>
      </w:r>
      <w:r>
        <w:t xml:space="preserve"> line, enter the following url</w:t>
      </w:r>
      <w:r w:rsidR="005D0945">
        <w:t xml:space="preserve">: </w:t>
      </w:r>
      <w:r w:rsidR="005D0945" w:rsidRPr="005D0945">
        <w:t>https://docs.google.com/spreadsheets/d/1SNfa8yWRDQ9aU5cVQMdUdx8D64gYq06iTh0D6QlHq44/pub?gid=104186993&amp;single=true&amp;output=csv</w:t>
      </w:r>
      <w:r w:rsidR="005D0945">
        <w:t xml:space="preserve">. </w:t>
      </w:r>
      <w:r w:rsidRPr="007B032B">
        <w:t xml:space="preserve">In the </w:t>
      </w:r>
      <w:r w:rsidRPr="005D0945">
        <w:rPr>
          <w:b/>
        </w:rPr>
        <w:t>Data format</w:t>
      </w:r>
      <w:r w:rsidRPr="007B032B">
        <w:t xml:space="preserve"> line, select </w:t>
      </w:r>
      <w:r w:rsidRPr="005D0945">
        <w:rPr>
          <w:b/>
        </w:rPr>
        <w:t>CSV</w:t>
      </w:r>
      <w:r w:rsidRPr="007B032B">
        <w:t>. C</w:t>
      </w:r>
      <w:r w:rsidRPr="005D0945">
        <w:rPr>
          <w:rFonts w:eastAsia="Times New Roman" w:cs="Times New Roman"/>
          <w:color w:val="323232"/>
          <w:shd w:val="clear" w:color="auto" w:fill="FFFFFF"/>
        </w:rPr>
        <w:t xml:space="preserve">heck the box in front of </w:t>
      </w:r>
      <w:r w:rsidRPr="005D0945">
        <w:rPr>
          <w:rFonts w:eastAsia="Times New Roman" w:cs="Times New Roman"/>
          <w:b/>
          <w:color w:val="323232"/>
          <w:shd w:val="clear" w:color="auto" w:fill="FFFFFF"/>
        </w:rPr>
        <w:t>CSV or TSV has header row</w:t>
      </w:r>
      <w:r w:rsidR="007B032B" w:rsidRPr="005D0945">
        <w:rPr>
          <w:rFonts w:eastAsia="Times New Roman" w:cs="Times New Roman"/>
          <w:b/>
          <w:color w:val="323232"/>
          <w:shd w:val="clear" w:color="auto" w:fill="FFFFFF"/>
        </w:rPr>
        <w:t xml:space="preserve"> </w:t>
      </w:r>
      <w:r w:rsidR="007B032B" w:rsidRPr="005D0945">
        <w:rPr>
          <w:rFonts w:eastAsia="Times New Roman" w:cs="Times New Roman"/>
          <w:color w:val="323232"/>
          <w:shd w:val="clear" w:color="auto" w:fill="FFFFFF"/>
        </w:rPr>
        <w:t xml:space="preserve">and </w:t>
      </w:r>
      <w:r w:rsidR="007B032B" w:rsidRPr="005D0945">
        <w:rPr>
          <w:rFonts w:eastAsia="Times New Roman" w:cs="Times New Roman"/>
          <w:b/>
          <w:color w:val="323232"/>
          <w:shd w:val="clear" w:color="auto" w:fill="FFFFFF"/>
        </w:rPr>
        <w:t>Use cached results</w:t>
      </w:r>
      <w:r w:rsidR="007B032B" w:rsidRPr="005D0945">
        <w:rPr>
          <w:rFonts w:eastAsia="Times New Roman" w:cs="Times New Roman"/>
          <w:color w:val="323232"/>
          <w:shd w:val="clear" w:color="auto" w:fill="FFFFFF"/>
        </w:rPr>
        <w:t>.</w:t>
      </w:r>
      <w:r w:rsidR="00503BD2" w:rsidRPr="005D0945">
        <w:rPr>
          <w:rFonts w:eastAsia="Times New Roman" w:cs="Times New Roman"/>
          <w:color w:val="323232"/>
          <w:shd w:val="clear" w:color="auto" w:fill="FFFFFF"/>
        </w:rPr>
        <w:t xml:space="preserve"> Click </w:t>
      </w:r>
      <w:r w:rsidR="00503BD2" w:rsidRPr="005D0945">
        <w:rPr>
          <w:rFonts w:eastAsia="Times New Roman" w:cs="Times New Roman"/>
          <w:b/>
          <w:color w:val="323232"/>
          <w:shd w:val="clear" w:color="auto" w:fill="FFFFFF"/>
        </w:rPr>
        <w:t>Run</w:t>
      </w:r>
      <w:r w:rsidR="00503BD2" w:rsidRPr="005D0945">
        <w:rPr>
          <w:rFonts w:eastAsia="Times New Roman" w:cs="Times New Roman"/>
          <w:color w:val="323232"/>
          <w:shd w:val="clear" w:color="auto" w:fill="FFFFFF"/>
        </w:rPr>
        <w:t>.</w:t>
      </w:r>
    </w:p>
    <w:p w14:paraId="6336C002" w14:textId="77777777" w:rsidR="00D81BB5" w:rsidRDefault="00D81BB5" w:rsidP="00D81BB5">
      <w:pPr>
        <w:pStyle w:val="ListParagraph"/>
      </w:pPr>
    </w:p>
    <w:p w14:paraId="4670ED4F" w14:textId="60E81A36" w:rsidR="006A6D16" w:rsidRDefault="007B032B" w:rsidP="007B032B">
      <w:pPr>
        <w:pStyle w:val="ListParagraph"/>
        <w:ind w:left="0"/>
        <w:jc w:val="center"/>
      </w:pPr>
      <w:r>
        <w:rPr>
          <w:noProof/>
          <w:lang w:eastAsia="en-US" w:bidi="hi-IN"/>
        </w:rPr>
        <w:drawing>
          <wp:inline distT="0" distB="0" distL="0" distR="0" wp14:anchorId="43426840" wp14:editId="31EA3794">
            <wp:extent cx="4176979" cy="1677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021A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36" cy="16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CEB5" w14:textId="77777777" w:rsidR="00695C99" w:rsidRDefault="00695C99" w:rsidP="00D81BB5">
      <w:pPr>
        <w:pStyle w:val="ListParagraph"/>
      </w:pPr>
    </w:p>
    <w:p w14:paraId="68DA36C1" w14:textId="77777777" w:rsidR="00757DBD" w:rsidRPr="00757DBD" w:rsidRDefault="00757DBD" w:rsidP="00757DBD"/>
    <w:p w14:paraId="16737929" w14:textId="77777777" w:rsidR="00695C99" w:rsidRPr="00695C99" w:rsidRDefault="00695C99" w:rsidP="00D81BB5">
      <w:pPr>
        <w:pStyle w:val="ListParagraph"/>
      </w:pPr>
    </w:p>
    <w:p w14:paraId="66FBD4B6" w14:textId="40841E67" w:rsidR="00D81BB5" w:rsidRDefault="00B919E3" w:rsidP="008908E5">
      <w:pPr>
        <w:pStyle w:val="ListParagraph"/>
        <w:numPr>
          <w:ilvl w:val="0"/>
          <w:numId w:val="1"/>
        </w:numPr>
      </w:pPr>
      <w:r>
        <w:t xml:space="preserve">Select </w:t>
      </w:r>
      <w:r w:rsidR="00CD5783">
        <w:rPr>
          <w:rFonts w:hint="eastAsia"/>
        </w:rPr>
        <w:t>necessary</w:t>
      </w:r>
      <w:r w:rsidR="00CD5783">
        <w:t xml:space="preserve"> data to be use</w:t>
      </w:r>
    </w:p>
    <w:p w14:paraId="5AB45CAA" w14:textId="77777777" w:rsidR="00B919E3" w:rsidRDefault="00B919E3" w:rsidP="00B919E3">
      <w:pPr>
        <w:pStyle w:val="ListParagraph"/>
      </w:pPr>
    </w:p>
    <w:p w14:paraId="53DCD977" w14:textId="66C91BA3" w:rsidR="00032A75" w:rsidRDefault="00032A75" w:rsidP="00032A75">
      <w:pPr>
        <w:pStyle w:val="ListParagraph"/>
      </w:pPr>
      <w:r>
        <w:t xml:space="preserve">Drag the </w:t>
      </w:r>
      <w:r w:rsidR="00CD5783">
        <w:rPr>
          <w:b/>
        </w:rPr>
        <w:t>Select Columns in Dataset</w:t>
      </w:r>
      <w:r w:rsidR="00CD5783">
        <w:t xml:space="preserve"> box</w:t>
      </w:r>
      <w:r w:rsidR="00A72CAA">
        <w:t xml:space="preserve"> and connect it to the </w:t>
      </w:r>
      <w:r w:rsidR="00A72CAA" w:rsidRPr="00A72CAA">
        <w:rPr>
          <w:b/>
        </w:rPr>
        <w:t>Import Data</w:t>
      </w:r>
      <w:r w:rsidR="00A72CAA">
        <w:t xml:space="preserve"> box</w:t>
      </w:r>
      <w:r>
        <w:t xml:space="preserve">. </w:t>
      </w:r>
      <w:r w:rsidR="00CD5783">
        <w:t xml:space="preserve">Click </w:t>
      </w:r>
      <w:r w:rsidR="00CD5783" w:rsidRPr="00CD5783">
        <w:rPr>
          <w:b/>
        </w:rPr>
        <w:t>Launch column selector</w:t>
      </w:r>
      <w:r w:rsidR="00CD5783">
        <w:t xml:space="preserve"> option. Select the columns with name </w:t>
      </w:r>
      <w:r w:rsidR="002274AA" w:rsidRPr="002274AA">
        <w:t>DEFAUL</w:t>
      </w:r>
      <w:r w:rsidR="005D0945">
        <w:t>T, LIMIT_BAL, AGE, MARITAL, and</w:t>
      </w:r>
      <w:r w:rsidR="002274AA" w:rsidRPr="002274AA">
        <w:t xml:space="preserve"> PAY_1</w:t>
      </w:r>
      <w:r w:rsidR="002274AA">
        <w:t>.</w:t>
      </w:r>
    </w:p>
    <w:p w14:paraId="7B9D5912" w14:textId="77777777" w:rsidR="007B032B" w:rsidRDefault="007B032B" w:rsidP="00032A75">
      <w:pPr>
        <w:pStyle w:val="ListParagraph"/>
      </w:pPr>
    </w:p>
    <w:p w14:paraId="2D3D52FF" w14:textId="7F185A60" w:rsidR="00B919E3" w:rsidRDefault="00B919E3" w:rsidP="007B032B">
      <w:pPr>
        <w:pStyle w:val="ListParagraph"/>
        <w:ind w:left="0"/>
        <w:jc w:val="center"/>
      </w:pPr>
    </w:p>
    <w:p w14:paraId="47CA5A90" w14:textId="5024E348" w:rsidR="00032A75" w:rsidRDefault="00E60E55" w:rsidP="00E60E55">
      <w:pPr>
        <w:pStyle w:val="ListParagraph"/>
        <w:ind w:left="0"/>
        <w:jc w:val="center"/>
      </w:pPr>
      <w:r w:rsidRPr="00E60E55">
        <w:rPr>
          <w:noProof/>
          <w:lang w:eastAsia="en-US" w:bidi="hi-IN"/>
        </w:rPr>
        <w:drawing>
          <wp:inline distT="0" distB="0" distL="0" distR="0" wp14:anchorId="323030EA" wp14:editId="0CF9BD16">
            <wp:extent cx="5943600" cy="139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A76B" w14:textId="77777777" w:rsidR="00E60E55" w:rsidRDefault="00E60E55" w:rsidP="00E60E55">
      <w:pPr>
        <w:pStyle w:val="ListParagraph"/>
        <w:ind w:left="0"/>
        <w:jc w:val="center"/>
      </w:pPr>
    </w:p>
    <w:p w14:paraId="6FDC65CC" w14:textId="77777777" w:rsidR="00E01542" w:rsidRDefault="00E01542" w:rsidP="008908E5">
      <w:pPr>
        <w:pStyle w:val="ListParagraph"/>
      </w:pPr>
    </w:p>
    <w:p w14:paraId="78FAABA2" w14:textId="77777777" w:rsidR="001918E0" w:rsidRDefault="0085775A" w:rsidP="001918E0">
      <w:pPr>
        <w:pStyle w:val="ListParagraph"/>
        <w:numPr>
          <w:ilvl w:val="0"/>
          <w:numId w:val="1"/>
        </w:numPr>
      </w:pPr>
      <w:r>
        <w:lastRenderedPageBreak/>
        <w:t>Split the dataset into training set and test set</w:t>
      </w:r>
    </w:p>
    <w:p w14:paraId="1E59051E" w14:textId="77777777" w:rsidR="001918E0" w:rsidRDefault="001918E0" w:rsidP="001918E0">
      <w:pPr>
        <w:pStyle w:val="ListParagraph"/>
      </w:pPr>
    </w:p>
    <w:p w14:paraId="6A641668" w14:textId="250A4877" w:rsidR="008437CA" w:rsidRDefault="00DC5A98" w:rsidP="001918E0">
      <w:pPr>
        <w:pStyle w:val="ListParagraph"/>
      </w:pPr>
      <w:r w:rsidRPr="001918E0">
        <w:t>Drag</w:t>
      </w:r>
      <w:r w:rsidR="00DB7253" w:rsidRPr="001918E0">
        <w:t xml:space="preserve"> the</w:t>
      </w:r>
      <w:r w:rsidRPr="001918E0">
        <w:t xml:space="preserve"> </w:t>
      </w:r>
      <w:r w:rsidR="00A72CAA" w:rsidRPr="001918E0">
        <w:rPr>
          <w:b/>
        </w:rPr>
        <w:t>Split Data</w:t>
      </w:r>
      <w:r w:rsidR="00A72CAA" w:rsidRPr="001918E0">
        <w:t xml:space="preserve"> box</w:t>
      </w:r>
      <w:r w:rsidRPr="001918E0">
        <w:t xml:space="preserve"> and connect </w:t>
      </w:r>
      <w:r w:rsidR="00A72CAA" w:rsidRPr="001918E0">
        <w:t xml:space="preserve">it to the </w:t>
      </w:r>
      <w:r w:rsidR="00A72CAA" w:rsidRPr="001918E0">
        <w:rPr>
          <w:b/>
        </w:rPr>
        <w:t>Select Columns in Dataset</w:t>
      </w:r>
      <w:r w:rsidR="00A72CAA" w:rsidRPr="001918E0">
        <w:t xml:space="preserve"> box</w:t>
      </w:r>
      <w:r w:rsidRPr="001918E0">
        <w:t>.</w:t>
      </w:r>
      <w:r w:rsidR="0097417B" w:rsidRPr="001918E0">
        <w:t xml:space="preserve"> Set </w:t>
      </w:r>
      <w:r w:rsidR="001918E0" w:rsidRPr="001918E0">
        <w:t xml:space="preserve">the value of </w:t>
      </w:r>
      <w:r w:rsidR="001918E0" w:rsidRPr="001918E0">
        <w:rPr>
          <w:rFonts w:eastAsia="Times New Roman"/>
          <w:b/>
          <w:color w:val="323232"/>
        </w:rPr>
        <w:t>Fraction of rows in the first output dataset</w:t>
      </w:r>
      <w:r w:rsidR="001918E0">
        <w:rPr>
          <w:rFonts w:eastAsia="Times New Roman"/>
          <w:color w:val="323232"/>
        </w:rPr>
        <w:t xml:space="preserve"> </w:t>
      </w:r>
      <w:r w:rsidR="0097417B">
        <w:t>to be 0.7; this means that 70% of the data will be used as the training set and the remaining 30% as the test set.</w:t>
      </w:r>
    </w:p>
    <w:p w14:paraId="6C21A4EC" w14:textId="77777777" w:rsidR="0097417B" w:rsidRDefault="0097417B" w:rsidP="008437CA">
      <w:pPr>
        <w:pStyle w:val="ListParagraph"/>
      </w:pPr>
    </w:p>
    <w:p w14:paraId="70716E98" w14:textId="1D061B2F" w:rsidR="0097417B" w:rsidRDefault="0097417B" w:rsidP="0097417B">
      <w:pPr>
        <w:pStyle w:val="ListParagraph"/>
        <w:ind w:left="0"/>
        <w:jc w:val="center"/>
      </w:pPr>
      <w:r w:rsidRPr="0097417B">
        <w:rPr>
          <w:noProof/>
          <w:lang w:eastAsia="en-US" w:bidi="hi-IN"/>
        </w:rPr>
        <w:drawing>
          <wp:inline distT="0" distB="0" distL="0" distR="0" wp14:anchorId="0E4DA83A" wp14:editId="6964192C">
            <wp:extent cx="5943600" cy="2510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C478" w14:textId="77777777" w:rsidR="00DB7253" w:rsidRDefault="00DB7253" w:rsidP="0097417B">
      <w:pPr>
        <w:pStyle w:val="ListParagraph"/>
        <w:ind w:left="0"/>
        <w:jc w:val="center"/>
      </w:pPr>
    </w:p>
    <w:p w14:paraId="294258FA" w14:textId="7BF8C0B4" w:rsidR="001918E0" w:rsidRDefault="001918E0" w:rsidP="001918E0">
      <w:pPr>
        <w:shd w:val="clear" w:color="auto" w:fill="FFFFFF"/>
        <w:rPr>
          <w:rFonts w:ascii="Segoe UI" w:eastAsia="Times New Roman" w:hAnsi="Segoe UI"/>
          <w:color w:val="323232"/>
        </w:rPr>
      </w:pPr>
    </w:p>
    <w:p w14:paraId="715C2BBC" w14:textId="77777777" w:rsidR="001918E0" w:rsidRDefault="001918E0" w:rsidP="001918E0">
      <w:pPr>
        <w:shd w:val="clear" w:color="auto" w:fill="FFFFFF"/>
        <w:rPr>
          <w:rFonts w:ascii="Segoe UI" w:eastAsia="Times New Roman" w:hAnsi="Segoe UI"/>
          <w:color w:val="323232"/>
        </w:rPr>
      </w:pPr>
    </w:p>
    <w:p w14:paraId="1708FAF3" w14:textId="22C253BF" w:rsidR="001918E0" w:rsidRPr="00287863" w:rsidRDefault="001918E0" w:rsidP="001918E0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="Times New Roman"/>
          <w:color w:val="323232"/>
        </w:rPr>
      </w:pPr>
      <w:r w:rsidRPr="001918E0">
        <w:t xml:space="preserve">Drag the </w:t>
      </w:r>
      <w:r w:rsidRPr="001918E0">
        <w:rPr>
          <w:b/>
        </w:rPr>
        <w:t>Two-class Decision Forest</w:t>
      </w:r>
      <w:r w:rsidRPr="001918E0">
        <w:t xml:space="preserve"> box. Set the value of </w:t>
      </w:r>
      <w:r w:rsidRPr="001918E0">
        <w:rPr>
          <w:rFonts w:eastAsia="Times New Roman"/>
          <w:b/>
          <w:color w:val="323232"/>
        </w:rPr>
        <w:t>Number of decision trees</w:t>
      </w:r>
      <w:r w:rsidRPr="001918E0">
        <w:rPr>
          <w:rFonts w:eastAsia="Times New Roman"/>
          <w:color w:val="323232"/>
        </w:rPr>
        <w:t xml:space="preserve"> to be 1. Set the </w:t>
      </w:r>
      <w:r w:rsidRPr="001918E0">
        <w:rPr>
          <w:rFonts w:eastAsia="Times New Roman"/>
          <w:b/>
          <w:color w:val="323232"/>
        </w:rPr>
        <w:t>Maximum depth of the decision trees</w:t>
      </w:r>
      <w:r w:rsidRPr="001918E0">
        <w:rPr>
          <w:rFonts w:eastAsia="Times New Roman"/>
          <w:color w:val="323232"/>
        </w:rPr>
        <w:t xml:space="preserve"> to be 4</w:t>
      </w:r>
      <w:r>
        <w:rPr>
          <w:rFonts w:eastAsia="Times New Roman"/>
          <w:color w:val="323232"/>
        </w:rPr>
        <w:t>.</w:t>
      </w:r>
    </w:p>
    <w:p w14:paraId="4283BD0F" w14:textId="77777777" w:rsidR="00287863" w:rsidRDefault="00287863" w:rsidP="00287863">
      <w:pPr>
        <w:pStyle w:val="ListParagraph"/>
        <w:shd w:val="clear" w:color="auto" w:fill="FFFFFF"/>
      </w:pPr>
    </w:p>
    <w:p w14:paraId="52F8C9C8" w14:textId="0672089F" w:rsidR="00287863" w:rsidRDefault="00287863" w:rsidP="00287863">
      <w:pPr>
        <w:pStyle w:val="ListParagraph"/>
        <w:shd w:val="clear" w:color="auto" w:fill="FFFFFF"/>
        <w:ind w:left="0"/>
        <w:jc w:val="center"/>
        <w:rPr>
          <w:rFonts w:eastAsia="Times New Roman" w:cs="Times New Roman"/>
          <w:color w:val="323232"/>
        </w:rPr>
      </w:pPr>
      <w:r w:rsidRPr="00287863">
        <w:rPr>
          <w:rFonts w:eastAsia="Times New Roman" w:cs="Times New Roman"/>
          <w:noProof/>
          <w:color w:val="323232"/>
          <w:lang w:eastAsia="en-US" w:bidi="hi-IN"/>
        </w:rPr>
        <w:drawing>
          <wp:inline distT="0" distB="0" distL="0" distR="0" wp14:anchorId="5FC16C3D" wp14:editId="560003BD">
            <wp:extent cx="5943600" cy="2632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A145" w14:textId="77777777" w:rsidR="001059C7" w:rsidRDefault="001059C7" w:rsidP="00287863">
      <w:pPr>
        <w:pStyle w:val="ListParagraph"/>
        <w:shd w:val="clear" w:color="auto" w:fill="FFFFFF"/>
        <w:ind w:left="0"/>
        <w:jc w:val="center"/>
        <w:rPr>
          <w:rFonts w:eastAsia="Times New Roman" w:cs="Times New Roman"/>
          <w:color w:val="323232"/>
        </w:rPr>
      </w:pPr>
    </w:p>
    <w:p w14:paraId="451392A2" w14:textId="77777777" w:rsidR="001059C7" w:rsidRDefault="001059C7" w:rsidP="00287863">
      <w:pPr>
        <w:pStyle w:val="ListParagraph"/>
        <w:shd w:val="clear" w:color="auto" w:fill="FFFFFF"/>
        <w:ind w:left="0"/>
        <w:jc w:val="center"/>
        <w:rPr>
          <w:rFonts w:eastAsia="Times New Roman" w:cs="Times New Roman"/>
          <w:color w:val="323232"/>
        </w:rPr>
      </w:pPr>
    </w:p>
    <w:p w14:paraId="599C4838" w14:textId="77777777" w:rsidR="00287863" w:rsidRDefault="00287863" w:rsidP="00287863">
      <w:pPr>
        <w:pStyle w:val="ListParagraph"/>
        <w:shd w:val="clear" w:color="auto" w:fill="FFFFFF"/>
        <w:rPr>
          <w:rFonts w:eastAsia="Times New Roman" w:cs="Times New Roman"/>
          <w:color w:val="323232"/>
        </w:rPr>
      </w:pPr>
    </w:p>
    <w:p w14:paraId="79A4EA71" w14:textId="7606F25C" w:rsidR="00287863" w:rsidRPr="007E45DE" w:rsidRDefault="00287863" w:rsidP="00287863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lastRenderedPageBreak/>
        <w:t xml:space="preserve">Drag the </w:t>
      </w:r>
      <w:r w:rsidRPr="007E45DE">
        <w:rPr>
          <w:rFonts w:eastAsia="Times New Roman" w:cs="Times New Roman"/>
          <w:b/>
          <w:color w:val="323232"/>
        </w:rPr>
        <w:t>Train Model</w:t>
      </w:r>
      <w:r>
        <w:rPr>
          <w:rFonts w:eastAsia="Times New Roman" w:cs="Times New Roman"/>
          <w:color w:val="323232"/>
        </w:rPr>
        <w:t xml:space="preserve"> box. </w:t>
      </w:r>
      <w:r w:rsidR="001059C7">
        <w:rPr>
          <w:rFonts w:eastAsia="Times New Roman" w:cs="Times New Roman"/>
          <w:color w:val="323232"/>
        </w:rPr>
        <w:t xml:space="preserve">Connect its left inlet with the </w:t>
      </w:r>
      <w:r w:rsidR="001059C7" w:rsidRPr="001918E0">
        <w:rPr>
          <w:b/>
        </w:rPr>
        <w:t>Two-class Decision Forest</w:t>
      </w:r>
      <w:r w:rsidR="001059C7" w:rsidRPr="001918E0">
        <w:t xml:space="preserve"> box</w:t>
      </w:r>
      <w:r w:rsidR="001059C7">
        <w:t xml:space="preserve">. Connect its right inlet </w:t>
      </w:r>
      <w:r w:rsidR="001059C7" w:rsidRPr="001918E0">
        <w:t xml:space="preserve">to outlet 1 of the </w:t>
      </w:r>
      <w:r w:rsidR="001059C7" w:rsidRPr="001918E0">
        <w:rPr>
          <w:b/>
        </w:rPr>
        <w:t>Split Data</w:t>
      </w:r>
      <w:r w:rsidR="001059C7" w:rsidRPr="001918E0">
        <w:t xml:space="preserve"> box</w:t>
      </w:r>
      <w:r w:rsidR="001059C7">
        <w:t>.</w:t>
      </w:r>
    </w:p>
    <w:p w14:paraId="23F9F236" w14:textId="77777777" w:rsidR="007E45DE" w:rsidRDefault="007E45DE" w:rsidP="007E45DE">
      <w:pPr>
        <w:pStyle w:val="ListParagraph"/>
        <w:shd w:val="clear" w:color="auto" w:fill="FFFFFF"/>
      </w:pPr>
    </w:p>
    <w:p w14:paraId="46CDD0BE" w14:textId="017523EC" w:rsidR="007E45DE" w:rsidRDefault="007E45DE" w:rsidP="007E45DE">
      <w:pPr>
        <w:pStyle w:val="ListParagraph"/>
        <w:shd w:val="clear" w:color="auto" w:fill="FFFFFF"/>
        <w:ind w:left="0"/>
        <w:jc w:val="center"/>
        <w:rPr>
          <w:rFonts w:eastAsia="Times New Roman" w:cs="Times New Roman"/>
          <w:color w:val="323232"/>
        </w:rPr>
      </w:pPr>
      <w:r w:rsidRPr="007E45DE">
        <w:rPr>
          <w:rFonts w:eastAsia="Times New Roman" w:cs="Times New Roman"/>
          <w:noProof/>
          <w:color w:val="323232"/>
          <w:lang w:eastAsia="en-US" w:bidi="hi-IN"/>
        </w:rPr>
        <w:drawing>
          <wp:inline distT="0" distB="0" distL="0" distR="0" wp14:anchorId="05EFBCD3" wp14:editId="5561BB4E">
            <wp:extent cx="4051935" cy="2972014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188" cy="29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697" w14:textId="77777777" w:rsidR="007E45DE" w:rsidRDefault="007E45DE" w:rsidP="007E45DE">
      <w:pPr>
        <w:pStyle w:val="ListParagraph"/>
        <w:shd w:val="clear" w:color="auto" w:fill="FFFFFF"/>
        <w:ind w:left="0"/>
        <w:jc w:val="center"/>
        <w:rPr>
          <w:rFonts w:eastAsia="Times New Roman" w:cs="Times New Roman"/>
          <w:color w:val="323232"/>
        </w:rPr>
      </w:pPr>
    </w:p>
    <w:p w14:paraId="3E8073A7" w14:textId="582EEB06" w:rsidR="007E45DE" w:rsidRPr="00337D75" w:rsidRDefault="007E45DE" w:rsidP="007E45DE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="Times New Roman"/>
          <w:color w:val="323232"/>
        </w:rPr>
      </w:pPr>
      <w:r w:rsidRPr="007E45DE">
        <w:rPr>
          <w:rFonts w:eastAsia="Times New Roman" w:cs="Times New Roman"/>
          <w:color w:val="323232"/>
        </w:rPr>
        <w:t xml:space="preserve">Drag the </w:t>
      </w:r>
      <w:r w:rsidRPr="007E45DE">
        <w:rPr>
          <w:rFonts w:eastAsia="Times New Roman" w:cs="Times New Roman"/>
          <w:b/>
          <w:color w:val="323232"/>
        </w:rPr>
        <w:t>Score Model</w:t>
      </w:r>
      <w:r w:rsidRPr="007E45DE">
        <w:rPr>
          <w:rFonts w:eastAsia="Times New Roman" w:cs="Times New Roman"/>
          <w:color w:val="323232"/>
        </w:rPr>
        <w:t xml:space="preserve"> box. Connect its left inlet with the </w:t>
      </w:r>
      <w:r w:rsidR="0036037A">
        <w:rPr>
          <w:b/>
        </w:rPr>
        <w:t>Train Model</w:t>
      </w:r>
      <w:r w:rsidRPr="007E45DE">
        <w:t xml:space="preserve"> box</w:t>
      </w:r>
      <w:r>
        <w:t xml:space="preserve">. Connect its right inlet </w:t>
      </w:r>
      <w:r w:rsidR="0036037A">
        <w:t>to outlet 2</w:t>
      </w:r>
      <w:r w:rsidRPr="007E45DE">
        <w:t xml:space="preserve"> of the </w:t>
      </w:r>
      <w:r w:rsidRPr="007E45DE">
        <w:rPr>
          <w:b/>
        </w:rPr>
        <w:t>Split Data</w:t>
      </w:r>
      <w:r w:rsidRPr="007E45DE">
        <w:t xml:space="preserve"> box</w:t>
      </w:r>
      <w:r>
        <w:t>.</w:t>
      </w:r>
    </w:p>
    <w:p w14:paraId="18A055D2" w14:textId="77777777" w:rsidR="00337D75" w:rsidRDefault="00337D75" w:rsidP="00337D75">
      <w:pPr>
        <w:pStyle w:val="ListParagraph"/>
        <w:shd w:val="clear" w:color="auto" w:fill="FFFFFF"/>
      </w:pPr>
    </w:p>
    <w:p w14:paraId="5A090C3D" w14:textId="28276DC8" w:rsidR="00337D75" w:rsidRPr="00337D75" w:rsidRDefault="00337D75" w:rsidP="00337D75">
      <w:pPr>
        <w:pStyle w:val="ListParagraph"/>
        <w:shd w:val="clear" w:color="auto" w:fill="FFFFFF"/>
        <w:rPr>
          <w:rFonts w:eastAsia="Times New Roman" w:cs="Times New Roman"/>
          <w:color w:val="323232"/>
        </w:rPr>
      </w:pPr>
      <w:r>
        <w:t xml:space="preserve">Drag the Evaluate Model. Connect its left inlet with the </w:t>
      </w:r>
      <w:r w:rsidRPr="00337D75">
        <w:rPr>
          <w:b/>
        </w:rPr>
        <w:t>Score Model</w:t>
      </w:r>
      <w:r>
        <w:t xml:space="preserve"> box.</w:t>
      </w:r>
    </w:p>
    <w:p w14:paraId="4FDB470E" w14:textId="77777777" w:rsidR="00337D75" w:rsidRDefault="00337D75" w:rsidP="00337D75">
      <w:pPr>
        <w:shd w:val="clear" w:color="auto" w:fill="FFFFFF"/>
        <w:rPr>
          <w:rFonts w:eastAsia="Times New Roman"/>
          <w:color w:val="323232"/>
        </w:rPr>
      </w:pPr>
    </w:p>
    <w:p w14:paraId="079C777B" w14:textId="16CB7144" w:rsidR="00337D75" w:rsidRPr="00337D75" w:rsidRDefault="00F35388" w:rsidP="00F35388">
      <w:pPr>
        <w:shd w:val="clear" w:color="auto" w:fill="FFFFFF"/>
        <w:jc w:val="center"/>
        <w:rPr>
          <w:rFonts w:eastAsia="Times New Roman"/>
          <w:color w:val="323232"/>
        </w:rPr>
      </w:pPr>
      <w:r w:rsidRPr="00F35388">
        <w:rPr>
          <w:rFonts w:eastAsia="Times New Roman"/>
          <w:noProof/>
          <w:color w:val="323232"/>
          <w:lang w:eastAsia="en-US" w:bidi="hi-IN"/>
        </w:rPr>
        <w:lastRenderedPageBreak/>
        <w:drawing>
          <wp:inline distT="0" distB="0" distL="0" distR="0" wp14:anchorId="15C5076F" wp14:editId="48534172">
            <wp:extent cx="4280535" cy="383282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836" cy="38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29A" w14:textId="77777777" w:rsidR="0036037A" w:rsidRPr="007E45DE" w:rsidRDefault="0036037A" w:rsidP="0036037A">
      <w:pPr>
        <w:pStyle w:val="ListParagraph"/>
        <w:shd w:val="clear" w:color="auto" w:fill="FFFFFF"/>
        <w:rPr>
          <w:rFonts w:eastAsia="Times New Roman" w:cs="Times New Roman"/>
          <w:color w:val="323232"/>
        </w:rPr>
      </w:pPr>
    </w:p>
    <w:p w14:paraId="4059EE90" w14:textId="50E2123D" w:rsidR="007E45DE" w:rsidRPr="001918E0" w:rsidRDefault="00F35388" w:rsidP="007E45DE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="Times New Roman"/>
          <w:color w:val="323232"/>
        </w:rPr>
      </w:pPr>
      <w:r>
        <w:rPr>
          <w:rFonts w:eastAsia="Times New Roman" w:cs="Times New Roman"/>
          <w:color w:val="323232"/>
        </w:rPr>
        <w:t xml:space="preserve">You can find the </w:t>
      </w:r>
      <w:r w:rsidR="00AF1820">
        <w:rPr>
          <w:rFonts w:eastAsia="Times New Roman" w:cs="Times New Roman"/>
          <w:color w:val="323232"/>
        </w:rPr>
        <w:t xml:space="preserve">trained model from the outlet of the </w:t>
      </w:r>
      <w:r w:rsidR="00AF1820" w:rsidRPr="00D546DD">
        <w:rPr>
          <w:rFonts w:eastAsia="Times New Roman" w:cs="Times New Roman"/>
          <w:b/>
          <w:color w:val="323232"/>
        </w:rPr>
        <w:t>Train Model</w:t>
      </w:r>
      <w:r w:rsidR="00AF1820">
        <w:rPr>
          <w:rFonts w:eastAsia="Times New Roman" w:cs="Times New Roman"/>
          <w:color w:val="323232"/>
        </w:rPr>
        <w:t xml:space="preserve"> box. </w:t>
      </w:r>
      <w:r w:rsidR="00D546DD">
        <w:rPr>
          <w:rFonts w:eastAsia="Times New Roman" w:cs="Times New Roman"/>
          <w:color w:val="323232"/>
        </w:rPr>
        <w:t xml:space="preserve">You can evaluate the quality of the model by looking at the output of the </w:t>
      </w:r>
      <w:r w:rsidR="00D546DD" w:rsidRPr="00D546DD">
        <w:rPr>
          <w:rFonts w:eastAsia="Times New Roman" w:cs="Times New Roman"/>
          <w:b/>
          <w:color w:val="323232"/>
        </w:rPr>
        <w:t>Evaluate Model</w:t>
      </w:r>
      <w:r w:rsidR="00D546DD">
        <w:rPr>
          <w:rFonts w:eastAsia="Times New Roman" w:cs="Times New Roman"/>
          <w:color w:val="323232"/>
        </w:rPr>
        <w:t xml:space="preserve"> box.</w:t>
      </w:r>
    </w:p>
    <w:p w14:paraId="576EED42" w14:textId="6D09CADE" w:rsidR="00DB7253" w:rsidRDefault="00DB7253" w:rsidP="001918E0">
      <w:pPr>
        <w:pStyle w:val="ListParagraph"/>
      </w:pPr>
    </w:p>
    <w:p w14:paraId="5DD2A7BB" w14:textId="77777777" w:rsidR="00524236" w:rsidRDefault="00524236" w:rsidP="008437CA">
      <w:pPr>
        <w:pStyle w:val="ListParagraph"/>
      </w:pPr>
    </w:p>
    <w:p w14:paraId="75798872" w14:textId="383112E5" w:rsidR="00524236" w:rsidRDefault="00524236" w:rsidP="007B032B">
      <w:pPr>
        <w:pStyle w:val="ListParagraph"/>
        <w:ind w:left="0"/>
        <w:jc w:val="center"/>
      </w:pPr>
      <w:bookmarkStart w:id="0" w:name="_GoBack"/>
      <w:bookmarkEnd w:id="0"/>
    </w:p>
    <w:sectPr w:rsidR="00524236" w:rsidSect="0038446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82CDE"/>
    <w:multiLevelType w:val="hybridMultilevel"/>
    <w:tmpl w:val="6C4C1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5678A"/>
    <w:multiLevelType w:val="hybridMultilevel"/>
    <w:tmpl w:val="6C4C1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8E5"/>
    <w:rsid w:val="00032A75"/>
    <w:rsid w:val="00040842"/>
    <w:rsid w:val="00040C08"/>
    <w:rsid w:val="001059C7"/>
    <w:rsid w:val="001124D5"/>
    <w:rsid w:val="001832FE"/>
    <w:rsid w:val="001918E0"/>
    <w:rsid w:val="002274AA"/>
    <w:rsid w:val="00287863"/>
    <w:rsid w:val="00337D75"/>
    <w:rsid w:val="003428D6"/>
    <w:rsid w:val="0036037A"/>
    <w:rsid w:val="0038446A"/>
    <w:rsid w:val="00460022"/>
    <w:rsid w:val="00470674"/>
    <w:rsid w:val="00503BD2"/>
    <w:rsid w:val="00524236"/>
    <w:rsid w:val="005B2EA1"/>
    <w:rsid w:val="005D0945"/>
    <w:rsid w:val="00695C99"/>
    <w:rsid w:val="006A6D16"/>
    <w:rsid w:val="0073687F"/>
    <w:rsid w:val="00757DBD"/>
    <w:rsid w:val="007B032B"/>
    <w:rsid w:val="007D586D"/>
    <w:rsid w:val="007E45DE"/>
    <w:rsid w:val="008060F8"/>
    <w:rsid w:val="008437CA"/>
    <w:rsid w:val="0085775A"/>
    <w:rsid w:val="008908E5"/>
    <w:rsid w:val="008E3166"/>
    <w:rsid w:val="0097417B"/>
    <w:rsid w:val="00A100E0"/>
    <w:rsid w:val="00A72CAA"/>
    <w:rsid w:val="00AF1820"/>
    <w:rsid w:val="00B919E3"/>
    <w:rsid w:val="00C957B6"/>
    <w:rsid w:val="00CD5783"/>
    <w:rsid w:val="00D546DD"/>
    <w:rsid w:val="00D81BB5"/>
    <w:rsid w:val="00DB7253"/>
    <w:rsid w:val="00DC5A98"/>
    <w:rsid w:val="00DD41EE"/>
    <w:rsid w:val="00E01542"/>
    <w:rsid w:val="00E60E55"/>
    <w:rsid w:val="00E8637D"/>
    <w:rsid w:val="00F3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6C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18E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8E5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57D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9534">
              <w:marLeft w:val="300"/>
              <w:marRight w:val="36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0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98093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230">
              <w:marLeft w:val="30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485">
              <w:marLeft w:val="300"/>
              <w:marRight w:val="36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3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46781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641">
              <w:marLeft w:val="30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222">
              <w:marLeft w:val="300"/>
              <w:marRight w:val="36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9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29358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39665">
              <w:marLeft w:val="30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Yanzhe Lei</dc:creator>
  <cp:keywords/>
  <dc:description/>
  <cp:lastModifiedBy>amitabh</cp:lastModifiedBy>
  <cp:revision>32</cp:revision>
  <dcterms:created xsi:type="dcterms:W3CDTF">2017-03-13T02:57:00Z</dcterms:created>
  <dcterms:modified xsi:type="dcterms:W3CDTF">2017-08-13T17:40:00Z</dcterms:modified>
</cp:coreProperties>
</file>