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fs47ssuzgcyl" w:id="0"/>
      <w:bookmarkEnd w:id="0"/>
      <w:r w:rsidDel="00000000" w:rsidR="00000000" w:rsidRPr="00000000">
        <w:rPr>
          <w:b w:val="1"/>
          <w:rtl w:val="0"/>
        </w:rPr>
        <w:t xml:space="preserve">Reference guide: Data cleaning in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/>
      </w:pPr>
      <w:r w:rsidDel="00000000" w:rsidR="00000000" w:rsidRPr="00000000">
        <w:rPr>
          <w:rtl w:val="0"/>
        </w:rPr>
        <w:t xml:space="preserve">This reference guide contains common functions and methods that data professionals use to clean data. The reference guide contains three different tables of useful tools, each grouped by cleaning category: missing data, outliers, and label encoding. </w:t>
      </w:r>
    </w:p>
    <w:p w:rsidR="00000000" w:rsidDel="00000000" w:rsidP="00000000" w:rsidRDefault="00000000" w:rsidRPr="00000000" w14:paraId="00000004">
      <w:pPr>
        <w:pStyle w:val="Heading2"/>
        <w:spacing w:line="360" w:lineRule="auto"/>
        <w:rPr/>
      </w:pPr>
      <w:bookmarkStart w:colFirst="0" w:colLast="0" w:name="_hcp9tvegulpd" w:id="1"/>
      <w:bookmarkEnd w:id="1"/>
      <w:r w:rsidDel="00000000" w:rsidR="00000000" w:rsidRPr="00000000">
        <w:rPr>
          <w:rtl w:val="0"/>
        </w:rPr>
        <w:t xml:space="preserve">Missing data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following pandas functions and methods are helpful when dealing with missing data.</w:t>
      </w:r>
    </w:p>
    <w:p w:rsidR="00000000" w:rsidDel="00000000" w:rsidP="00000000" w:rsidRDefault="00000000" w:rsidRPr="00000000" w14:paraId="00000006">
      <w:pPr>
        <w:pStyle w:val="Heading3"/>
        <w:spacing w:line="360" w:lineRule="auto"/>
        <w:rPr>
          <w:b w:val="1"/>
        </w:rPr>
      </w:pPr>
      <w:bookmarkStart w:colFirst="0" w:colLast="0" w:name="_2mn5dqt2z4qv" w:id="2"/>
      <w:bookmarkEnd w:id="2"/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df.info()</w:t>
        </w:r>
      </w:hyperlink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DataFrame method that returns a concise summary of the dataframe, including a ‘non-null count,’ which helps you know the number of missing values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Inconsolata" w:cs="Inconsolata" w:eastAsia="Inconsolata" w:hAnsi="Inconsolat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0C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'Mercury'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2440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'Venus'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6052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'Earth'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6371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'Mars'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3390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'Jupiter'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69911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'Saturn'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58232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'Uranus'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25362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'Neptune'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24622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0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'Planet'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'radius_km'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'moons'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 = pd.DataFrame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columns=cols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print(df)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print()</w:t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df.info()</w:t>
      </w:r>
    </w:p>
    <w:p w:rsidR="00000000" w:rsidDel="00000000" w:rsidP="00000000" w:rsidRDefault="00000000" w:rsidRPr="00000000" w14:paraId="00000019">
      <w:pPr>
        <w:spacing w:line="36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spacing w:line="360" w:lineRule="auto"/>
        <w:rPr>
          <w:b w:val="1"/>
        </w:rPr>
      </w:pPr>
      <w:bookmarkStart w:colFirst="0" w:colLast="0" w:name="_vn6mouieo6g3" w:id="3"/>
      <w:bookmarkEnd w:id="3"/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df.isna()</w:t>
        </w:r>
      </w:hyperlink>
      <w:r w:rsidDel="00000000" w:rsidR="00000000" w:rsidRPr="00000000">
        <w:rPr>
          <w:b w:val="1"/>
          <w:rtl w:val="0"/>
        </w:rPr>
        <w:t xml:space="preserve"> / isnull()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pandas function that returns a same-sized Boolean array indicating whether each value is null (you can also use </w:t>
      </w: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pd.isnull()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as an alias). Note that this function also exists as a </w:t>
      </w: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method.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lin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1F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20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data = [[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'Mercury'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2440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np.NaN],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'Venus'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6052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np.NaN,],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'Earth'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6371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22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'Mars'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3390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np.NaN],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'Jupiter'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69911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'Saturn'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58232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23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'Uranus'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25362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'Neptune'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24622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4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5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cols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'Planet'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'radius_km'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'moons'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7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 = pd.DataFrame(data, columns=cols)</w:t>
      </w:r>
    </w:p>
    <w:p w:rsidR="00000000" w:rsidDel="00000000" w:rsidP="00000000" w:rsidRDefault="00000000" w:rsidRPr="00000000" w14:paraId="00000029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2A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B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pd.isnull(df)</w:t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spacing w:line="360" w:lineRule="auto"/>
        <w:rPr>
          <w:b w:val="1"/>
        </w:rPr>
      </w:pPr>
      <w:bookmarkStart w:colFirst="0" w:colLast="0" w:name="_h3b2w2wygbs1" w:id="4"/>
      <w:bookmarkEnd w:id="4"/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pd.notna()</w:t>
        </w:r>
      </w:hyperlink>
      <w:r w:rsidDel="00000000" w:rsidR="00000000" w:rsidRPr="00000000">
        <w:rPr>
          <w:b w:val="1"/>
          <w:rtl w:val="0"/>
        </w:rPr>
        <w:t xml:space="preserve"> / notnull()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pandas function that returns a same-sized Boolean array indicating whether each value is NOT null (you can also use </w:t>
      </w: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pd.notnull()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as an alias). Note that this function also exists as a </w:t>
      </w: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DataFrame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method.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32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33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data = [[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'Mercury'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2440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np.NaN],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'Venus'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6052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np.NaN,],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'Earth'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6371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35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'Mars'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3390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np.NaN],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'Jupiter'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69911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'Saturn'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58232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36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'Uranus'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25362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'Neptune'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24622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7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8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cols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'Planet'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'radius_km'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'moons'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A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 = pd.DataFrame(data, columns=cols)</w:t>
      </w:r>
    </w:p>
    <w:p w:rsidR="00000000" w:rsidDel="00000000" w:rsidP="00000000" w:rsidRDefault="00000000" w:rsidRPr="00000000" w14:paraId="0000003C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3D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E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pd.notnull(df)</w:t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spacing w:line="360" w:lineRule="auto"/>
        <w:rPr>
          <w:b w:val="1"/>
        </w:rPr>
      </w:pPr>
      <w:bookmarkStart w:colFirst="0" w:colLast="0" w:name="_ndohmvjn6es6" w:id="5"/>
      <w:bookmarkEnd w:id="5"/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df.fillna()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DataFrame method that fills in missing values using specified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5"/>
        </w:numPr>
        <w:spacing w:lin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043">
      <w:pPr>
        <w:widowControl w:val="0"/>
        <w:spacing w:line="240" w:lineRule="auto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45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46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 = pd.DataFrame({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'animal'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'cardinal'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'gecko'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'raven'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48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'Aves'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'Reptilia'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'Aves'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49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4A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'legs'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[np.NaN,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np.NaN]})</w:t>
      </w:r>
    </w:p>
    <w:p w:rsidR="00000000" w:rsidDel="00000000" w:rsidP="00000000" w:rsidRDefault="00000000" w:rsidRPr="00000000" w14:paraId="0000004B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4C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D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df.fillna(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descr="A value of 2.3 replacing a NaN in a data cell" id="4" name="image4.png"/>
            <a:graphic>
              <a:graphicData uri="http://schemas.openxmlformats.org/drawingml/2006/picture">
                <pic:pic>
                  <pic:nvPicPr>
                    <pic:cNvPr descr="A value of 2.3 replacing a NaN in a data cell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spacing w:line="360" w:lineRule="auto"/>
        <w:rPr>
          <w:b w:val="1"/>
        </w:rPr>
      </w:pPr>
      <w:bookmarkStart w:colFirst="0" w:colLast="0" w:name="_hsshb6r1u4b1" w:id="6"/>
      <w:bookmarkEnd w:id="6"/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df.replace()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DataFrame method that replaces specified values with other specified values. Can also be applied to pandas Series.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7"/>
        </w:numPr>
        <w:spacing w:lin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55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 = pd.DataFrame({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'animal'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'cardinal'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'gecko'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'raven'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57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'Aves'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'Reptilia'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'Aves'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58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59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'legs'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]})</w:t>
      </w:r>
    </w:p>
    <w:p w:rsidR="00000000" w:rsidDel="00000000" w:rsidP="00000000" w:rsidRDefault="00000000" w:rsidRPr="00000000" w14:paraId="0000005A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</w:t>
      </w:r>
    </w:p>
    <w:p w:rsidR="00000000" w:rsidDel="00000000" w:rsidP="00000000" w:rsidRDefault="00000000" w:rsidRPr="00000000" w14:paraId="0000005B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(df)</w:t>
      </w:r>
    </w:p>
    <w:p w:rsidR="00000000" w:rsidDel="00000000" w:rsidP="00000000" w:rsidRDefault="00000000" w:rsidRPr="00000000" w14:paraId="0000005C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D">
      <w:pPr>
        <w:widowControl w:val="0"/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df.replace(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'Aves'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'bird'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rFonts w:ascii="Roboto" w:cs="Roboto" w:eastAsia="Roboto" w:hAnsi="Roboto"/>
          <w:strike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trike w:val="1"/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descr="Four 2s in cells are replacing 0s" id="5" name="image3.png"/>
            <a:graphic>
              <a:graphicData uri="http://schemas.openxmlformats.org/drawingml/2006/picture">
                <pic:pic>
                  <pic:nvPicPr>
                    <pic:cNvPr descr="Four 2s in cells are replacing 0s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spacing w:line="360" w:lineRule="auto"/>
        <w:rPr>
          <w:b w:val="1"/>
        </w:rPr>
      </w:pPr>
      <w:bookmarkStart w:colFirst="0" w:colLast="0" w:name="_tpydil9gsas5" w:id="7"/>
      <w:bookmarkEnd w:id="7"/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df.dropna()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DataFrame method that removes rows or columns that contain missing values, depending on the axis you specify.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ind w:left="144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df.dropna(axis=0)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679700"/>
            <wp:effectExtent b="0" l="0" r="0" t="0"/>
            <wp:docPr descr="Sequence of numbers with missing value data cells being removed" id="1" name="image1.png"/>
            <a:graphic>
              <a:graphicData uri="http://schemas.openxmlformats.org/drawingml/2006/picture">
                <pic:pic>
                  <pic:nvPicPr>
                    <pic:cNvPr descr="Sequence of numbers with missing value data cells being removed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/>
      </w:pPr>
      <w:bookmarkStart w:colFirst="0" w:colLast="0" w:name="_hmz7p1tt3mrb" w:id="8"/>
      <w:bookmarkEnd w:id="8"/>
      <w:r w:rsidDel="00000000" w:rsidR="00000000" w:rsidRPr="00000000">
        <w:rPr>
          <w:rtl w:val="0"/>
        </w:rPr>
        <w:t xml:space="preserve">Outliers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The following tools are helpful when dealing with outliers in a dataset.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spacing w:line="360" w:lineRule="auto"/>
        <w:rPr>
          <w:b w:val="1"/>
        </w:rPr>
      </w:pPr>
      <w:bookmarkStart w:colFirst="0" w:colLast="0" w:name="_lvly78py4y1w" w:id="9"/>
      <w:bookmarkEnd w:id="9"/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df.describe()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DataFrame method that returns general statistics about the dataframe which can help determine outliers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df.describe()</w:t>
      </w:r>
    </w:p>
    <w:p w:rsidR="00000000" w:rsidDel="00000000" w:rsidP="00000000" w:rsidRDefault="00000000" w:rsidRPr="00000000" w14:paraId="0000006F">
      <w:pPr>
        <w:spacing w:line="360" w:lineRule="auto"/>
        <w:jc w:val="center"/>
        <w:rPr>
          <w:rFonts w:ascii="Inconsolata" w:cs="Inconsolata" w:eastAsia="Inconsolata" w:hAnsi="Inconsolata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count     3.0</w:t>
      </w:r>
    </w:p>
    <w:p w:rsidR="00000000" w:rsidDel="00000000" w:rsidP="00000000" w:rsidRDefault="00000000" w:rsidRPr="00000000" w14:paraId="00000070">
      <w:pPr>
        <w:spacing w:line="360" w:lineRule="auto"/>
        <w:jc w:val="center"/>
        <w:rPr>
          <w:rFonts w:ascii="Inconsolata" w:cs="Inconsolata" w:eastAsia="Inconsolata" w:hAnsi="Inconsolata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mean      2.0</w:t>
      </w:r>
    </w:p>
    <w:p w:rsidR="00000000" w:rsidDel="00000000" w:rsidP="00000000" w:rsidRDefault="00000000" w:rsidRPr="00000000" w14:paraId="00000071">
      <w:pPr>
        <w:spacing w:line="360" w:lineRule="auto"/>
        <w:jc w:val="center"/>
        <w:rPr>
          <w:rFonts w:ascii="Inconsolata" w:cs="Inconsolata" w:eastAsia="Inconsolata" w:hAnsi="Inconsolata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std       1.0</w:t>
      </w:r>
    </w:p>
    <w:p w:rsidR="00000000" w:rsidDel="00000000" w:rsidP="00000000" w:rsidRDefault="00000000" w:rsidRPr="00000000" w14:paraId="00000072">
      <w:pPr>
        <w:spacing w:line="360" w:lineRule="auto"/>
        <w:jc w:val="center"/>
        <w:rPr>
          <w:rFonts w:ascii="Inconsolata" w:cs="Inconsolata" w:eastAsia="Inconsolata" w:hAnsi="Inconsolata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min       1.0</w:t>
      </w:r>
    </w:p>
    <w:p w:rsidR="00000000" w:rsidDel="00000000" w:rsidP="00000000" w:rsidRDefault="00000000" w:rsidRPr="00000000" w14:paraId="00000073">
      <w:pPr>
        <w:spacing w:line="360" w:lineRule="auto"/>
        <w:jc w:val="center"/>
        <w:rPr>
          <w:rFonts w:ascii="Inconsolata" w:cs="Inconsolata" w:eastAsia="Inconsolata" w:hAnsi="Inconsolata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25%       1.5</w:t>
      </w:r>
    </w:p>
    <w:p w:rsidR="00000000" w:rsidDel="00000000" w:rsidP="00000000" w:rsidRDefault="00000000" w:rsidRPr="00000000" w14:paraId="00000074">
      <w:pPr>
        <w:spacing w:line="360" w:lineRule="auto"/>
        <w:jc w:val="center"/>
        <w:rPr>
          <w:rFonts w:ascii="Inconsolata" w:cs="Inconsolata" w:eastAsia="Inconsolata" w:hAnsi="Inconsolata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50%       2.0</w:t>
      </w:r>
    </w:p>
    <w:p w:rsidR="00000000" w:rsidDel="00000000" w:rsidP="00000000" w:rsidRDefault="00000000" w:rsidRPr="00000000" w14:paraId="00000075">
      <w:pPr>
        <w:spacing w:line="360" w:lineRule="auto"/>
        <w:jc w:val="center"/>
        <w:rPr>
          <w:rFonts w:ascii="Inconsolata" w:cs="Inconsolata" w:eastAsia="Inconsolata" w:hAnsi="Inconsolata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75%       2.5</w:t>
      </w:r>
    </w:p>
    <w:p w:rsidR="00000000" w:rsidDel="00000000" w:rsidP="00000000" w:rsidRDefault="00000000" w:rsidRPr="00000000" w14:paraId="00000076">
      <w:pPr>
        <w:spacing w:line="360" w:lineRule="auto"/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Inconsolata" w:cs="Inconsolata" w:eastAsia="Inconsolata" w:hAnsi="Inconsolata"/>
          <w:sz w:val="24"/>
          <w:szCs w:val="24"/>
          <w:rtl w:val="0"/>
        </w:rPr>
        <w:t xml:space="preserve">max       3.0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41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65"/>
        <w:gridCol w:w="1605"/>
        <w:gridCol w:w="1500"/>
        <w:tblGridChange w:id="0">
          <w:tblGrid>
            <w:gridCol w:w="1065"/>
            <w:gridCol w:w="1605"/>
            <w:gridCol w:w="150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radius_km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moons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8.000000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8.00000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mean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24547.500000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25.87500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std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26191.633528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35.58265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2440.000000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0.00000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25%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5386.500000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0.75000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50%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15496.500000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8.00000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75%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33579.500000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40.25000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d5d5d5"/>
                <w:sz w:val="21"/>
                <w:szCs w:val="21"/>
                <w:rtl w:val="0"/>
              </w:rPr>
              <w:t xml:space="preserve">max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69911.000000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jc w:val="right"/>
              <w:rPr>
                <w:rFonts w:ascii="Roboto" w:cs="Roboto" w:eastAsia="Roboto" w:hAnsi="Roboto"/>
                <w:color w:val="d5d5d5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d5d5d5"/>
                <w:sz w:val="21"/>
                <w:szCs w:val="21"/>
                <w:rtl w:val="0"/>
              </w:rPr>
              <w:t xml:space="preserve">83.00000</w:t>
            </w:r>
          </w:p>
        </w:tc>
      </w:tr>
    </w:tbl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spacing w:line="360" w:lineRule="auto"/>
        <w:rPr>
          <w:b w:val="1"/>
        </w:rPr>
      </w:pPr>
      <w:bookmarkStart w:colFirst="0" w:colLast="0" w:name="_66muernwpfrg" w:id="10"/>
      <w:bookmarkEnd w:id="10"/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sns.boxplot()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seaborn function that generates a box plot. Data points beyond 1.5x the interquartile range are considered outliers.</w:t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spacing w:after="0" w:before="0" w:line="360" w:lineRule="auto"/>
        <w:jc w:val="center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xakhro6pvdfb" w:id="11"/>
      <w:bookmarkEnd w:id="11"/>
      <w:r w:rsidDel="00000000" w:rsidR="00000000" w:rsidRPr="00000000">
        <w:rPr>
          <w:rFonts w:ascii="Google Sans" w:cs="Google Sans" w:eastAsia="Google Sans" w:hAnsi="Google Sans"/>
          <w:sz w:val="24"/>
          <w:szCs w:val="24"/>
        </w:rPr>
        <w:drawing>
          <wp:inline distB="114300" distT="114300" distL="114300" distR="114300">
            <wp:extent cx="5943600" cy="2247900"/>
            <wp:effectExtent b="0" l="0" r="0" t="0"/>
            <wp:docPr descr="An example graph of a box plot with min, max, lower and upper quartiles, and the median labeled" id="2" name="image2.png"/>
            <a:graphic>
              <a:graphicData uri="http://schemas.openxmlformats.org/drawingml/2006/picture">
                <pic:pic>
                  <pic:nvPicPr>
                    <pic:cNvPr descr="An example graph of a box plot with min, max, lower and upper quartiles, and the median labeled"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spacing w:after="0" w:before="0" w:line="240" w:lineRule="auto"/>
        <w:rPr>
          <w:rFonts w:ascii="Roboto" w:cs="Roboto" w:eastAsia="Roboto" w:hAnsi="Roboto"/>
          <w:sz w:val="2"/>
          <w:szCs w:val="2"/>
        </w:rPr>
      </w:pPr>
      <w:bookmarkStart w:colFirst="0" w:colLast="0" w:name="_xq3qrifhgj9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ip6x7rxqiv0o" w:id="13"/>
      <w:bookmarkEnd w:id="13"/>
      <w:r w:rsidDel="00000000" w:rsidR="00000000" w:rsidRPr="00000000">
        <w:rPr>
          <w:rtl w:val="0"/>
        </w:rPr>
        <w:t xml:space="preserve">Label encoding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The following tools are helpful when performing label encoding.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widowControl w:val="0"/>
        <w:spacing w:line="240" w:lineRule="auto"/>
        <w:rPr/>
      </w:pPr>
      <w:bookmarkStart w:colFirst="0" w:colLast="0" w:name="_j5ufiqx3icx8" w:id="14"/>
      <w:bookmarkEnd w:id="14"/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df.astype()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A DataFrame method that allows you to encode its data as a specified dtype. Note that this method can also be used on Series objects. 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Example: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hd w:fill="1e1e1e" w:val="clear"/>
        <w:spacing w:line="325.71428571428567" w:lineRule="auto"/>
        <w:ind w:left="72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df = pd.DataFrame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'animal'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'cardinal'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'gecko'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'raven'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hd w:fill="1e1e1e" w:val="clear"/>
        <w:spacing w:line="325.71428571428567" w:lineRule="auto"/>
        <w:ind w:left="72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'Aves'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'Reptilia'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'Aves'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hd w:fill="1e1e1e" w:val="clear"/>
        <w:spacing w:line="325.71428571428567" w:lineRule="auto"/>
        <w:ind w:left="72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'green'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hd w:fill="1e1e1e" w:val="clear"/>
        <w:spacing w:line="325.71428571428567" w:lineRule="auto"/>
        <w:ind w:left="72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'legs'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]})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hd w:fill="1e1e1e" w:val="clear"/>
        <w:spacing w:line="325.71428571428567" w:lineRule="auto"/>
        <w:ind w:left="72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df</w:t>
      </w:r>
    </w:p>
    <w:p w:rsidR="00000000" w:rsidDel="00000000" w:rsidP="00000000" w:rsidRDefault="00000000" w:rsidRPr="00000000" w14:paraId="000000A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df.dtypes</w:t>
      </w:r>
    </w:p>
    <w:p w:rsidR="00000000" w:rsidDel="00000000" w:rsidP="00000000" w:rsidRDefault="00000000" w:rsidRPr="00000000" w14:paraId="000000A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df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.astype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'category'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ind w:left="720" w:firstLine="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df.dtypes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widowControl w:val="0"/>
        <w:spacing w:line="240" w:lineRule="auto"/>
        <w:rPr>
          <w:b w:val="1"/>
        </w:rPr>
      </w:pPr>
      <w:bookmarkStart w:colFirst="0" w:colLast="0" w:name="_jriy54fo8bu8" w:id="15"/>
      <w:bookmarkEnd w:id="15"/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Series.cat.codes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Series attribute that returns the numeric category codes of the series</w:t>
      </w:r>
    </w:p>
    <w:p w:rsidR="00000000" w:rsidDel="00000000" w:rsidP="00000000" w:rsidRDefault="00000000" w:rsidRPr="00000000" w14:paraId="000000B2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.cat.codes</w:t>
      </w:r>
    </w:p>
    <w:p w:rsidR="00000000" w:rsidDel="00000000" w:rsidP="00000000" w:rsidRDefault="00000000" w:rsidRPr="00000000" w14:paraId="000000B7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widowControl w:val="0"/>
        <w:spacing w:line="240" w:lineRule="auto"/>
        <w:rPr>
          <w:b w:val="1"/>
        </w:rPr>
      </w:pPr>
      <w:bookmarkStart w:colFirst="0" w:colLast="0" w:name="_ldimopmyj8ny" w:id="16"/>
      <w:bookmarkEnd w:id="16"/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get_dummies()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Converts categorical values into new binary columns—one for each different category</w:t>
      </w:r>
    </w:p>
    <w:p w:rsidR="00000000" w:rsidDel="00000000" w:rsidP="00000000" w:rsidRDefault="00000000" w:rsidRPr="00000000" w14:paraId="000000BA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0BC">
      <w:pPr>
        <w:widowControl w:val="0"/>
        <w:spacing w:line="240" w:lineRule="auto"/>
        <w:ind w:left="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cente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highlight w:val="yellow"/>
        </w:rPr>
      </w:pPr>
      <w:r w:rsidDel="00000000" w:rsidR="00000000" w:rsidRPr="00000000">
        <w:rPr>
          <w:highlight w:val="yellow"/>
        </w:rPr>
        <w:drawing>
          <wp:inline distB="114300" distT="114300" distL="114300" distR="114300">
            <wp:extent cx="5943600" cy="3340100"/>
            <wp:effectExtent b="0" l="0" r="0" t="0"/>
            <wp:docPr descr="A rain column with values of mild, scattered, heavy, and severe is replaced with four new binary columns—one for each category." id="3" name="image5.png"/>
            <a:graphic>
              <a:graphicData uri="http://schemas.openxmlformats.org/drawingml/2006/picture">
                <pic:pic>
                  <pic:nvPicPr>
                    <pic:cNvPr descr="A rain column with values of mild, scattered, heavy, and severe is replaced with four new binary columns—one for each category."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widowControl w:val="0"/>
        <w:spacing w:line="240" w:lineRule="auto"/>
        <w:rPr>
          <w:b w:val="1"/>
        </w:rPr>
      </w:pPr>
      <w:bookmarkStart w:colFirst="0" w:colLast="0" w:name="_9ny6jxd0xccf" w:id="17"/>
      <w:bookmarkEnd w:id="17"/>
      <w:hyperlink r:id="rId2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LabelEncoder()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Description: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transformer from scikit-learn.preprocessing that encodes specified categories or labels with numeric codes. Note that when building predictive models it should only be used on target variables (i.e.,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data).</w:t>
      </w:r>
    </w:p>
    <w:p w:rsidR="00000000" w:rsidDel="00000000" w:rsidP="00000000" w:rsidRDefault="00000000" w:rsidRPr="00000000" w14:paraId="000000C2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6"/>
        </w:numPr>
        <w:spacing w:lin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Example: </w:t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ab/>
        <w:t xml:space="preserve">It can be used to normalize labels:</w:t>
      </w:r>
    </w:p>
    <w:p w:rsidR="00000000" w:rsidDel="00000000" w:rsidP="00000000" w:rsidRDefault="00000000" w:rsidRPr="00000000" w14:paraId="000000C6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5d09"/>
          <w:sz w:val="21"/>
          <w:szCs w:val="21"/>
          <w:rtl w:val="0"/>
        </w:rPr>
        <w:t xml:space="preserve">&gt;&gt;&gt;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00702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e84b5"/>
          <w:sz w:val="21"/>
          <w:szCs w:val="21"/>
          <w:rtl w:val="0"/>
        </w:rPr>
        <w:t xml:space="preserve">sklearn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702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preprocessing</w:t>
      </w:r>
    </w:p>
    <w:p w:rsidR="00000000" w:rsidDel="00000000" w:rsidP="00000000" w:rsidRDefault="00000000" w:rsidRPr="00000000" w14:paraId="000000C8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5d09"/>
          <w:sz w:val="21"/>
          <w:szCs w:val="21"/>
          <w:rtl w:val="0"/>
        </w:rPr>
        <w:t xml:space="preserve">&gt;&gt;&gt;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le 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preprocessing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LabelEncoder()</w:t>
      </w:r>
    </w:p>
    <w:p w:rsidR="00000000" w:rsidDel="00000000" w:rsidP="00000000" w:rsidRDefault="00000000" w:rsidRPr="00000000" w14:paraId="000000C9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5d09"/>
          <w:sz w:val="21"/>
          <w:szCs w:val="21"/>
          <w:rtl w:val="0"/>
        </w:rPr>
        <w:t xml:space="preserve">&gt;&gt;&gt;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fit([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CA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LabelEncoder()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5d09"/>
          <w:sz w:val="21"/>
          <w:szCs w:val="21"/>
          <w:rtl w:val="0"/>
        </w:rPr>
        <w:t xml:space="preserve">&gt;&gt;&gt;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classes_</w:t>
      </w:r>
    </w:p>
    <w:p w:rsidR="00000000" w:rsidDel="00000000" w:rsidP="00000000" w:rsidRDefault="00000000" w:rsidRPr="00000000" w14:paraId="000000CC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array([1, 2, 6])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5d09"/>
          <w:sz w:val="21"/>
          <w:szCs w:val="21"/>
          <w:rtl w:val="0"/>
        </w:rPr>
        <w:t xml:space="preserve">&gt;&gt;&gt;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transform([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array([0, 0, 1, 2]...)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5d09"/>
          <w:sz w:val="21"/>
          <w:szCs w:val="21"/>
          <w:rtl w:val="0"/>
        </w:rPr>
        <w:t xml:space="preserve">&gt;&gt;&gt;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inverse_transform([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array([1, 1, 2, 6])</w:t>
      </w:r>
    </w:p>
    <w:p w:rsidR="00000000" w:rsidDel="00000000" w:rsidP="00000000" w:rsidRDefault="00000000" w:rsidRPr="00000000" w14:paraId="000000D1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40" w:lineRule="auto"/>
        <w:ind w:firstLine="720"/>
        <w:rPr>
          <w:rFonts w:ascii="Inconsolata" w:cs="Inconsolata" w:eastAsia="Inconsolata" w:hAnsi="Inconsolata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It can be used to convert categorical labels into numeric: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5d09"/>
          <w:sz w:val="21"/>
          <w:szCs w:val="21"/>
          <w:rtl w:val="0"/>
        </w:rPr>
        <w:t xml:space="preserve">&gt;&gt;&gt;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le 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 preprocessing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LabelEncoder()</w:t>
      </w:r>
    </w:p>
    <w:p w:rsidR="00000000" w:rsidDel="00000000" w:rsidP="00000000" w:rsidRDefault="00000000" w:rsidRPr="00000000" w14:paraId="000000D5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5d09"/>
          <w:sz w:val="21"/>
          <w:szCs w:val="21"/>
          <w:rtl w:val="0"/>
        </w:rPr>
        <w:t xml:space="preserve">&gt;&gt;&gt;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fit([</w:t>
      </w:r>
      <w:r w:rsidDel="00000000" w:rsidR="00000000" w:rsidRPr="00000000">
        <w:rPr>
          <w:rFonts w:ascii="Courier New" w:cs="Courier New" w:eastAsia="Courier New" w:hAnsi="Courier New"/>
          <w:color w:val="4070a0"/>
          <w:sz w:val="21"/>
          <w:szCs w:val="21"/>
          <w:rtl w:val="0"/>
        </w:rPr>
        <w:t xml:space="preserve">"paris"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070a0"/>
          <w:sz w:val="21"/>
          <w:szCs w:val="21"/>
          <w:rtl w:val="0"/>
        </w:rPr>
        <w:t xml:space="preserve">"paris"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070a0"/>
          <w:sz w:val="21"/>
          <w:szCs w:val="21"/>
          <w:rtl w:val="0"/>
        </w:rPr>
        <w:t xml:space="preserve">"tokyo"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070a0"/>
          <w:sz w:val="21"/>
          <w:szCs w:val="21"/>
          <w:rtl w:val="0"/>
        </w:rPr>
        <w:t xml:space="preserve">"amsterdam"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D6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LabelEncoder()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5d09"/>
          <w:sz w:val="21"/>
          <w:szCs w:val="21"/>
          <w:rtl w:val="0"/>
        </w:rPr>
        <w:t xml:space="preserve">&gt;&gt;&gt; </w:t>
      </w:r>
      <w:r w:rsidDel="00000000" w:rsidR="00000000" w:rsidRPr="00000000">
        <w:rPr>
          <w:rFonts w:ascii="Courier New" w:cs="Courier New" w:eastAsia="Courier New" w:hAnsi="Courier New"/>
          <w:color w:val="00702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(le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classes_)</w:t>
      </w:r>
    </w:p>
    <w:p w:rsidR="00000000" w:rsidDel="00000000" w:rsidP="00000000" w:rsidRDefault="00000000" w:rsidRPr="00000000" w14:paraId="000000D8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['amsterdam', 'paris', 'tokyo']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5d09"/>
          <w:sz w:val="21"/>
          <w:szCs w:val="21"/>
          <w:rtl w:val="0"/>
        </w:rPr>
        <w:t xml:space="preserve">&gt;&gt;&gt; 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le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transform([</w:t>
      </w:r>
      <w:r w:rsidDel="00000000" w:rsidR="00000000" w:rsidRPr="00000000">
        <w:rPr>
          <w:rFonts w:ascii="Courier New" w:cs="Courier New" w:eastAsia="Courier New" w:hAnsi="Courier New"/>
          <w:color w:val="4070a0"/>
          <w:sz w:val="21"/>
          <w:szCs w:val="21"/>
          <w:rtl w:val="0"/>
        </w:rPr>
        <w:t xml:space="preserve">"tokyo"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070a0"/>
          <w:sz w:val="21"/>
          <w:szCs w:val="21"/>
          <w:rtl w:val="0"/>
        </w:rPr>
        <w:t xml:space="preserve">"tokyo"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070a0"/>
          <w:sz w:val="21"/>
          <w:szCs w:val="21"/>
          <w:rtl w:val="0"/>
        </w:rPr>
        <w:t xml:space="preserve">"paris"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DA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array([2, 2, 1]...)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21252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65d09"/>
          <w:sz w:val="21"/>
          <w:szCs w:val="21"/>
          <w:rtl w:val="0"/>
        </w:rPr>
        <w:t xml:space="preserve">&gt;&gt;&gt; </w:t>
      </w:r>
      <w:r w:rsidDel="00000000" w:rsidR="00000000" w:rsidRPr="00000000">
        <w:rPr>
          <w:rFonts w:ascii="Courier New" w:cs="Courier New" w:eastAsia="Courier New" w:hAnsi="Courier New"/>
          <w:color w:val="00702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(le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inverse_transform([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08050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212529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0DC">
      <w:pPr>
        <w:widowControl w:val="0"/>
        <w:spacing w:line="240" w:lineRule="auto"/>
        <w:ind w:left="720" w:firstLine="0"/>
        <w:rPr>
          <w:rFonts w:ascii="Courier New" w:cs="Courier New" w:eastAsia="Courier New" w:hAnsi="Courier New"/>
          <w:color w:val="33333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rtl w:val="0"/>
        </w:rPr>
        <w:t xml:space="preserve">['tokyo', 'tokyo', 'paris']</w:t>
      </w:r>
    </w:p>
    <w:p w:rsidR="00000000" w:rsidDel="00000000" w:rsidP="00000000" w:rsidRDefault="00000000" w:rsidRPr="00000000" w14:paraId="000000DD">
      <w:pPr>
        <w:widowControl w:val="0"/>
        <w:spacing w:line="240" w:lineRule="auto"/>
        <w:ind w:left="720" w:firstLine="0"/>
        <w:rPr>
          <w:rFonts w:ascii="Inconsolata" w:cs="Inconsolata" w:eastAsia="Inconsolata" w:hAnsi="Inconsola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spacing w:after="200" w:line="360" w:lineRule="auto"/>
        <w:rPr>
          <w:rFonts w:ascii="Roboto" w:cs="Roboto" w:eastAsia="Roboto" w:hAnsi="Roboto"/>
        </w:rPr>
      </w:pPr>
      <w:bookmarkStart w:colFirst="0" w:colLast="0" w:name="_52kceiyyhsf5" w:id="18"/>
      <w:bookmarkEnd w:id="18"/>
      <w:r w:rsidDel="00000000" w:rsidR="00000000" w:rsidRPr="00000000">
        <w:rPr>
          <w:rFonts w:ascii="Roboto" w:cs="Roboto" w:eastAsia="Roboto" w:hAnsi="Roboto"/>
          <w:rtl w:val="0"/>
        </w:rPr>
        <w:t xml:space="preserve">Key takeaways</w:t>
      </w:r>
    </w:p>
    <w:p w:rsidR="00000000" w:rsidDel="00000000" w:rsidP="00000000" w:rsidRDefault="00000000" w:rsidRPr="00000000" w14:paraId="000000DF">
      <w:pPr>
        <w:spacing w:after="200" w:line="360" w:lineRule="auto"/>
        <w:rPr>
          <w:rFonts w:ascii="Roboto" w:cs="Roboto" w:eastAsia="Roboto" w:hAnsi="Roboto"/>
          <w:u w:val="single"/>
        </w:rPr>
      </w:pPr>
      <w:bookmarkStart w:colFirst="0" w:colLast="0" w:name="_p1oeeasl9kil" w:id="19"/>
      <w:bookmarkEnd w:id="19"/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There are many tools that data professionals can use to perform data cleaning on a wide range of data. The information you learn from missing data, outliers, and transforming categorical to numeric data will help you prepare datasets for further analysis throughout your career.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00" w:line="360" w:lineRule="auto"/>
        <w:rPr>
          <w:rFonts w:ascii="Roboto" w:cs="Roboto" w:eastAsia="Roboto" w:hAnsi="Roboto"/>
          <w:b w:val="1"/>
          <w:i w:val="1"/>
        </w:rPr>
      </w:pPr>
      <w:bookmarkStart w:colFirst="0" w:colLast="0" w:name="_3y7yd9cwuem1" w:id="20"/>
      <w:bookmarkEnd w:id="20"/>
      <w:r w:rsidDel="00000000" w:rsidR="00000000" w:rsidRPr="00000000">
        <w:rPr>
          <w:rtl w:val="0"/>
        </w:rPr>
      </w:r>
    </w:p>
    <w:sectPr>
      <w:headerReference r:id="rId23" w:type="first"/>
      <w:footerReference r:id="rId24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Google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widowControl w:val="0"/>
      <w:spacing w:line="240" w:lineRule="auto"/>
      <w:ind w:left="0" w:firstLine="0"/>
      <w:rPr>
        <w:color w:val="ff0000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383838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andas.pydata.org/docs/reference/api/pandas.get_dummies.html" TargetMode="External"/><Relationship Id="rId11" Type="http://schemas.openxmlformats.org/officeDocument/2006/relationships/hyperlink" Target="https://pandas.pydata.org/docs/reference/api/pandas.DataFrame.replace.html" TargetMode="External"/><Relationship Id="rId22" Type="http://schemas.openxmlformats.org/officeDocument/2006/relationships/hyperlink" Target="https://scikit-learn.org/stable/modules/generated/sklearn.preprocessing.LabelEncoder.html" TargetMode="External"/><Relationship Id="rId10" Type="http://schemas.openxmlformats.org/officeDocument/2006/relationships/image" Target="media/image4.png"/><Relationship Id="rId21" Type="http://schemas.openxmlformats.org/officeDocument/2006/relationships/image" Target="media/image5.png"/><Relationship Id="rId13" Type="http://schemas.openxmlformats.org/officeDocument/2006/relationships/hyperlink" Target="https://pandas.pydata.org/docs/reference/api/pandas.DataFrame.dropna.html" TargetMode="External"/><Relationship Id="rId24" Type="http://schemas.openxmlformats.org/officeDocument/2006/relationships/footer" Target="footer1.xml"/><Relationship Id="rId12" Type="http://schemas.openxmlformats.org/officeDocument/2006/relationships/image" Target="media/image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andas.pydata.org/docs/reference/api/pandas.DataFrame.fillna.html" TargetMode="External"/><Relationship Id="rId15" Type="http://schemas.openxmlformats.org/officeDocument/2006/relationships/hyperlink" Target="https://pandas.pydata.org/docs/reference/api/pandas.DataFrame.describe.html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hyperlink" Target="https://seaborn.pydata.org/generated/seaborn.boxplot.html" TargetMode="External"/><Relationship Id="rId5" Type="http://schemas.openxmlformats.org/officeDocument/2006/relationships/styles" Target="styles.xml"/><Relationship Id="rId19" Type="http://schemas.openxmlformats.org/officeDocument/2006/relationships/hyperlink" Target="https://pandas.pydata.org/docs/reference/api/pandas.Series.cat.codes.html" TargetMode="External"/><Relationship Id="rId6" Type="http://schemas.openxmlformats.org/officeDocument/2006/relationships/hyperlink" Target="https://pandas.pydata.org/docs/reference/api/pandas.DataFrame.info.html#pandas.DataFrame.info" TargetMode="External"/><Relationship Id="rId18" Type="http://schemas.openxmlformats.org/officeDocument/2006/relationships/hyperlink" Target="https://pandas.pydata.org/docs/reference/api/pandas.DataFrame.astype.html" TargetMode="External"/><Relationship Id="rId7" Type="http://schemas.openxmlformats.org/officeDocument/2006/relationships/hyperlink" Target="https://pandas.pydata.org/docs/reference/api/pandas.isna.html" TargetMode="External"/><Relationship Id="rId8" Type="http://schemas.openxmlformats.org/officeDocument/2006/relationships/hyperlink" Target="https://pandas.pydata.org/docs/reference/api/pandas.notna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GoogleSans-boldItalic.ttf"/><Relationship Id="rId9" Type="http://schemas.openxmlformats.org/officeDocument/2006/relationships/font" Target="fonts/GoogleSans-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GoogleSans-regular.ttf"/><Relationship Id="rId8" Type="http://schemas.openxmlformats.org/officeDocument/2006/relationships/font" Target="fonts/Google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