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/>
      </w:pPr>
      <w:bookmarkStart w:colFirst="0" w:colLast="0" w:name="_ihwllubjcqy5" w:id="0"/>
      <w:bookmarkEnd w:id="0"/>
      <w:r w:rsidDel="00000000" w:rsidR="00000000" w:rsidRPr="00000000">
        <w:rPr>
          <w:rtl w:val="0"/>
        </w:rPr>
        <w:t xml:space="preserve">Course 1 glossary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We’ve covered a lot of terms—some of which you may have already known, and some of which are new. To make it easy to remember what a word means, we created this glossary of terms and definitions.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the template for this course item, click the link below and select “Use Template.”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Link to glossary: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Course 1 Glossary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don’t have a Google account, you can download the template directly from the attachment below.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00" w:lineRule="auto"/>
        <w:rPr>
          <w:color w:val="0000ff"/>
        </w:rPr>
      </w:pPr>
      <w:bookmarkStart w:colFirst="0" w:colLast="0" w:name="_yqmfnnq52vdi" w:id="1"/>
      <w:bookmarkEnd w:id="1"/>
      <w:r w:rsidDel="00000000" w:rsidR="00000000" w:rsidRPr="00000000">
        <w:rPr>
          <w:color w:val="0000ff"/>
          <w:rtl w:val="0"/>
        </w:rPr>
        <w:t xml:space="preserve">A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Application programming interface (API):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functions and procedures that integrate computer programs, forming a connection that enables them to communicate 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Applications software developer: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designs computer or mobile applications, generally for consumers</w:t>
      </w:r>
    </w:p>
    <w:p w:rsidR="00000000" w:rsidDel="00000000" w:rsidP="00000000" w:rsidRDefault="00000000" w:rsidRPr="00000000" w14:paraId="0000000D">
      <w:pPr>
        <w:pStyle w:val="Heading2"/>
        <w:spacing w:after="200" w:lineRule="auto"/>
        <w:rPr>
          <w:color w:val="0000ff"/>
        </w:rPr>
      </w:pPr>
      <w:bookmarkStart w:colFirst="0" w:colLast="0" w:name="_hl21zaxbwhbh" w:id="2"/>
      <w:bookmarkEnd w:id="2"/>
      <w:r w:rsidDel="00000000" w:rsidR="00000000" w:rsidRPr="00000000">
        <w:rPr>
          <w:color w:val="0000ff"/>
          <w:rtl w:val="0"/>
        </w:rPr>
        <w:t xml:space="preserve">B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(BI):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Automating processes and information channels in order to transform relevant data into actionable insights that are easily available to decision-makers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governance: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for defining and implementing business intelligence systems and frameworks within an organization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monitoring: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and using hardware and software tools to easily and rapidly analyze data and enable stakeholders to make impactful business decisions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stages: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determine both BI business value and organizational data maturity, which are capture, analyze, and monitor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the business intelligence process</w:t>
      </w:r>
    </w:p>
    <w:p w:rsidR="00000000" w:rsidDel="00000000" w:rsidP="00000000" w:rsidRDefault="00000000" w:rsidRPr="00000000" w14:paraId="00000013">
      <w:pPr>
        <w:pStyle w:val="Heading2"/>
        <w:spacing w:after="200" w:lineRule="auto"/>
        <w:rPr>
          <w:color w:val="0000ff"/>
        </w:rPr>
      </w:pPr>
      <w:bookmarkStart w:colFirst="0" w:colLast="0" w:name="_kced6cbtumlm" w:id="3"/>
      <w:bookmarkEnd w:id="3"/>
      <w:r w:rsidDel="00000000" w:rsidR="00000000" w:rsidRPr="00000000">
        <w:rPr>
          <w:color w:val="0000ff"/>
          <w:rtl w:val="0"/>
        </w:rPr>
        <w:t xml:space="preserve">D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collect, transform,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availability: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or extent to which timely and relevant information is readily accessible and able to be put to use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 professionals: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are responsible for the formal management of an organization’s data assets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accuracy, completeness, consistency, and trustworthiness of data throughout its life cycle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maturity: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extent to which an organization is able to effectively use its data in order to extract actionable insights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pipeline: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series of processes that transports data from different sources to their final destination for storage and analysis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visibility: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or extent to which information can be identified, monitored, and integrated from disparate internal and external sources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develop processes and procedures to effectively store and organize data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Deliverable: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product, service, or result that must be achieved in order to complete a project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Developer: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person who uses programming languages to create, execute, test, and troubleshoot software applications</w:t>
      </w:r>
    </w:p>
    <w:p w:rsidR="00000000" w:rsidDel="00000000" w:rsidP="00000000" w:rsidRDefault="00000000" w:rsidRPr="00000000" w14:paraId="0000001F">
      <w:pPr>
        <w:pStyle w:val="Heading2"/>
        <w:spacing w:after="200" w:lineRule="auto"/>
        <w:rPr>
          <w:color w:val="0000ff"/>
        </w:rPr>
      </w:pPr>
      <w:bookmarkStart w:colFirst="0" w:colLast="0" w:name="_4tb5i8hznenv" w:id="4"/>
      <w:bookmarkEnd w:id="4"/>
      <w:r w:rsidDel="00000000" w:rsidR="00000000" w:rsidRPr="00000000">
        <w:rPr>
          <w:color w:val="0000ff"/>
          <w:rtl w:val="0"/>
        </w:rPr>
        <w:t xml:space="preserve">E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ETL (extract, transform, and load):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data pipeline that enables data to be gathered from source systems, converted into a useful format, and brought into a data warehouse or other unified destination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Experiential learning: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Understanding through doing</w:t>
      </w:r>
    </w:p>
    <w:p w:rsidR="00000000" w:rsidDel="00000000" w:rsidP="00000000" w:rsidRDefault="00000000" w:rsidRPr="00000000" w14:paraId="00000022">
      <w:pPr>
        <w:pStyle w:val="Heading2"/>
        <w:spacing w:after="200" w:lineRule="auto"/>
        <w:rPr>
          <w:color w:val="0000ff"/>
        </w:rPr>
      </w:pPr>
      <w:bookmarkStart w:colFirst="0" w:colLast="0" w:name="_uf9tkk2jujx7" w:id="5"/>
      <w:bookmarkEnd w:id="5"/>
      <w:r w:rsidDel="00000000" w:rsidR="00000000" w:rsidRPr="00000000">
        <w:rPr>
          <w:color w:val="0000ff"/>
          <w:rtl w:val="0"/>
        </w:rPr>
        <w:t xml:space="preserve">I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Information technology professionals: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test, install, repair, upgrade, and maintain hardware and software solutions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Iteration: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Repeating a procedure over and over again in order to keep getting closer to the desired result</w:t>
      </w:r>
    </w:p>
    <w:p w:rsidR="00000000" w:rsidDel="00000000" w:rsidP="00000000" w:rsidRDefault="00000000" w:rsidRPr="00000000" w14:paraId="00000025">
      <w:pPr>
        <w:pStyle w:val="Heading2"/>
        <w:spacing w:after="200" w:lineRule="auto"/>
        <w:rPr>
          <w:color w:val="0000ff"/>
        </w:rPr>
      </w:pPr>
      <w:bookmarkStart w:colFirst="0" w:colLast="0" w:name="_8w7ltyzc6hfq" w:id="6"/>
      <w:bookmarkEnd w:id="6"/>
      <w:r w:rsidDel="00000000" w:rsidR="00000000" w:rsidRPr="00000000">
        <w:rPr>
          <w:color w:val="0000ff"/>
          <w:rtl w:val="0"/>
        </w:rPr>
        <w:t xml:space="preserve">K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Key performance indicator (KPI):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quantifiable value, closely linked to business strategy, which is used to track progress toward a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lineRule="auto"/>
        <w:rPr>
          <w:color w:val="0000ff"/>
        </w:rPr>
      </w:pPr>
      <w:bookmarkStart w:colFirst="0" w:colLast="0" w:name="_fnb6svqos3op" w:id="7"/>
      <w:bookmarkEnd w:id="7"/>
      <w:r w:rsidDel="00000000" w:rsidR="00000000" w:rsidRPr="00000000">
        <w:rPr>
          <w:color w:val="0000ff"/>
          <w:rtl w:val="0"/>
        </w:rPr>
        <w:t xml:space="preserve">M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single, quantifiable data point that is used to evaluate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00" w:lineRule="auto"/>
        <w:rPr>
          <w:color w:val="0000ff"/>
        </w:rPr>
      </w:pPr>
      <w:bookmarkStart w:colFirst="0" w:colLast="0" w:name="_r42crbkmocv5" w:id="8"/>
      <w:bookmarkEnd w:id="8"/>
      <w:r w:rsidDel="00000000" w:rsidR="00000000" w:rsidRPr="00000000">
        <w:rPr>
          <w:color w:val="0000ff"/>
          <w:rtl w:val="0"/>
        </w:rPr>
        <w:t xml:space="preserve">P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materials that can be shared with potential employers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manager: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handles a project’s day-to-day steps, scope, schedule, budget, and resources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has overall accountability for a project and establishes the criteria for its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00" w:lineRule="auto"/>
        <w:rPr>
          <w:color w:val="0000ff"/>
        </w:rPr>
      </w:pPr>
      <w:bookmarkStart w:colFirst="0" w:colLast="0" w:name="_agwqat4mo41p" w:id="9"/>
      <w:bookmarkEnd w:id="9"/>
      <w:r w:rsidDel="00000000" w:rsidR="00000000" w:rsidRPr="00000000">
        <w:rPr>
          <w:color w:val="0000ff"/>
          <w:rtl w:val="0"/>
        </w:rPr>
        <w:t xml:space="preserve">S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Strategy: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plan for achieving a goal or arriving at a desired future state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Systems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identifies ways to design, implement, and advance information systems in order to ensure that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they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help make it possible to achieve business goals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Systems software developer: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person who develops applications and programs for the backend processing systems used in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00" w:lineRule="auto"/>
        <w:rPr>
          <w:color w:val="0000ff"/>
        </w:rPr>
      </w:pPr>
      <w:bookmarkStart w:colFirst="0" w:colLast="0" w:name="_9q6qgta79669" w:id="10"/>
      <w:bookmarkEnd w:id="10"/>
      <w:r w:rsidDel="00000000" w:rsidR="00000000" w:rsidRPr="00000000">
        <w:rPr>
          <w:color w:val="0000ff"/>
          <w:rtl w:val="0"/>
        </w:rPr>
        <w:t xml:space="preserve">T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Tactic: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used to enable an accomplishment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capability or proficiency that can be applied from one job to another</w:t>
      </w:r>
    </w:p>
    <w:p w:rsidR="00000000" w:rsidDel="00000000" w:rsidP="00000000" w:rsidRDefault="00000000" w:rsidRPr="00000000" w14:paraId="00000034">
      <w:pPr>
        <w:pStyle w:val="Heading2"/>
        <w:spacing w:after="200" w:lineRule="auto"/>
        <w:rPr>
          <w:color w:val="0000ff"/>
        </w:rPr>
      </w:pPr>
      <w:bookmarkStart w:colFirst="0" w:colLast="0" w:name="_rf80al4x0n5u" w:id="11"/>
      <w:bookmarkEnd w:id="11"/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Vanity metric: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points that are intended to impress others, but are not indicative of actual performance and, therefore, cannot reveal any meaningful business insights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Google Sans" w:cs="Google Sans" w:eastAsia="Google Sans" w:hAnsi="Google Sans"/>
          <w:color w:val="434343"/>
        </w:rPr>
      </w:pPr>
      <w:bookmarkStart w:colFirst="0" w:colLast="0" w:name="_cs16xf4c1eag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Google Sans" w:cs="Google Sans" w:eastAsia="Google Sans" w:hAnsi="Google Sans"/>
        <w:color w:val="1155cc"/>
        <w:sz w:val="90"/>
        <w:szCs w:val="90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1155cc"/>
        <w:sz w:val="42"/>
        <w:szCs w:val="42"/>
        <w:rtl w:val="0"/>
      </w:rPr>
      <w:t xml:space="preserve">Google Business Intelligence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>
        <w:color w:val="434343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vu8ca9z1-oEa_et91UHJQKxkmovnMWQ/template/preview" TargetMode="External"/><Relationship Id="rId7" Type="http://schemas.openxmlformats.org/officeDocument/2006/relationships/hyperlink" Target="https://docs.google.com/document/d/1mvu8ca9z1-oEa_et91UHJQKxkmovnMWQ/template/preview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