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0b5394"/>
          <w:sz w:val="34"/>
          <w:szCs w:val="34"/>
        </w:rPr>
      </w:pPr>
      <w:r w:rsidDel="00000000" w:rsidR="00000000" w:rsidRPr="00000000">
        <w:rPr>
          <w:b w:val="1"/>
          <w:color w:val="0b5394"/>
          <w:sz w:val="34"/>
          <w:szCs w:val="34"/>
          <w:rtl w:val="0"/>
        </w:rPr>
        <w:t xml:space="preserve">O</w:t>
      </w:r>
      <w:r w:rsidDel="00000000" w:rsidR="00000000" w:rsidRPr="00000000">
        <w:rPr>
          <w:b w:val="1"/>
          <w:color w:val="0b5394"/>
          <w:sz w:val="34"/>
          <w:szCs w:val="34"/>
          <w:rtl w:val="0"/>
        </w:rPr>
        <w:t xml:space="preserve">riginal email (with mistakes)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274e13" w:space="0" w:sz="8" w:val="single"/>
              <w:left w:color="274e13" w:space="0" w:sz="8" w:val="single"/>
              <w:bottom w:color="274e13" w:space="0" w:sz="8" w:val="single"/>
              <w:right w:color="274e1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Pixelated Games</w:t>
            </w:r>
            <w:r w:rsidDel="00000000" w:rsidR="00000000" w:rsidRPr="00000000">
              <w:rPr>
                <w:rtl w:val="0"/>
              </w:rPr>
            </w:r>
          </w:p>
          <w:p w:rsidR="00000000" w:rsidDel="00000000" w:rsidP="00000000" w:rsidRDefault="00000000" w:rsidRPr="00000000" w14:paraId="00000003">
            <w:pPr>
              <w:widowControl w:val="0"/>
              <w:spacing w:line="240" w:lineRule="auto"/>
              <w:rPr>
                <w:sz w:val="24"/>
                <w:szCs w:val="24"/>
              </w:rPr>
            </w:pPr>
            <w:r w:rsidDel="00000000" w:rsidR="00000000" w:rsidRPr="00000000">
              <w:rPr>
                <w:b w:val="1"/>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&lt;Thelos customer list&gt;</w:t>
            </w:r>
            <w:r w:rsidDel="00000000" w:rsidR="00000000" w:rsidRPr="00000000">
              <w:rPr>
                <w:rtl w:val="0"/>
              </w:rPr>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Subject:</w:t>
            </w:r>
            <w:r w:rsidDel="00000000" w:rsidR="00000000" w:rsidRPr="00000000">
              <w:rPr>
                <w:sz w:val="24"/>
                <w:szCs w:val="24"/>
                <w:rtl w:val="0"/>
              </w:rPr>
              <w:t xml:space="preserve"> Get ready to return to Thelos on May 15th!</w:t>
            </w:r>
            <w:r w:rsidDel="00000000" w:rsidR="00000000" w:rsidRPr="00000000">
              <w:rPr>
                <w:rtl w:val="0"/>
              </w:rPr>
            </w:r>
          </w:p>
          <w:p w:rsidR="00000000" w:rsidDel="00000000" w:rsidP="00000000" w:rsidRDefault="00000000" w:rsidRPr="00000000" w14:paraId="00000005">
            <w:pPr>
              <w:widowControl w:val="0"/>
              <w:spacing w:after="200" w:before="0" w:line="240" w:lineRule="auto"/>
              <w:jc w:val="center"/>
              <w:rPr>
                <w:color w:val="999999"/>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widowControl w:val="0"/>
              <w:spacing w:after="200" w:line="240" w:lineRule="auto"/>
              <w:jc w:val="center"/>
              <w:rPr/>
            </w:pPr>
            <w:r w:rsidDel="00000000" w:rsidR="00000000" w:rsidRPr="00000000">
              <w:rPr/>
              <w:drawing>
                <wp:inline distB="114300" distT="114300" distL="114300" distR="114300">
                  <wp:extent cx="2433638" cy="710119"/>
                  <wp:effectExtent b="0" l="0" r="0" t="0"/>
                  <wp:docPr id="3" name="image1.png"/>
                  <a:graphic>
                    <a:graphicData uri="http://schemas.openxmlformats.org/drawingml/2006/picture">
                      <pic:pic>
                        <pic:nvPicPr>
                          <pic:cNvPr id="0" name="image1.png"/>
                          <pic:cNvPicPr preferRelativeResize="0"/>
                        </pic:nvPicPr>
                        <pic:blipFill>
                          <a:blip r:embed="rId6"/>
                          <a:srcRect b="44510" l="21512" r="23193" t="26847"/>
                          <a:stretch>
                            <a:fillRect/>
                          </a:stretch>
                        </pic:blipFill>
                        <pic:spPr>
                          <a:xfrm>
                            <a:off x="0" y="0"/>
                            <a:ext cx="2433638" cy="71011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after="200" w:line="240" w:lineRule="auto"/>
              <w:jc w:val="center"/>
              <w:rPr>
                <w:b w:val="1"/>
                <w:i w:val="1"/>
                <w:color w:val="0b5394"/>
                <w:sz w:val="32"/>
                <w:szCs w:val="32"/>
              </w:rPr>
            </w:pPr>
            <w:r w:rsidDel="00000000" w:rsidR="00000000" w:rsidRPr="00000000">
              <w:rPr>
                <w:b w:val="1"/>
                <w:i w:val="1"/>
                <w:color w:val="0b5394"/>
                <w:sz w:val="32"/>
                <w:szCs w:val="32"/>
                <w:rtl w:val="0"/>
              </w:rPr>
              <w:t xml:space="preserve">The Thelos Chronicles IV: Infinity Gateway</w:t>
            </w:r>
          </w:p>
          <w:p w:rsidR="00000000" w:rsidDel="00000000" w:rsidP="00000000" w:rsidRDefault="00000000" w:rsidRPr="00000000" w14:paraId="00000008">
            <w:pPr>
              <w:widowControl w:val="0"/>
              <w:spacing w:after="200" w:line="240" w:lineRule="auto"/>
              <w:jc w:val="center"/>
              <w:rPr>
                <w:b w:val="1"/>
                <w:color w:val="434343"/>
                <w:sz w:val="32"/>
                <w:szCs w:val="32"/>
                <w:vertAlign w:val="superscript"/>
              </w:rPr>
            </w:pPr>
            <w:r w:rsidDel="00000000" w:rsidR="00000000" w:rsidRPr="00000000">
              <w:rPr>
                <w:b w:val="1"/>
                <w:color w:val="434343"/>
                <w:sz w:val="32"/>
                <w:szCs w:val="32"/>
                <w:rtl w:val="0"/>
              </w:rPr>
              <w:t xml:space="preserve">Coming July 15</w:t>
            </w:r>
            <w:r w:rsidDel="00000000" w:rsidR="00000000" w:rsidRPr="00000000">
              <w:rPr>
                <w:b w:val="1"/>
                <w:color w:val="434343"/>
                <w:sz w:val="32"/>
                <w:szCs w:val="32"/>
                <w:vertAlign w:val="superscript"/>
                <w:rtl w:val="0"/>
              </w:rPr>
              <w:t xml:space="preserve">th</w:t>
            </w:r>
          </w:p>
          <w:p w:rsidR="00000000" w:rsidDel="00000000" w:rsidP="00000000" w:rsidRDefault="00000000" w:rsidRPr="00000000" w14:paraId="00000009">
            <w:pPr>
              <w:widowControl w:val="0"/>
              <w:spacing w:line="240" w:lineRule="auto"/>
              <w:jc w:val="center"/>
              <w:rPr>
                <w:sz w:val="24"/>
                <w:szCs w:val="24"/>
              </w:rPr>
            </w:pPr>
            <w:r w:rsidDel="00000000" w:rsidR="00000000" w:rsidRPr="00000000">
              <w:rPr/>
              <w:drawing>
                <wp:inline distB="114300" distT="114300" distL="114300" distR="114300">
                  <wp:extent cx="5810250" cy="2908300"/>
                  <wp:effectExtent b="0" l="0" r="0" t="0"/>
                  <wp:docPr descr="An image from the game showing a person standing in front of a gateway to another time and place" id="1" name="image2.jpg"/>
                  <a:graphic>
                    <a:graphicData uri="http://schemas.openxmlformats.org/drawingml/2006/picture">
                      <pic:pic>
                        <pic:nvPicPr>
                          <pic:cNvPr descr="An image from the game showing a person standing in front of a gateway to another time and place" id="0" name="image2.jpg"/>
                          <pic:cNvPicPr preferRelativeResize="0"/>
                        </pic:nvPicPr>
                        <pic:blipFill>
                          <a:blip r:embed="rId7"/>
                          <a:srcRect b="0" l="0" r="0" t="0"/>
                          <a:stretch>
                            <a:fillRect/>
                          </a:stretch>
                        </pic:blipFill>
                        <pic:spPr>
                          <a:xfrm>
                            <a:off x="0" y="0"/>
                            <a:ext cx="58102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after="200" w:before="200" w:line="276" w:lineRule="auto"/>
              <w:jc w:val="center"/>
              <w:rPr>
                <w:sz w:val="26"/>
                <w:szCs w:val="26"/>
              </w:rPr>
            </w:pPr>
            <w:r w:rsidDel="00000000" w:rsidR="00000000" w:rsidRPr="00000000">
              <w:rPr>
                <w:sz w:val="26"/>
                <w:szCs w:val="26"/>
                <w:rtl w:val="0"/>
              </w:rPr>
              <w:t xml:space="preserve">Travel through time to remake history in </w:t>
            </w:r>
            <w:r w:rsidDel="00000000" w:rsidR="00000000" w:rsidRPr="00000000">
              <w:rPr>
                <w:i w:val="1"/>
                <w:sz w:val="26"/>
                <w:szCs w:val="26"/>
                <w:rtl w:val="0"/>
              </w:rPr>
              <w:t xml:space="preserve">Infinity Gateway</w:t>
            </w:r>
            <w:r w:rsidDel="00000000" w:rsidR="00000000" w:rsidRPr="00000000">
              <w:rPr>
                <w:sz w:val="26"/>
                <w:szCs w:val="26"/>
                <w:rtl w:val="0"/>
              </w:rPr>
              <w:t xml:space="preserve">, the fourth installment in the epic series, </w:t>
            </w:r>
            <w:r w:rsidDel="00000000" w:rsidR="00000000" w:rsidRPr="00000000">
              <w:rPr>
                <w:i w:val="1"/>
                <w:sz w:val="26"/>
                <w:szCs w:val="26"/>
                <w:rtl w:val="0"/>
              </w:rPr>
              <w:t xml:space="preserve">The Thelos Chronicles</w:t>
            </w:r>
            <w:r w:rsidDel="00000000" w:rsidR="00000000" w:rsidRPr="00000000">
              <w:rPr>
                <w:sz w:val="26"/>
                <w:szCs w:val="26"/>
                <w:rtl w:val="0"/>
              </w:rPr>
              <w:t xml:space="preserve">. But tread carefully—once you pass through the gateway, there’s no turning back…</w:t>
            </w:r>
            <w:r w:rsidDel="00000000" w:rsidR="00000000" w:rsidRPr="00000000">
              <w:rPr>
                <w:rtl w:val="0"/>
              </w:rPr>
            </w:r>
          </w:p>
          <w:p w:rsidR="00000000" w:rsidDel="00000000" w:rsidP="00000000" w:rsidRDefault="00000000" w:rsidRPr="00000000" w14:paraId="0000000B">
            <w:pPr>
              <w:widowControl w:val="0"/>
              <w:spacing w:after="200" w:before="200" w:line="240" w:lineRule="auto"/>
              <w:jc w:val="center"/>
              <w:rPr>
                <w:sz w:val="26"/>
                <w:szCs w:val="26"/>
              </w:rPr>
            </w:pPr>
            <w:r w:rsidDel="00000000" w:rsidR="00000000" w:rsidRPr="00000000">
              <w:rPr>
                <w:color w:val="0000ff"/>
                <w:sz w:val="26"/>
                <w:szCs w:val="26"/>
                <w:u w:val="single"/>
                <w:rtl w:val="0"/>
              </w:rPr>
              <w:t xml:space="preserve">Watch </w:t>
            </w:r>
            <w:r w:rsidDel="00000000" w:rsidR="00000000" w:rsidRPr="00000000">
              <w:rPr>
                <w:color w:val="0000ff"/>
                <w:sz w:val="26"/>
                <w:szCs w:val="26"/>
                <w:u w:val="single"/>
                <w:rtl w:val="0"/>
              </w:rPr>
              <w:t xml:space="preserve">the trailer</w:t>
            </w:r>
            <w:r w:rsidDel="00000000" w:rsidR="00000000" w:rsidRPr="00000000">
              <w:rPr>
                <w:sz w:val="26"/>
                <w:szCs w:val="26"/>
                <w:rtl w:val="0"/>
              </w:rPr>
              <w:t xml:space="preserve"> and pre-order </w:t>
            </w:r>
            <w:r w:rsidDel="00000000" w:rsidR="00000000" w:rsidRPr="00000000">
              <w:rPr>
                <w:i w:val="1"/>
                <w:sz w:val="26"/>
                <w:szCs w:val="26"/>
                <w:rtl w:val="0"/>
              </w:rPr>
              <w:t xml:space="preserve">Infinity Gateway</w:t>
            </w:r>
            <w:r w:rsidDel="00000000" w:rsidR="00000000" w:rsidRPr="00000000">
              <w:rPr>
                <w:sz w:val="26"/>
                <w:szCs w:val="26"/>
                <w:rtl w:val="0"/>
              </w:rPr>
              <w:t xml:space="preserve"> now!</w:t>
            </w:r>
          </w:p>
          <w:p w:rsidR="00000000" w:rsidDel="00000000" w:rsidP="00000000" w:rsidRDefault="00000000" w:rsidRPr="00000000" w14:paraId="0000000C">
            <w:pPr>
              <w:widowControl w:val="0"/>
              <w:spacing w:line="240" w:lineRule="auto"/>
              <w:jc w:val="center"/>
              <w:rPr/>
            </w:pPr>
            <w:r w:rsidDel="00000000" w:rsidR="00000000" w:rsidRPr="00000000">
              <w:rPr>
                <w:rtl w:val="0"/>
              </w:rPr>
            </w:r>
          </w:p>
          <w:tbl>
            <w:tblPr>
              <w:tblStyle w:val="Table2"/>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8"/>
                      <w:szCs w:val="28"/>
                    </w:rPr>
                  </w:pPr>
                  <w:r w:rsidDel="00000000" w:rsidR="00000000" w:rsidRPr="00000000">
                    <w:rPr>
                      <w:b w:val="1"/>
                      <w:color w:val="ffffff"/>
                      <w:sz w:val="28"/>
                      <w:szCs w:val="28"/>
                      <w:rtl w:val="0"/>
                    </w:rPr>
                    <w:t xml:space="preserve">Pre-order now</w:t>
                  </w:r>
                </w:p>
              </w:tc>
            </w:tr>
          </w:tbl>
          <w:p w:rsidR="00000000" w:rsidDel="00000000" w:rsidP="00000000" w:rsidRDefault="00000000" w:rsidRPr="00000000" w14:paraId="0000000E">
            <w:pPr>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rtl w:val="0"/>
        </w:rPr>
      </w:r>
    </w:p>
    <w:p w:rsidR="00000000" w:rsidDel="00000000" w:rsidP="00000000" w:rsidRDefault="00000000" w:rsidRPr="00000000" w14:paraId="00000011">
      <w:pPr>
        <w:rPr>
          <w:b w:val="1"/>
          <w:color w:val="45818e"/>
          <w:sz w:val="34"/>
          <w:szCs w:val="34"/>
        </w:rPr>
      </w:pPr>
      <w:r w:rsidDel="00000000" w:rsidR="00000000" w:rsidRPr="00000000">
        <w:rPr>
          <w:b w:val="1"/>
          <w:color w:val="0b5394"/>
          <w:sz w:val="34"/>
          <w:szCs w:val="34"/>
          <w:rtl w:val="0"/>
        </w:rPr>
        <w:t xml:space="preserve">Apology </w:t>
      </w:r>
      <w:r w:rsidDel="00000000" w:rsidR="00000000" w:rsidRPr="00000000">
        <w:rPr>
          <w:b w:val="1"/>
          <w:color w:val="0b5394"/>
          <w:sz w:val="34"/>
          <w:szCs w:val="34"/>
          <w:rtl w:val="0"/>
        </w:rPr>
        <w:t xml:space="preserve">email</w:t>
      </w:r>
      <w:r w:rsidDel="00000000" w:rsidR="00000000" w:rsidRPr="00000000">
        <w:rPr>
          <w:rtl w:val="0"/>
        </w:rPr>
      </w:r>
    </w:p>
    <w:tbl>
      <w:tblPr>
        <w:tblStyle w:val="Table3"/>
        <w:tblW w:w="9360.0" w:type="dxa"/>
        <w:jc w:val="left"/>
        <w:tblInd w:w="115.1999999999999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274e13" w:space="0" w:sz="8" w:val="single"/>
              <w:left w:color="274e13" w:space="0" w:sz="8" w:val="single"/>
              <w:bottom w:color="274e13" w:space="0" w:sz="8" w:val="single"/>
              <w:right w:color="274e13" w:space="0" w:sz="8" w:val="single"/>
            </w:tcBorders>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Pixelated Games</w:t>
            </w:r>
          </w:p>
          <w:p w:rsidR="00000000" w:rsidDel="00000000" w:rsidP="00000000" w:rsidRDefault="00000000" w:rsidRPr="00000000" w14:paraId="00000013">
            <w:pPr>
              <w:widowControl w:val="0"/>
              <w:spacing w:line="240" w:lineRule="auto"/>
              <w:rPr>
                <w:sz w:val="24"/>
                <w:szCs w:val="24"/>
              </w:rPr>
            </w:pPr>
            <w:r w:rsidDel="00000000" w:rsidR="00000000" w:rsidRPr="00000000">
              <w:rPr>
                <w:b w:val="1"/>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&lt;Thelos customer list&gt;</w:t>
            </w:r>
            <w:r w:rsidDel="00000000" w:rsidR="00000000" w:rsidRPr="00000000">
              <w:rPr>
                <w:rtl w:val="0"/>
              </w:rPr>
            </w:r>
          </w:p>
          <w:p w:rsidR="00000000" w:rsidDel="00000000" w:rsidP="00000000" w:rsidRDefault="00000000" w:rsidRPr="00000000" w14:paraId="00000014">
            <w:pPr>
              <w:widowControl w:val="0"/>
              <w:spacing w:line="240" w:lineRule="auto"/>
              <w:rPr>
                <w:sz w:val="24"/>
                <w:szCs w:val="24"/>
              </w:rPr>
            </w:pPr>
            <w:r w:rsidDel="00000000" w:rsidR="00000000" w:rsidRPr="00000000">
              <w:rPr>
                <w:b w:val="1"/>
                <w:sz w:val="24"/>
                <w:szCs w:val="24"/>
                <w:rtl w:val="0"/>
              </w:rPr>
              <w:t xml:space="preserve">Subject:</w:t>
            </w:r>
            <w:r w:rsidDel="00000000" w:rsidR="00000000" w:rsidRPr="00000000">
              <w:rPr>
                <w:sz w:val="24"/>
                <w:szCs w:val="24"/>
                <w:rtl w:val="0"/>
              </w:rPr>
              <w:t xml:space="preserve"> </w:t>
            </w:r>
            <w:r w:rsidDel="00000000" w:rsidR="00000000" w:rsidRPr="00000000">
              <w:rPr>
                <w:sz w:val="24"/>
                <w:szCs w:val="24"/>
                <w:rtl w:val="0"/>
              </w:rPr>
              <w:t xml:space="preserve">Correction:</w:t>
            </w:r>
            <w:r w:rsidDel="00000000" w:rsidR="00000000" w:rsidRPr="00000000">
              <w:rPr>
                <w:i w:val="1"/>
                <w:sz w:val="24"/>
                <w:szCs w:val="24"/>
                <w:rtl w:val="0"/>
              </w:rPr>
              <w:t xml:space="preserve"> Infinity Gateway </w:t>
            </w:r>
            <w:r w:rsidDel="00000000" w:rsidR="00000000" w:rsidRPr="00000000">
              <w:rPr>
                <w:sz w:val="24"/>
                <w:szCs w:val="24"/>
                <w:rtl w:val="0"/>
              </w:rPr>
              <w:t xml:space="preserve">coming </w:t>
            </w:r>
            <w:r w:rsidDel="00000000" w:rsidR="00000000" w:rsidRPr="00000000">
              <w:rPr>
                <w:sz w:val="24"/>
                <w:szCs w:val="24"/>
                <w:rtl w:val="0"/>
              </w:rPr>
              <w:t xml:space="preserve">July 15th</w:t>
            </w:r>
            <w:r w:rsidDel="00000000" w:rsidR="00000000" w:rsidRPr="00000000">
              <w:rPr>
                <w:rtl w:val="0"/>
              </w:rPr>
            </w:r>
          </w:p>
          <w:p w:rsidR="00000000" w:rsidDel="00000000" w:rsidP="00000000" w:rsidRDefault="00000000" w:rsidRPr="00000000" w14:paraId="00000015">
            <w:pPr>
              <w:widowControl w:val="0"/>
              <w:spacing w:line="240" w:lineRule="auto"/>
              <w:rPr>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widowControl w:val="0"/>
              <w:spacing w:before="200" w:line="240" w:lineRule="auto"/>
              <w:jc w:val="center"/>
              <w:rPr>
                <w:b w:val="1"/>
                <w:sz w:val="28"/>
                <w:szCs w:val="28"/>
              </w:rPr>
            </w:pPr>
            <w:r w:rsidDel="00000000" w:rsidR="00000000" w:rsidRPr="00000000">
              <w:rPr/>
              <w:drawing>
                <wp:inline distB="114300" distT="114300" distL="114300" distR="114300">
                  <wp:extent cx="2433638" cy="710119"/>
                  <wp:effectExtent b="0" l="0" r="0" t="0"/>
                  <wp:docPr id="2" name="image1.png"/>
                  <a:graphic>
                    <a:graphicData uri="http://schemas.openxmlformats.org/drawingml/2006/picture">
                      <pic:pic>
                        <pic:nvPicPr>
                          <pic:cNvPr id="0" name="image1.png"/>
                          <pic:cNvPicPr preferRelativeResize="0"/>
                        </pic:nvPicPr>
                        <pic:blipFill>
                          <a:blip r:embed="rId6"/>
                          <a:srcRect b="44510" l="21512" r="23193" t="26847"/>
                          <a:stretch>
                            <a:fillRect/>
                          </a:stretch>
                        </pic:blipFill>
                        <pic:spPr>
                          <a:xfrm>
                            <a:off x="0" y="0"/>
                            <a:ext cx="2433638" cy="71011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before="200" w:line="240" w:lineRule="auto"/>
              <w:jc w:val="center"/>
              <w:rPr>
                <w:b w:val="1"/>
                <w:sz w:val="32"/>
                <w:szCs w:val="32"/>
              </w:rPr>
            </w:pPr>
            <w:r w:rsidDel="00000000" w:rsidR="00000000" w:rsidRPr="00000000">
              <w:rPr>
                <w:b w:val="1"/>
                <w:sz w:val="32"/>
                <w:szCs w:val="32"/>
                <w:rtl w:val="0"/>
              </w:rPr>
              <w:t xml:space="preserve">We’re sorry, we’ll get it right next time</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18">
            <w:pPr>
              <w:widowControl w:val="0"/>
              <w:spacing w:before="200" w:line="276" w:lineRule="auto"/>
              <w:rPr>
                <w:sz w:val="24"/>
                <w:szCs w:val="24"/>
              </w:rPr>
            </w:pPr>
            <w:r w:rsidDel="00000000" w:rsidR="00000000" w:rsidRPr="00000000">
              <w:rPr>
                <w:sz w:val="24"/>
                <w:szCs w:val="24"/>
                <w:rtl w:val="0"/>
              </w:rPr>
              <w:t xml:space="preserve">Dear </w:t>
            </w:r>
            <w:r w:rsidDel="00000000" w:rsidR="00000000" w:rsidRPr="00000000">
              <w:rPr>
                <w:sz w:val="24"/>
                <w:szCs w:val="24"/>
                <w:rtl w:val="0"/>
              </w:rPr>
              <w:t xml:space="preserve">players</w:t>
            </w:r>
            <w:r w:rsidDel="00000000" w:rsidR="00000000" w:rsidRPr="00000000">
              <w:rPr>
                <w:sz w:val="24"/>
                <w:szCs w:val="24"/>
                <w:rtl w:val="0"/>
              </w:rPr>
              <w:t xml:space="preserve">,</w:t>
            </w:r>
          </w:p>
          <w:p w:rsidR="00000000" w:rsidDel="00000000" w:rsidP="00000000" w:rsidRDefault="00000000" w:rsidRPr="00000000" w14:paraId="00000019">
            <w:pPr>
              <w:widowControl w:val="0"/>
              <w:spacing w:before="200" w:line="276" w:lineRule="auto"/>
              <w:rPr>
                <w:sz w:val="24"/>
                <w:szCs w:val="24"/>
              </w:rPr>
            </w:pPr>
            <w:r w:rsidDel="00000000" w:rsidR="00000000" w:rsidRPr="00000000">
              <w:rPr>
                <w:sz w:val="24"/>
                <w:szCs w:val="24"/>
                <w:rtl w:val="0"/>
              </w:rPr>
              <w:t xml:space="preserve">Earlier today, we announced the release date for our upcoming game, </w:t>
            </w:r>
            <w:r w:rsidDel="00000000" w:rsidR="00000000" w:rsidRPr="00000000">
              <w:rPr>
                <w:i w:val="1"/>
                <w:sz w:val="24"/>
                <w:szCs w:val="24"/>
                <w:rtl w:val="0"/>
              </w:rPr>
              <w:t xml:space="preserve">The Chronicles of Thelos IV: Infinity Gateway</w:t>
            </w:r>
            <w:r w:rsidDel="00000000" w:rsidR="00000000" w:rsidRPr="00000000">
              <w:rPr>
                <w:sz w:val="24"/>
                <w:szCs w:val="24"/>
                <w:rtl w:val="0"/>
              </w:rPr>
              <w:t xml:space="preserve">. We were so excited to share the news that we sent the announcement before it was ready—and for that, we’re truly sorry. </w:t>
            </w:r>
          </w:p>
          <w:p w:rsidR="00000000" w:rsidDel="00000000" w:rsidP="00000000" w:rsidRDefault="00000000" w:rsidRPr="00000000" w14:paraId="0000001A">
            <w:pPr>
              <w:widowControl w:val="0"/>
              <w:spacing w:before="200" w:line="276" w:lineRule="auto"/>
              <w:rPr>
                <w:sz w:val="24"/>
                <w:szCs w:val="24"/>
              </w:rPr>
            </w:pPr>
            <w:r w:rsidDel="00000000" w:rsidR="00000000" w:rsidRPr="00000000">
              <w:rPr>
                <w:b w:val="1"/>
                <w:i w:val="1"/>
                <w:sz w:val="24"/>
                <w:szCs w:val="24"/>
                <w:u w:val="single"/>
                <w:rtl w:val="0"/>
              </w:rPr>
              <w:t xml:space="preserve">Infinity Gateway</w:t>
            </w:r>
            <w:r w:rsidDel="00000000" w:rsidR="00000000" w:rsidRPr="00000000">
              <w:rPr>
                <w:b w:val="1"/>
                <w:sz w:val="24"/>
                <w:szCs w:val="24"/>
                <w:u w:val="single"/>
                <w:rtl w:val="0"/>
              </w:rPr>
              <w:t xml:space="preserve"> will be available to play on July 15th</w:t>
            </w:r>
            <w:r w:rsidDel="00000000" w:rsidR="00000000" w:rsidRPr="00000000">
              <w:rPr>
                <w:sz w:val="24"/>
                <w:szCs w:val="24"/>
                <w:rtl w:val="0"/>
              </w:rPr>
              <w:t xml:space="preserve">, </w:t>
            </w:r>
            <w:r w:rsidDel="00000000" w:rsidR="00000000" w:rsidRPr="00000000">
              <w:rPr>
                <w:sz w:val="24"/>
                <w:szCs w:val="24"/>
                <w:rtl w:val="0"/>
              </w:rPr>
              <w:t xml:space="preserve">not May 15th, as originally stated. (We’ve also fixed the </w:t>
            </w:r>
            <w:r w:rsidDel="00000000" w:rsidR="00000000" w:rsidRPr="00000000">
              <w:rPr>
                <w:color w:val="0000ff"/>
                <w:sz w:val="24"/>
                <w:szCs w:val="24"/>
                <w:u w:val="single"/>
                <w:rtl w:val="0"/>
              </w:rPr>
              <w:t xml:space="preserve">link for pre-orders</w:t>
            </w:r>
            <w:r w:rsidDel="00000000" w:rsidR="00000000" w:rsidRPr="00000000">
              <w:rPr>
                <w:sz w:val="24"/>
                <w:szCs w:val="24"/>
                <w:rtl w:val="0"/>
              </w:rPr>
              <w:t xml:space="preserve">!) </w:t>
            </w:r>
          </w:p>
          <w:p w:rsidR="00000000" w:rsidDel="00000000" w:rsidP="00000000" w:rsidRDefault="00000000" w:rsidRPr="00000000" w14:paraId="0000001B">
            <w:pPr>
              <w:widowControl w:val="0"/>
              <w:spacing w:before="200" w:line="276" w:lineRule="auto"/>
              <w:jc w:val="left"/>
              <w:rPr>
                <w:sz w:val="24"/>
                <w:szCs w:val="24"/>
              </w:rPr>
            </w:pPr>
            <w:r w:rsidDel="00000000" w:rsidR="00000000" w:rsidRPr="00000000">
              <w:rPr>
                <w:sz w:val="24"/>
                <w:szCs w:val="24"/>
                <w:rtl w:val="0"/>
              </w:rPr>
              <w:t xml:space="preserve">We know you’re eager to get back to Thelos—we are, too!—and we’re working to bring the game to you as soon as possible. We can’t go back and fix our mistakes (we’re not time travelers!), but we can offer you our apologies—and a discount.</w:t>
            </w:r>
          </w:p>
          <w:p w:rsidR="00000000" w:rsidDel="00000000" w:rsidP="00000000" w:rsidRDefault="00000000" w:rsidRPr="00000000" w14:paraId="0000001C">
            <w:pPr>
              <w:widowControl w:val="0"/>
              <w:spacing w:before="200" w:line="240" w:lineRule="auto"/>
              <w:jc w:val="center"/>
              <w:rPr>
                <w:b w:val="1"/>
                <w:sz w:val="28"/>
                <w:szCs w:val="28"/>
              </w:rPr>
            </w:pPr>
            <w:r w:rsidDel="00000000" w:rsidR="00000000" w:rsidRPr="00000000">
              <w:rPr>
                <w:b w:val="1"/>
                <w:sz w:val="28"/>
                <w:szCs w:val="28"/>
                <w:rtl w:val="0"/>
              </w:rPr>
              <w:t xml:space="preserve">For the next 24 hours, get 15% off </w:t>
            </w:r>
            <w:r w:rsidDel="00000000" w:rsidR="00000000" w:rsidRPr="00000000">
              <w:rPr>
                <w:b w:val="1"/>
                <w:i w:val="1"/>
                <w:sz w:val="28"/>
                <w:szCs w:val="28"/>
                <w:rtl w:val="0"/>
              </w:rPr>
              <w:t xml:space="preserve">Infinity Gateway </w:t>
            </w:r>
            <w:r w:rsidDel="00000000" w:rsidR="00000000" w:rsidRPr="00000000">
              <w:rPr>
                <w:b w:val="1"/>
                <w:sz w:val="28"/>
                <w:szCs w:val="28"/>
                <w:rtl w:val="0"/>
              </w:rPr>
              <w:t xml:space="preserve">preorders</w:t>
            </w:r>
          </w:p>
          <w:p w:rsidR="00000000" w:rsidDel="00000000" w:rsidP="00000000" w:rsidRDefault="00000000" w:rsidRPr="00000000" w14:paraId="0000001D">
            <w:pPr>
              <w:widowControl w:val="0"/>
              <w:spacing w:before="200" w:line="240" w:lineRule="auto"/>
              <w:jc w:val="center"/>
              <w:rPr>
                <w:sz w:val="26"/>
                <w:szCs w:val="26"/>
              </w:rPr>
            </w:pPr>
            <w:r w:rsidDel="00000000" w:rsidR="00000000" w:rsidRPr="00000000">
              <w:rPr>
                <w:sz w:val="26"/>
                <w:szCs w:val="26"/>
                <w:rtl w:val="0"/>
              </w:rPr>
              <w:t xml:space="preserve">with code: </w:t>
            </w:r>
            <w:r w:rsidDel="00000000" w:rsidR="00000000" w:rsidRPr="00000000">
              <w:rPr>
                <w:b w:val="1"/>
                <w:sz w:val="26"/>
                <w:szCs w:val="26"/>
                <w:u w:val="single"/>
                <w:rtl w:val="0"/>
              </w:rPr>
              <w:t xml:space="preserve">INFINITY15</w:t>
            </w:r>
            <w:r w:rsidDel="00000000" w:rsidR="00000000" w:rsidRPr="00000000">
              <w:rPr>
                <w:rtl w:val="0"/>
              </w:rPr>
            </w:r>
          </w:p>
          <w:p w:rsidR="00000000" w:rsidDel="00000000" w:rsidP="00000000" w:rsidRDefault="00000000" w:rsidRPr="00000000" w14:paraId="0000001E">
            <w:pPr>
              <w:widowControl w:val="0"/>
              <w:spacing w:line="240" w:lineRule="auto"/>
              <w:jc w:val="center"/>
              <w:rPr>
                <w:color w:val="999999"/>
              </w:rPr>
            </w:pPr>
            <w:r w:rsidDel="00000000" w:rsidR="00000000" w:rsidRPr="00000000">
              <w:rPr>
                <w:rtl w:val="0"/>
              </w:rPr>
            </w:r>
          </w:p>
          <w:tbl>
            <w:tblPr>
              <w:tblStyle w:val="Table4"/>
              <w:tblW w:w="3645.0" w:type="dxa"/>
              <w:jc w:val="left"/>
              <w:tblInd w:w="2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tblGridChange w:id="0">
                <w:tblGrid>
                  <w:gridCol w:w="3645"/>
                </w:tblGrid>
              </w:tblGridChange>
            </w:tblGrid>
            <w:tr>
              <w:trPr>
                <w:cantSplit w:val="0"/>
                <w:tblHeader w:val="0"/>
              </w:trPr>
              <w:tc>
                <w:tcPr>
                  <w:tcBorders>
                    <w:top w:color="0c343d" w:space="0" w:sz="8" w:val="single"/>
                    <w:left w:color="0c343d" w:space="0" w:sz="8" w:val="single"/>
                    <w:bottom w:color="0c343d" w:space="0" w:sz="8" w:val="single"/>
                    <w:right w:color="0c343d"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Redeem discount now</w:t>
                  </w:r>
                </w:p>
              </w:tc>
            </w:tr>
          </w:tbl>
          <w:p w:rsidR="00000000" w:rsidDel="00000000" w:rsidP="00000000" w:rsidRDefault="00000000" w:rsidRPr="00000000" w14:paraId="00000020">
            <w:pPr>
              <w:widowControl w:val="0"/>
              <w:spacing w:line="240" w:lineRule="auto"/>
              <w:jc w:val="left"/>
              <w:rPr/>
            </w:pPr>
            <w:r w:rsidDel="00000000" w:rsidR="00000000" w:rsidRPr="00000000">
              <w:rPr>
                <w:rtl w:val="0"/>
              </w:rPr>
            </w:r>
          </w:p>
          <w:p w:rsidR="00000000" w:rsidDel="00000000" w:rsidP="00000000" w:rsidRDefault="00000000" w:rsidRPr="00000000" w14:paraId="00000021">
            <w:pPr>
              <w:widowControl w:val="0"/>
              <w:spacing w:after="200" w:before="200" w:line="276" w:lineRule="auto"/>
              <w:rPr>
                <w:sz w:val="24"/>
                <w:szCs w:val="24"/>
              </w:rPr>
            </w:pPr>
            <w:r w:rsidDel="00000000" w:rsidR="00000000" w:rsidRPr="00000000">
              <w:rPr>
                <w:sz w:val="24"/>
                <w:szCs w:val="24"/>
                <w:rtl w:val="0"/>
              </w:rPr>
              <w:t xml:space="preserve">At Pixelated Games, our players are at the heart of everything we do. We will try to serve you better in the future. </w:t>
            </w:r>
          </w:p>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Thank you for your continued support,</w:t>
            </w:r>
            <w:r w:rsidDel="00000000" w:rsidR="00000000" w:rsidRPr="00000000">
              <w:rPr>
                <w:rtl w:val="0"/>
              </w:rPr>
            </w:r>
          </w:p>
          <w:p w:rsidR="00000000" w:rsidDel="00000000" w:rsidP="00000000" w:rsidRDefault="00000000" w:rsidRPr="00000000" w14:paraId="00000023">
            <w:pPr>
              <w:widowControl w:val="0"/>
              <w:spacing w:before="200" w:line="240" w:lineRule="auto"/>
              <w:rPr>
                <w:sz w:val="24"/>
                <w:szCs w:val="24"/>
              </w:rPr>
            </w:pPr>
            <w:r w:rsidDel="00000000" w:rsidR="00000000" w:rsidRPr="00000000">
              <w:rPr>
                <w:sz w:val="24"/>
                <w:szCs w:val="24"/>
                <w:rtl w:val="0"/>
              </w:rPr>
              <w:t xml:space="preserve">The Pixelated Games Team</w:t>
            </w:r>
          </w:p>
          <w:p w:rsidR="00000000" w:rsidDel="00000000" w:rsidP="00000000" w:rsidRDefault="00000000" w:rsidRPr="00000000" w14:paraId="00000024">
            <w:pPr>
              <w:widowControl w:val="0"/>
              <w:spacing w:line="240" w:lineRule="auto"/>
              <w:jc w:val="left"/>
              <w:rPr>
                <w:u w:val="single"/>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b w:val="1"/>
        <w:sz w:val="24"/>
        <w:szCs w:val="24"/>
      </w:rPr>
    </w:pPr>
    <w:r w:rsidDel="00000000" w:rsidR="00000000" w:rsidRPr="00000000">
      <w:rPr>
        <w:b w:val="1"/>
        <w:sz w:val="24"/>
        <w:szCs w:val="24"/>
        <w:rtl w:val="0"/>
      </w:rPr>
      <w:t xml:space="preserve">Apology email</w:t>
    </w:r>
  </w:p>
  <w:p w:rsidR="00000000" w:rsidDel="00000000" w:rsidP="00000000" w:rsidRDefault="00000000" w:rsidRPr="00000000" w14:paraId="00000028">
    <w:pPr>
      <w:jc w:val="right"/>
      <w:rPr/>
    </w:pPr>
    <w:r w:rsidDel="00000000" w:rsidR="00000000" w:rsidRPr="00000000">
      <w:rPr>
        <w:sz w:val="24"/>
        <w:szCs w:val="24"/>
        <w:rtl w:val="0"/>
      </w:rPr>
      <w:t xml:space="preserve">Pixelated Games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sz w:val="24"/>
        <w:szCs w:val="24"/>
      </w:rPr>
    </w:pPr>
    <w:r w:rsidDel="00000000" w:rsidR="00000000" w:rsidRPr="00000000">
      <w:rPr>
        <w:sz w:val="24"/>
        <w:szCs w:val="24"/>
        <w:rtl w:val="0"/>
      </w:rPr>
      <w:t xml:space="preserve">Feels Like Home | For All product line</w:t>
    </w:r>
  </w:p>
  <w:p w:rsidR="00000000" w:rsidDel="00000000" w:rsidP="00000000" w:rsidRDefault="00000000" w:rsidRPr="00000000" w14:paraId="0000002A">
    <w:pPr>
      <w:jc w:val="right"/>
      <w:rPr>
        <w:sz w:val="24"/>
        <w:szCs w:val="24"/>
      </w:rPr>
    </w:pPr>
    <w:r w:rsidDel="00000000" w:rsidR="00000000" w:rsidRPr="00000000">
      <w:rPr>
        <w:sz w:val="24"/>
        <w:szCs w:val="24"/>
        <w:rtl w:val="0"/>
      </w:rPr>
      <w:t xml:space="preserve">Email series</w:t>
    </w:r>
  </w:p>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