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36CE04" w14:textId="7B1DF853" w:rsidR="00F12A84" w:rsidRPr="00A52676" w:rsidRDefault="00F25D9D">
      <w:pPr>
        <w:rPr>
          <w:rFonts w:ascii="Calibri" w:hAnsi="Calibri" w:cs="Calibri"/>
          <w:sz w:val="24"/>
          <w:szCs w:val="24"/>
        </w:rPr>
      </w:pPr>
      <w:r w:rsidRPr="00A52676">
        <w:rPr>
          <w:rFonts w:ascii="Calibri" w:hAnsi="Calibri" w:cs="Calibri"/>
          <w:sz w:val="24"/>
          <w:szCs w:val="24"/>
        </w:rPr>
        <w:t>200603 M</w:t>
      </w:r>
      <w:r w:rsidR="009B2D92">
        <w:rPr>
          <w:rFonts w:ascii="Calibri" w:hAnsi="Calibri" w:cs="Calibri"/>
          <w:sz w:val="24"/>
          <w:szCs w:val="24"/>
        </w:rPr>
        <w:t>5</w:t>
      </w:r>
      <w:r w:rsidRPr="00A52676">
        <w:rPr>
          <w:rFonts w:ascii="Calibri" w:hAnsi="Calibri" w:cs="Calibri"/>
          <w:sz w:val="24"/>
          <w:szCs w:val="24"/>
        </w:rPr>
        <w:t>|L</w:t>
      </w:r>
      <w:r w:rsidR="009B2D92">
        <w:rPr>
          <w:rFonts w:ascii="Calibri" w:hAnsi="Calibri" w:cs="Calibri"/>
          <w:sz w:val="24"/>
          <w:szCs w:val="24"/>
        </w:rPr>
        <w:t>1</w:t>
      </w:r>
      <w:r w:rsidRPr="00A52676">
        <w:rPr>
          <w:rFonts w:ascii="Calibri" w:hAnsi="Calibri" w:cs="Calibri"/>
          <w:sz w:val="24"/>
          <w:szCs w:val="24"/>
        </w:rPr>
        <w:t xml:space="preserve"> Lab </w:t>
      </w:r>
      <w:r w:rsidR="005B2E91" w:rsidRPr="00A52676">
        <w:rPr>
          <w:rFonts w:ascii="Calibri" w:hAnsi="Calibri" w:cs="Calibri"/>
          <w:sz w:val="24"/>
          <w:szCs w:val="24"/>
        </w:rPr>
        <w:t>L</w:t>
      </w:r>
      <w:r w:rsidRPr="00A52676">
        <w:rPr>
          <w:rFonts w:ascii="Calibri" w:hAnsi="Calibri" w:cs="Calibri"/>
          <w:sz w:val="24"/>
          <w:szCs w:val="24"/>
        </w:rPr>
        <w:t>aunch Plan</w:t>
      </w:r>
      <w:r w:rsidR="008C1D60">
        <w:rPr>
          <w:rFonts w:ascii="Calibri" w:hAnsi="Calibri" w:cs="Calibri"/>
          <w:sz w:val="24"/>
          <w:szCs w:val="24"/>
        </w:rPr>
        <w:t xml:space="preserve"> Template</w:t>
      </w:r>
    </w:p>
    <w:p w14:paraId="7C015279" w14:textId="34E1B810" w:rsidR="00F25D9D" w:rsidRPr="00A52676" w:rsidRDefault="008C1D60">
      <w:pPr>
        <w:rPr>
          <w:rFonts w:ascii="Calibri" w:hAnsi="Calibri" w:cs="Calibri"/>
          <w:sz w:val="24"/>
          <w:szCs w:val="24"/>
        </w:rPr>
      </w:pPr>
      <w:r w:rsidRPr="00CC0F0B">
        <w:rPr>
          <w:rFonts w:ascii="Calibri" w:hAnsi="Calibri" w:cs="Calibri"/>
          <w:b/>
          <w:bCs/>
          <w:sz w:val="24"/>
          <w:szCs w:val="24"/>
        </w:rPr>
        <w:t>Exercise 2:</w:t>
      </w:r>
      <w:r>
        <w:rPr>
          <w:rFonts w:ascii="Calibri" w:hAnsi="Calibri" w:cs="Calibri"/>
          <w:sz w:val="24"/>
          <w:szCs w:val="24"/>
        </w:rPr>
        <w:t xml:space="preserve">  </w:t>
      </w:r>
      <w:r w:rsidR="00CC0F0B"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 xml:space="preserve">evelop a </w:t>
      </w:r>
      <w:r w:rsidR="007F656A"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 xml:space="preserve">aunch </w:t>
      </w:r>
      <w:r w:rsidR="007F656A"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 xml:space="preserve">lan for the </w:t>
      </w:r>
      <w:r w:rsidR="007F656A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cenario</w:t>
      </w:r>
    </w:p>
    <w:p w14:paraId="552B2BF2" w14:textId="0733A35D" w:rsidR="00A52676" w:rsidRPr="00A52676" w:rsidRDefault="00A52676">
      <w:pPr>
        <w:rPr>
          <w:rFonts w:ascii="Calibri" w:hAnsi="Calibri" w:cs="Calibri"/>
          <w:sz w:val="24"/>
          <w:szCs w:val="24"/>
        </w:rPr>
      </w:pPr>
      <w:r w:rsidRPr="00A52676">
        <w:rPr>
          <w:rFonts w:ascii="Calibri" w:hAnsi="Calibri" w:cs="Calibri"/>
          <w:sz w:val="24"/>
          <w:szCs w:val="24"/>
        </w:rPr>
        <w:t xml:space="preserve">Part I:  Complete the </w:t>
      </w:r>
      <w:r w:rsidR="007F656A">
        <w:rPr>
          <w:rFonts w:ascii="Calibri" w:hAnsi="Calibri" w:cs="Calibri"/>
          <w:sz w:val="24"/>
          <w:szCs w:val="24"/>
        </w:rPr>
        <w:t>l</w:t>
      </w:r>
      <w:r w:rsidR="00DA58C4">
        <w:rPr>
          <w:rFonts w:ascii="Calibri" w:hAnsi="Calibri" w:cs="Calibri"/>
          <w:sz w:val="24"/>
          <w:szCs w:val="24"/>
        </w:rPr>
        <w:t xml:space="preserve">aunch </w:t>
      </w:r>
      <w:r w:rsidR="007F656A">
        <w:rPr>
          <w:rFonts w:ascii="Calibri" w:hAnsi="Calibri" w:cs="Calibri"/>
          <w:sz w:val="24"/>
          <w:szCs w:val="24"/>
        </w:rPr>
        <w:t>p</w:t>
      </w:r>
      <w:r w:rsidR="00DA58C4">
        <w:rPr>
          <w:rFonts w:ascii="Calibri" w:hAnsi="Calibri" w:cs="Calibri"/>
          <w:sz w:val="24"/>
          <w:szCs w:val="24"/>
        </w:rPr>
        <w:t>lan</w:t>
      </w:r>
      <w:r w:rsidRPr="00A52676">
        <w:rPr>
          <w:rFonts w:ascii="Calibri" w:hAnsi="Calibri" w:cs="Calibri"/>
          <w:sz w:val="24"/>
          <w:szCs w:val="24"/>
        </w:rPr>
        <w:t xml:space="preserve"> </w:t>
      </w:r>
      <w:r w:rsidR="007F656A">
        <w:rPr>
          <w:rFonts w:ascii="Calibri" w:hAnsi="Calibri" w:cs="Calibri"/>
          <w:sz w:val="24"/>
          <w:szCs w:val="24"/>
        </w:rPr>
        <w:t>b</w:t>
      </w:r>
      <w:r w:rsidRPr="00A52676">
        <w:rPr>
          <w:rFonts w:ascii="Calibri" w:hAnsi="Calibri" w:cs="Calibri"/>
          <w:sz w:val="24"/>
          <w:szCs w:val="24"/>
        </w:rPr>
        <w:t xml:space="preserve">ased on the </w:t>
      </w:r>
      <w:r w:rsidR="007F656A">
        <w:rPr>
          <w:rFonts w:ascii="Calibri" w:hAnsi="Calibri" w:cs="Calibri"/>
          <w:sz w:val="24"/>
          <w:szCs w:val="24"/>
        </w:rPr>
        <w:t>p</w:t>
      </w:r>
      <w:r w:rsidR="00DA58C4">
        <w:rPr>
          <w:rFonts w:ascii="Calibri" w:hAnsi="Calibri" w:cs="Calibri"/>
          <w:sz w:val="24"/>
          <w:szCs w:val="24"/>
        </w:rPr>
        <w:t xml:space="preserve">roduct </w:t>
      </w:r>
      <w:r w:rsidR="007F656A">
        <w:rPr>
          <w:rFonts w:ascii="Calibri" w:hAnsi="Calibri" w:cs="Calibri"/>
          <w:sz w:val="24"/>
          <w:szCs w:val="24"/>
        </w:rPr>
        <w:t>c</w:t>
      </w:r>
      <w:r w:rsidR="00DA58C4">
        <w:rPr>
          <w:rFonts w:ascii="Calibri" w:hAnsi="Calibri" w:cs="Calibri"/>
          <w:sz w:val="24"/>
          <w:szCs w:val="24"/>
        </w:rPr>
        <w:t xml:space="preserve">oncept </w:t>
      </w:r>
      <w:r w:rsidR="00C65BA1">
        <w:rPr>
          <w:rFonts w:ascii="Calibri" w:hAnsi="Calibri" w:cs="Calibri"/>
          <w:sz w:val="24"/>
          <w:szCs w:val="24"/>
        </w:rPr>
        <w:t>and additional information provided.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425"/>
        <w:gridCol w:w="6925"/>
      </w:tblGrid>
      <w:tr w:rsidR="00F25D9D" w:rsidRPr="00A52676" w14:paraId="22ECA2BD" w14:textId="527DBA8A" w:rsidTr="005C27CE">
        <w:tc>
          <w:tcPr>
            <w:tcW w:w="9350" w:type="dxa"/>
            <w:gridSpan w:val="2"/>
            <w:shd w:val="clear" w:color="auto" w:fill="DEEAF6" w:themeFill="accent5" w:themeFillTint="33"/>
          </w:tcPr>
          <w:p w14:paraId="3C6A2390" w14:textId="32A6C476" w:rsidR="00F25D9D" w:rsidRPr="00A52676" w:rsidRDefault="00F25D9D" w:rsidP="009843B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bookmarkStart w:id="0" w:name="_Hlk147485422"/>
            <w:r w:rsidRPr="00A52676">
              <w:rPr>
                <w:rFonts w:ascii="Calibri" w:hAnsi="Calibri" w:cs="Calibri"/>
                <w:sz w:val="24"/>
                <w:szCs w:val="24"/>
              </w:rPr>
              <w:t xml:space="preserve">Product </w:t>
            </w:r>
            <w:r w:rsidR="007F656A">
              <w:rPr>
                <w:rFonts w:ascii="Calibri" w:hAnsi="Calibri" w:cs="Calibri"/>
                <w:sz w:val="24"/>
                <w:szCs w:val="24"/>
              </w:rPr>
              <w:t>l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aunch </w:t>
            </w:r>
            <w:r w:rsidR="007F656A">
              <w:rPr>
                <w:rFonts w:ascii="Calibri" w:hAnsi="Calibri" w:cs="Calibri"/>
                <w:sz w:val="24"/>
                <w:szCs w:val="24"/>
              </w:rPr>
              <w:t>p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lan </w:t>
            </w:r>
            <w:r w:rsidR="007F656A">
              <w:rPr>
                <w:rFonts w:ascii="Calibri" w:hAnsi="Calibri" w:cs="Calibri"/>
                <w:sz w:val="24"/>
                <w:szCs w:val="24"/>
              </w:rPr>
              <w:t>t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emplate</w:t>
            </w:r>
          </w:p>
        </w:tc>
      </w:tr>
      <w:tr w:rsidR="00CC0F0B" w:rsidRPr="00A52676" w14:paraId="63FB4CD3" w14:textId="4EE32693" w:rsidTr="00CC0F0B">
        <w:tc>
          <w:tcPr>
            <w:tcW w:w="2425" w:type="dxa"/>
            <w:shd w:val="clear" w:color="auto" w:fill="F2F2F2" w:themeFill="background1" w:themeFillShade="F2"/>
          </w:tcPr>
          <w:p w14:paraId="6B2BF26B" w14:textId="046FCFCB" w:rsidR="00CC0F0B" w:rsidRPr="00A52676" w:rsidRDefault="00CC0F0B" w:rsidP="009843B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Planning </w:t>
            </w:r>
            <w:r w:rsidR="007F656A">
              <w:rPr>
                <w:rFonts w:ascii="Calibri" w:hAnsi="Calibri" w:cs="Calibri"/>
                <w:sz w:val="24"/>
                <w:szCs w:val="24"/>
              </w:rPr>
              <w:t>c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omponent</w:t>
            </w:r>
          </w:p>
        </w:tc>
        <w:tc>
          <w:tcPr>
            <w:tcW w:w="6925" w:type="dxa"/>
            <w:shd w:val="clear" w:color="auto" w:fill="F2F2F2" w:themeFill="background1" w:themeFillShade="F2"/>
          </w:tcPr>
          <w:p w14:paraId="7B4BB861" w14:textId="44C2BCD5" w:rsidR="00CC0F0B" w:rsidRPr="00A52676" w:rsidRDefault="00CC0F0B" w:rsidP="009843B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Recommended </w:t>
            </w:r>
            <w:r w:rsidR="007F656A">
              <w:rPr>
                <w:rFonts w:ascii="Calibri" w:hAnsi="Calibri" w:cs="Calibri"/>
                <w:sz w:val="24"/>
                <w:szCs w:val="24"/>
              </w:rPr>
              <w:t>e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ntries</w:t>
            </w:r>
          </w:p>
        </w:tc>
      </w:tr>
      <w:tr w:rsidR="00CC0F0B" w:rsidRPr="00A52676" w14:paraId="7C703016" w14:textId="22ED5F6B" w:rsidTr="00CC0F0B">
        <w:tc>
          <w:tcPr>
            <w:tcW w:w="2425" w:type="dxa"/>
          </w:tcPr>
          <w:p w14:paraId="3ABF2580" w14:textId="3EA2251C" w:rsidR="00CC0F0B" w:rsidRPr="00A52676" w:rsidRDefault="00CC0F0B" w:rsidP="009843B6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Launch </w:t>
            </w:r>
            <w:r w:rsidR="007F656A">
              <w:rPr>
                <w:rFonts w:ascii="Calibri" w:hAnsi="Calibri" w:cs="Calibri"/>
                <w:sz w:val="24"/>
                <w:szCs w:val="24"/>
              </w:rPr>
              <w:t>s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trategy</w:t>
            </w:r>
          </w:p>
        </w:tc>
        <w:tc>
          <w:tcPr>
            <w:tcW w:w="6925" w:type="dxa"/>
          </w:tcPr>
          <w:p w14:paraId="0F13816F" w14:textId="77777777" w:rsidR="00CC0F0B" w:rsidRPr="00FF2D73" w:rsidRDefault="00CC0F0B" w:rsidP="00FF2D73">
            <w:pPr>
              <w:pStyle w:val="ListParagraph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>Define the overall launch strategy and objectives</w:t>
            </w:r>
          </w:p>
          <w:p w14:paraId="07726138" w14:textId="7E227CDE" w:rsidR="00CC0F0B" w:rsidRPr="00FF2D73" w:rsidRDefault="00CC0F0B" w:rsidP="00FF2D73">
            <w:pPr>
              <w:pStyle w:val="ListParagraph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>Include product launch forecasts</w:t>
            </w:r>
          </w:p>
        </w:tc>
      </w:tr>
      <w:tr w:rsidR="00CC0F0B" w:rsidRPr="00A52676" w14:paraId="7B65C6EF" w14:textId="4A08508C" w:rsidTr="00CC0F0B">
        <w:tc>
          <w:tcPr>
            <w:tcW w:w="2425" w:type="dxa"/>
          </w:tcPr>
          <w:p w14:paraId="76F1B453" w14:textId="791CFC2A" w:rsidR="00CC0F0B" w:rsidRPr="00A52676" w:rsidRDefault="00CC0F0B" w:rsidP="009843B6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Messaging and </w:t>
            </w:r>
            <w:r w:rsidR="007F656A">
              <w:rPr>
                <w:rFonts w:ascii="Calibri" w:hAnsi="Calibri" w:cs="Calibri"/>
                <w:sz w:val="24"/>
                <w:szCs w:val="24"/>
              </w:rPr>
              <w:t>p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ositioning</w:t>
            </w:r>
          </w:p>
        </w:tc>
        <w:tc>
          <w:tcPr>
            <w:tcW w:w="6925" w:type="dxa"/>
          </w:tcPr>
          <w:p w14:paraId="728018A1" w14:textId="77777777" w:rsidR="00CC0F0B" w:rsidRPr="00FF2D73" w:rsidRDefault="00CC0F0B" w:rsidP="00FF2D73">
            <w:pPr>
              <w:pStyle w:val="ListParagraph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>Define the product messaging strategy</w:t>
            </w:r>
          </w:p>
          <w:p w14:paraId="3C06F555" w14:textId="5C3B4AB6" w:rsidR="00CC0F0B" w:rsidRPr="00FF2D73" w:rsidRDefault="00CC0F0B" w:rsidP="00FF2D73">
            <w:pPr>
              <w:pStyle w:val="ListParagraph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>Outline product positioning considerations</w:t>
            </w:r>
          </w:p>
        </w:tc>
      </w:tr>
      <w:tr w:rsidR="00CC0F0B" w:rsidRPr="00A52676" w14:paraId="33404BB0" w14:textId="71FE9BFC" w:rsidTr="00CC0F0B">
        <w:tc>
          <w:tcPr>
            <w:tcW w:w="2425" w:type="dxa"/>
          </w:tcPr>
          <w:p w14:paraId="0A8DC613" w14:textId="360A9958" w:rsidR="00CC0F0B" w:rsidRPr="00A52676" w:rsidRDefault="00CC0F0B" w:rsidP="009843B6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Pricing and </w:t>
            </w:r>
            <w:r w:rsidR="007F656A">
              <w:rPr>
                <w:rFonts w:ascii="Calibri" w:hAnsi="Calibri" w:cs="Calibri"/>
                <w:sz w:val="24"/>
                <w:szCs w:val="24"/>
              </w:rPr>
              <w:t>d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iscounting</w:t>
            </w:r>
          </w:p>
        </w:tc>
        <w:tc>
          <w:tcPr>
            <w:tcW w:w="6925" w:type="dxa"/>
          </w:tcPr>
          <w:p w14:paraId="2458B7D5" w14:textId="77777777" w:rsidR="00CC0F0B" w:rsidRPr="00FF2D73" w:rsidRDefault="00CC0F0B" w:rsidP="00FF2D73">
            <w:pPr>
              <w:pStyle w:val="ListParagraph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>Define the product pricing strategy</w:t>
            </w:r>
          </w:p>
          <w:p w14:paraId="4FB31825" w14:textId="23B741EA" w:rsidR="00CC0F0B" w:rsidRPr="00FF2D73" w:rsidRDefault="00CC0F0B" w:rsidP="00FF2D73">
            <w:pPr>
              <w:pStyle w:val="ListParagraph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>Define potential discounting opportunities</w:t>
            </w:r>
          </w:p>
        </w:tc>
      </w:tr>
      <w:tr w:rsidR="00CC0F0B" w:rsidRPr="00A52676" w14:paraId="26269130" w14:textId="24B21830" w:rsidTr="00CC0F0B">
        <w:tc>
          <w:tcPr>
            <w:tcW w:w="2425" w:type="dxa"/>
          </w:tcPr>
          <w:p w14:paraId="44A47960" w14:textId="22F8742F" w:rsidR="00CC0F0B" w:rsidRPr="00A52676" w:rsidRDefault="00CC0F0B" w:rsidP="009843B6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Sales </w:t>
            </w:r>
            <w:r w:rsidR="007F656A">
              <w:rPr>
                <w:rFonts w:ascii="Calibri" w:hAnsi="Calibri" w:cs="Calibri"/>
                <w:sz w:val="24"/>
                <w:szCs w:val="24"/>
              </w:rPr>
              <w:t>p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romotions</w:t>
            </w:r>
          </w:p>
        </w:tc>
        <w:tc>
          <w:tcPr>
            <w:tcW w:w="6925" w:type="dxa"/>
          </w:tcPr>
          <w:p w14:paraId="7FC4D9CF" w14:textId="77777777" w:rsidR="00CC0F0B" w:rsidRPr="00FF2D73" w:rsidRDefault="00CC0F0B" w:rsidP="00FF2D73">
            <w:pPr>
              <w:pStyle w:val="ListParagraph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>Describe planned sales promotions</w:t>
            </w:r>
          </w:p>
          <w:p w14:paraId="5F56AD9F" w14:textId="424ECD6C" w:rsidR="00CC0F0B" w:rsidRPr="00FF2D73" w:rsidRDefault="00CC0F0B" w:rsidP="00FF2D73">
            <w:pPr>
              <w:pStyle w:val="ListParagraph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>Specify sales promotion timing and details</w:t>
            </w:r>
          </w:p>
        </w:tc>
      </w:tr>
      <w:tr w:rsidR="00CC0F0B" w:rsidRPr="00A52676" w14:paraId="3159D51E" w14:textId="1B4F91D8" w:rsidTr="00CC0F0B">
        <w:tc>
          <w:tcPr>
            <w:tcW w:w="2425" w:type="dxa"/>
          </w:tcPr>
          <w:p w14:paraId="309C94FD" w14:textId="55D51E84" w:rsidR="00CC0F0B" w:rsidRPr="00A52676" w:rsidRDefault="00CC0F0B" w:rsidP="009843B6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Marketing </w:t>
            </w:r>
            <w:r w:rsidR="007F656A">
              <w:rPr>
                <w:rFonts w:ascii="Calibri" w:hAnsi="Calibri" w:cs="Calibri"/>
                <w:sz w:val="24"/>
                <w:szCs w:val="24"/>
              </w:rPr>
              <w:t>c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ollateral</w:t>
            </w:r>
          </w:p>
        </w:tc>
        <w:tc>
          <w:tcPr>
            <w:tcW w:w="6925" w:type="dxa"/>
          </w:tcPr>
          <w:p w14:paraId="44BD0FB5" w14:textId="77777777" w:rsidR="001D401A" w:rsidRDefault="001D401A" w:rsidP="00FF2D73">
            <w:pPr>
              <w:pStyle w:val="ListParagraph"/>
              <w:numPr>
                <w:ilvl w:val="0"/>
                <w:numId w:val="3"/>
              </w:numPr>
              <w:ind w:left="436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Define required </w:t>
            </w:r>
            <w:r w:rsidR="00CC0F0B" w:rsidRPr="00FF2D73">
              <w:rPr>
                <w:rFonts w:ascii="Calibri" w:hAnsi="Calibri" w:cs="Calibri"/>
                <w:sz w:val="24"/>
                <w:szCs w:val="24"/>
              </w:rPr>
              <w:t>marketing collateral</w:t>
            </w:r>
          </w:p>
          <w:p w14:paraId="569AC038" w14:textId="7515146A" w:rsidR="00CC0F0B" w:rsidRPr="00FF2D73" w:rsidRDefault="00CC0F0B" w:rsidP="00FF2D73">
            <w:pPr>
              <w:pStyle w:val="ListParagraph"/>
              <w:numPr>
                <w:ilvl w:val="0"/>
                <w:numId w:val="3"/>
              </w:numPr>
              <w:ind w:left="436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 xml:space="preserve">Include social media and web marketing considerations </w:t>
            </w:r>
          </w:p>
        </w:tc>
      </w:tr>
      <w:tr w:rsidR="00CC0F0B" w:rsidRPr="00A52676" w14:paraId="0C56121A" w14:textId="09CCF964" w:rsidTr="00CC0F0B">
        <w:tc>
          <w:tcPr>
            <w:tcW w:w="2425" w:type="dxa"/>
          </w:tcPr>
          <w:p w14:paraId="5E51BD7C" w14:textId="78C18F44" w:rsidR="00CC0F0B" w:rsidRPr="00A52676" w:rsidRDefault="00CC0F0B" w:rsidP="009843B6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Sales </w:t>
            </w:r>
            <w:r w:rsidR="007F656A">
              <w:rPr>
                <w:rFonts w:ascii="Calibri" w:hAnsi="Calibri" w:cs="Calibri"/>
                <w:sz w:val="24"/>
                <w:szCs w:val="24"/>
              </w:rPr>
              <w:t>t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ools and </w:t>
            </w:r>
            <w:r w:rsidR="007F656A">
              <w:rPr>
                <w:rFonts w:ascii="Calibri" w:hAnsi="Calibri" w:cs="Calibri"/>
                <w:sz w:val="24"/>
                <w:szCs w:val="24"/>
              </w:rPr>
              <w:t>d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emos</w:t>
            </w:r>
          </w:p>
        </w:tc>
        <w:tc>
          <w:tcPr>
            <w:tcW w:w="6925" w:type="dxa"/>
          </w:tcPr>
          <w:p w14:paraId="17882B07" w14:textId="5E730CE3" w:rsidR="00CC0F0B" w:rsidRPr="00FF2D73" w:rsidRDefault="009D0618" w:rsidP="00FF2D73">
            <w:pPr>
              <w:pStyle w:val="ListParagraph"/>
              <w:numPr>
                <w:ilvl w:val="0"/>
                <w:numId w:val="3"/>
              </w:numPr>
              <w:ind w:left="436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 xml:space="preserve">Outline </w:t>
            </w:r>
            <w:r w:rsidR="00CC0F0B" w:rsidRPr="00FF2D73">
              <w:rPr>
                <w:rFonts w:ascii="Calibri" w:hAnsi="Calibri" w:cs="Calibri"/>
                <w:sz w:val="24"/>
                <w:szCs w:val="24"/>
              </w:rPr>
              <w:t xml:space="preserve">sales and demo information </w:t>
            </w:r>
          </w:p>
        </w:tc>
      </w:tr>
      <w:tr w:rsidR="00CC0F0B" w:rsidRPr="00A52676" w14:paraId="077648B2" w14:textId="5DE759C6" w:rsidTr="00CC0F0B">
        <w:tc>
          <w:tcPr>
            <w:tcW w:w="2425" w:type="dxa"/>
          </w:tcPr>
          <w:p w14:paraId="5D012ADD" w14:textId="762DC83A" w:rsidR="00CC0F0B" w:rsidRPr="00A52676" w:rsidRDefault="00CC0F0B" w:rsidP="009843B6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>Advertising</w:t>
            </w:r>
            <w:r w:rsidR="007F656A">
              <w:rPr>
                <w:rFonts w:ascii="Calibri" w:hAnsi="Calibri" w:cs="Calibri"/>
                <w:sz w:val="24"/>
                <w:szCs w:val="24"/>
              </w:rPr>
              <w:t xml:space="preserve"> and</w:t>
            </w:r>
            <w:r w:rsidR="00FF2D7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7F656A">
              <w:rPr>
                <w:rFonts w:ascii="Calibri" w:hAnsi="Calibri" w:cs="Calibri"/>
                <w:sz w:val="24"/>
                <w:szCs w:val="24"/>
              </w:rPr>
              <w:t>d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emand </w:t>
            </w:r>
            <w:r w:rsidR="007F656A">
              <w:rPr>
                <w:rFonts w:ascii="Calibri" w:hAnsi="Calibri" w:cs="Calibri"/>
                <w:sz w:val="24"/>
                <w:szCs w:val="24"/>
              </w:rPr>
              <w:t>g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eneration </w:t>
            </w:r>
            <w:r w:rsidR="007F656A">
              <w:rPr>
                <w:rFonts w:ascii="Calibri" w:hAnsi="Calibri" w:cs="Calibri"/>
                <w:sz w:val="24"/>
                <w:szCs w:val="24"/>
              </w:rPr>
              <w:t>a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ctivities</w:t>
            </w:r>
          </w:p>
        </w:tc>
        <w:tc>
          <w:tcPr>
            <w:tcW w:w="6925" w:type="dxa"/>
          </w:tcPr>
          <w:p w14:paraId="0F6BDD8B" w14:textId="1B52BC00" w:rsidR="00CC0F0B" w:rsidRPr="00FF2D73" w:rsidRDefault="009D0618" w:rsidP="00FF2D73">
            <w:pPr>
              <w:pStyle w:val="ListParagraph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 xml:space="preserve">Define </w:t>
            </w:r>
            <w:r w:rsidR="00CC0F0B" w:rsidRPr="00FF2D73">
              <w:rPr>
                <w:rFonts w:ascii="Calibri" w:hAnsi="Calibri" w:cs="Calibri"/>
                <w:sz w:val="24"/>
                <w:szCs w:val="24"/>
              </w:rPr>
              <w:t>advertising and demand</w:t>
            </w:r>
            <w:r w:rsidR="00F26A39">
              <w:rPr>
                <w:rFonts w:ascii="Calibri" w:hAnsi="Calibri" w:cs="Calibri"/>
                <w:sz w:val="24"/>
                <w:szCs w:val="24"/>
              </w:rPr>
              <w:t>-</w:t>
            </w:r>
            <w:r w:rsidR="00CC0F0B" w:rsidRPr="00FF2D73">
              <w:rPr>
                <w:rFonts w:ascii="Calibri" w:hAnsi="Calibri" w:cs="Calibri"/>
                <w:sz w:val="24"/>
                <w:szCs w:val="24"/>
              </w:rPr>
              <w:t xml:space="preserve">generation activities </w:t>
            </w:r>
          </w:p>
        </w:tc>
      </w:tr>
      <w:tr w:rsidR="00CC0F0B" w:rsidRPr="00A52676" w14:paraId="2799489D" w14:textId="381EE474" w:rsidTr="00CC0F0B">
        <w:tc>
          <w:tcPr>
            <w:tcW w:w="2425" w:type="dxa"/>
          </w:tcPr>
          <w:p w14:paraId="5FCF8DFC" w14:textId="11C153E7" w:rsidR="00CC0F0B" w:rsidRPr="00A52676" w:rsidRDefault="00CC0F0B" w:rsidP="009843B6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Public </w:t>
            </w:r>
            <w:r w:rsidR="007F656A">
              <w:rPr>
                <w:rFonts w:ascii="Calibri" w:hAnsi="Calibri" w:cs="Calibri"/>
                <w:sz w:val="24"/>
                <w:szCs w:val="24"/>
              </w:rPr>
              <w:t>r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elations </w:t>
            </w:r>
            <w:r w:rsidR="007F656A">
              <w:rPr>
                <w:rFonts w:ascii="Calibri" w:hAnsi="Calibri" w:cs="Calibri"/>
                <w:sz w:val="24"/>
                <w:szCs w:val="24"/>
              </w:rPr>
              <w:t>a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ctivities</w:t>
            </w:r>
          </w:p>
        </w:tc>
        <w:tc>
          <w:tcPr>
            <w:tcW w:w="6925" w:type="dxa"/>
          </w:tcPr>
          <w:p w14:paraId="142F1082" w14:textId="0ED60C80" w:rsidR="00CC0F0B" w:rsidRPr="00FF2D73" w:rsidRDefault="009D0618" w:rsidP="00FF2D73">
            <w:pPr>
              <w:pStyle w:val="ListParagraph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 xml:space="preserve">Describe </w:t>
            </w:r>
            <w:r w:rsidR="00CC0F0B" w:rsidRPr="00FF2D73">
              <w:rPr>
                <w:rFonts w:ascii="Calibri" w:hAnsi="Calibri" w:cs="Calibri"/>
                <w:sz w:val="24"/>
                <w:szCs w:val="24"/>
              </w:rPr>
              <w:t xml:space="preserve">public relations activities </w:t>
            </w:r>
          </w:p>
        </w:tc>
      </w:tr>
      <w:tr w:rsidR="00CC0F0B" w:rsidRPr="00A52676" w14:paraId="10BB1FD0" w14:textId="6C9900F3" w:rsidTr="00CC0F0B">
        <w:tc>
          <w:tcPr>
            <w:tcW w:w="2425" w:type="dxa"/>
          </w:tcPr>
          <w:p w14:paraId="3E83741F" w14:textId="4BAC77E7" w:rsidR="00CC0F0B" w:rsidRPr="00A52676" w:rsidRDefault="00CC0F0B" w:rsidP="009843B6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Industry </w:t>
            </w:r>
            <w:r w:rsidR="007F656A">
              <w:rPr>
                <w:rFonts w:ascii="Calibri" w:hAnsi="Calibri" w:cs="Calibri"/>
                <w:sz w:val="24"/>
                <w:szCs w:val="24"/>
              </w:rPr>
              <w:t>a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nalysts </w:t>
            </w:r>
            <w:r w:rsidR="007F656A">
              <w:rPr>
                <w:rFonts w:ascii="Calibri" w:hAnsi="Calibri" w:cs="Calibri"/>
                <w:sz w:val="24"/>
                <w:szCs w:val="24"/>
              </w:rPr>
              <w:t>r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oll </w:t>
            </w:r>
            <w:r w:rsidR="007F656A">
              <w:rPr>
                <w:rFonts w:ascii="Calibri" w:hAnsi="Calibri" w:cs="Calibri"/>
                <w:sz w:val="24"/>
                <w:szCs w:val="24"/>
              </w:rPr>
              <w:t>o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ut and </w:t>
            </w:r>
            <w:r w:rsidR="007F656A">
              <w:rPr>
                <w:rFonts w:ascii="Calibri" w:hAnsi="Calibri" w:cs="Calibri"/>
                <w:sz w:val="24"/>
                <w:szCs w:val="24"/>
              </w:rPr>
              <w:t>r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eviews</w:t>
            </w:r>
          </w:p>
        </w:tc>
        <w:tc>
          <w:tcPr>
            <w:tcW w:w="6925" w:type="dxa"/>
          </w:tcPr>
          <w:p w14:paraId="44C64D2F" w14:textId="6A10D907" w:rsidR="00CC0F0B" w:rsidRPr="00FF2D73" w:rsidRDefault="00CC0F0B" w:rsidP="00FF2D73">
            <w:pPr>
              <w:pStyle w:val="ListParagraph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 xml:space="preserve">Document </w:t>
            </w:r>
            <w:r w:rsidR="000E3B55">
              <w:rPr>
                <w:rFonts w:ascii="Calibri" w:hAnsi="Calibri" w:cs="Calibri"/>
                <w:sz w:val="24"/>
                <w:szCs w:val="24"/>
              </w:rPr>
              <w:t xml:space="preserve">plans to attain </w:t>
            </w:r>
            <w:r w:rsidRPr="00FF2D73">
              <w:rPr>
                <w:rFonts w:ascii="Calibri" w:hAnsi="Calibri" w:cs="Calibri"/>
                <w:sz w:val="24"/>
                <w:szCs w:val="24"/>
              </w:rPr>
              <w:t>industry analysis of your product that evaluates its ability to meet current and future nee</w:t>
            </w:r>
            <w:r w:rsidR="00235619" w:rsidRPr="00FF2D73">
              <w:rPr>
                <w:rFonts w:ascii="Calibri" w:hAnsi="Calibri" w:cs="Calibri"/>
                <w:sz w:val="24"/>
                <w:szCs w:val="24"/>
              </w:rPr>
              <w:t>ds</w:t>
            </w:r>
          </w:p>
        </w:tc>
      </w:tr>
      <w:tr w:rsidR="00CC0F0B" w:rsidRPr="00A52676" w14:paraId="2A044BF4" w14:textId="068BD4ED" w:rsidTr="00CC0F0B">
        <w:tc>
          <w:tcPr>
            <w:tcW w:w="2425" w:type="dxa"/>
          </w:tcPr>
          <w:p w14:paraId="75C0245C" w14:textId="77777777" w:rsidR="00CC0F0B" w:rsidRPr="00A52676" w:rsidRDefault="00CC0F0B" w:rsidP="009843B6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>Events</w:t>
            </w:r>
          </w:p>
        </w:tc>
        <w:tc>
          <w:tcPr>
            <w:tcW w:w="6925" w:type="dxa"/>
          </w:tcPr>
          <w:p w14:paraId="057E370A" w14:textId="77777777" w:rsidR="00CC0F0B" w:rsidRPr="00FF2D73" w:rsidRDefault="00CC0F0B" w:rsidP="00FF2D73">
            <w:pPr>
              <w:pStyle w:val="ListParagraph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>List any tradeshows, industry, or digital events planned</w:t>
            </w:r>
          </w:p>
          <w:p w14:paraId="3D743B33" w14:textId="29A242FC" w:rsidR="00CC0F0B" w:rsidRPr="00FF2D73" w:rsidRDefault="00CC0F0B" w:rsidP="00FF2D73">
            <w:pPr>
              <w:pStyle w:val="ListParagraph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>Include event schedules and venues</w:t>
            </w:r>
          </w:p>
        </w:tc>
      </w:tr>
      <w:tr w:rsidR="00CC0F0B" w:rsidRPr="00A52676" w14:paraId="4B8058C0" w14:textId="2F0FE8B9" w:rsidTr="00CC0F0B">
        <w:tc>
          <w:tcPr>
            <w:tcW w:w="2425" w:type="dxa"/>
          </w:tcPr>
          <w:p w14:paraId="01E29D32" w14:textId="358D5309" w:rsidR="00CC0F0B" w:rsidRPr="00A52676" w:rsidRDefault="00CC0F0B" w:rsidP="009843B6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Beta </w:t>
            </w:r>
            <w:r w:rsidR="007F656A">
              <w:rPr>
                <w:rFonts w:ascii="Calibri" w:hAnsi="Calibri" w:cs="Calibri"/>
                <w:sz w:val="24"/>
                <w:szCs w:val="24"/>
              </w:rPr>
              <w:t>p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lan</w:t>
            </w:r>
          </w:p>
        </w:tc>
        <w:tc>
          <w:tcPr>
            <w:tcW w:w="6925" w:type="dxa"/>
          </w:tcPr>
          <w:p w14:paraId="105FC8D7" w14:textId="693D7C6D" w:rsidR="00CC0F0B" w:rsidRPr="00FF2D73" w:rsidRDefault="00235619" w:rsidP="00FF2D73">
            <w:pPr>
              <w:pStyle w:val="ListParagraph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>D</w:t>
            </w:r>
            <w:r w:rsidR="00CC0F0B" w:rsidRPr="00FF2D73">
              <w:rPr>
                <w:rFonts w:ascii="Calibri" w:hAnsi="Calibri" w:cs="Calibri"/>
                <w:sz w:val="24"/>
                <w:szCs w:val="24"/>
              </w:rPr>
              <w:t xml:space="preserve">efine who will participate in product beta testing and how the process will work </w:t>
            </w:r>
          </w:p>
        </w:tc>
      </w:tr>
      <w:tr w:rsidR="00CC0F0B" w:rsidRPr="00A52676" w14:paraId="30C99A2D" w14:textId="45A8AC75" w:rsidTr="00CC0F0B">
        <w:tc>
          <w:tcPr>
            <w:tcW w:w="2425" w:type="dxa"/>
          </w:tcPr>
          <w:p w14:paraId="15D9A8E6" w14:textId="00E9FC5E" w:rsidR="00CC0F0B" w:rsidRPr="00A52676" w:rsidRDefault="00CC0F0B" w:rsidP="009843B6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Schedules and </w:t>
            </w:r>
            <w:r w:rsidR="007F656A">
              <w:rPr>
                <w:rFonts w:ascii="Calibri" w:hAnsi="Calibri" w:cs="Calibri"/>
                <w:sz w:val="24"/>
                <w:szCs w:val="24"/>
              </w:rPr>
              <w:t>c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osts</w:t>
            </w:r>
          </w:p>
        </w:tc>
        <w:tc>
          <w:tcPr>
            <w:tcW w:w="6925" w:type="dxa"/>
          </w:tcPr>
          <w:p w14:paraId="72ECE1DD" w14:textId="681E28AE" w:rsidR="00CC0F0B" w:rsidRPr="00FF2D73" w:rsidRDefault="000C71CE" w:rsidP="00FF2D73">
            <w:pPr>
              <w:pStyle w:val="ListParagraph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>Define launch schedules and costs</w:t>
            </w:r>
          </w:p>
        </w:tc>
      </w:tr>
      <w:bookmarkEnd w:id="0"/>
    </w:tbl>
    <w:p w14:paraId="640AA044" w14:textId="56CBC01D" w:rsidR="00A52676" w:rsidRPr="00A52676" w:rsidRDefault="00A52676">
      <w:pPr>
        <w:rPr>
          <w:rFonts w:ascii="Calibri" w:hAnsi="Calibri" w:cs="Calibri"/>
          <w:sz w:val="24"/>
          <w:szCs w:val="24"/>
        </w:rPr>
      </w:pPr>
    </w:p>
    <w:p w14:paraId="64E54EBC" w14:textId="77777777" w:rsidR="00CC0F0B" w:rsidRDefault="00CC0F0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261034F1" w14:textId="134FC071" w:rsidR="00F25D9D" w:rsidRDefault="00A52676">
      <w:pPr>
        <w:rPr>
          <w:rFonts w:ascii="Calibri" w:hAnsi="Calibri" w:cs="Calibri"/>
          <w:sz w:val="24"/>
          <w:szCs w:val="24"/>
        </w:rPr>
      </w:pPr>
      <w:r w:rsidRPr="00A52676">
        <w:rPr>
          <w:rFonts w:ascii="Calibri" w:hAnsi="Calibri" w:cs="Calibri"/>
          <w:sz w:val="24"/>
          <w:szCs w:val="24"/>
        </w:rPr>
        <w:lastRenderedPageBreak/>
        <w:t xml:space="preserve">Part II: </w:t>
      </w:r>
      <w:r w:rsidR="00CC0F0B">
        <w:rPr>
          <w:rFonts w:ascii="Calibri" w:hAnsi="Calibri" w:cs="Calibri"/>
          <w:sz w:val="24"/>
          <w:szCs w:val="24"/>
        </w:rPr>
        <w:t xml:space="preserve">Launch </w:t>
      </w:r>
      <w:r w:rsidR="007F656A">
        <w:rPr>
          <w:rFonts w:ascii="Calibri" w:hAnsi="Calibri" w:cs="Calibri"/>
          <w:sz w:val="24"/>
          <w:szCs w:val="24"/>
        </w:rPr>
        <w:t>p</w:t>
      </w:r>
      <w:r w:rsidR="00CC0F0B">
        <w:rPr>
          <w:rFonts w:ascii="Calibri" w:hAnsi="Calibri" w:cs="Calibri"/>
          <w:sz w:val="24"/>
          <w:szCs w:val="24"/>
        </w:rPr>
        <w:t xml:space="preserve">lanning </w:t>
      </w:r>
      <w:r w:rsidR="007F656A">
        <w:rPr>
          <w:rFonts w:ascii="Calibri" w:hAnsi="Calibri" w:cs="Calibri"/>
          <w:sz w:val="24"/>
          <w:szCs w:val="24"/>
        </w:rPr>
        <w:t>b</w:t>
      </w:r>
      <w:r w:rsidR="00CC0F0B">
        <w:rPr>
          <w:rFonts w:ascii="Calibri" w:hAnsi="Calibri" w:cs="Calibri"/>
          <w:sz w:val="24"/>
          <w:szCs w:val="24"/>
        </w:rPr>
        <w:t xml:space="preserve">lank </w:t>
      </w:r>
      <w:r w:rsidR="007F656A">
        <w:rPr>
          <w:rFonts w:ascii="Calibri" w:hAnsi="Calibri" w:cs="Calibri"/>
          <w:sz w:val="24"/>
          <w:szCs w:val="24"/>
        </w:rPr>
        <w:t>t</w:t>
      </w:r>
      <w:r w:rsidR="00CC0F0B">
        <w:rPr>
          <w:rFonts w:ascii="Calibri" w:hAnsi="Calibri" w:cs="Calibri"/>
          <w:sz w:val="24"/>
          <w:szCs w:val="24"/>
        </w:rPr>
        <w:t>emplate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515"/>
        <w:gridCol w:w="6835"/>
      </w:tblGrid>
      <w:tr w:rsidR="00CC0F0B" w:rsidRPr="00A52676" w14:paraId="6BF92855" w14:textId="77777777" w:rsidTr="00EC25E9">
        <w:tc>
          <w:tcPr>
            <w:tcW w:w="9350" w:type="dxa"/>
            <w:gridSpan w:val="2"/>
            <w:shd w:val="clear" w:color="auto" w:fill="DEEAF6" w:themeFill="accent5" w:themeFillTint="33"/>
          </w:tcPr>
          <w:p w14:paraId="291A2B3A" w14:textId="3B98B507" w:rsidR="00CC0F0B" w:rsidRPr="00A52676" w:rsidRDefault="00CC0F0B" w:rsidP="00EC25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Product </w:t>
            </w:r>
            <w:r w:rsidR="007F656A">
              <w:rPr>
                <w:rFonts w:ascii="Calibri" w:hAnsi="Calibri" w:cs="Calibri"/>
                <w:sz w:val="24"/>
                <w:szCs w:val="24"/>
              </w:rPr>
              <w:t>l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aunch </w:t>
            </w:r>
            <w:r w:rsidR="007F656A">
              <w:rPr>
                <w:rFonts w:ascii="Calibri" w:hAnsi="Calibri" w:cs="Calibri"/>
                <w:sz w:val="24"/>
                <w:szCs w:val="24"/>
              </w:rPr>
              <w:t>p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lan </w:t>
            </w:r>
            <w:r w:rsidR="007F656A">
              <w:rPr>
                <w:rFonts w:ascii="Calibri" w:hAnsi="Calibri" w:cs="Calibri"/>
                <w:sz w:val="24"/>
                <w:szCs w:val="24"/>
              </w:rPr>
              <w:t>t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emplate</w:t>
            </w:r>
          </w:p>
        </w:tc>
      </w:tr>
      <w:tr w:rsidR="00CC0F0B" w:rsidRPr="00A52676" w14:paraId="4C9460C3" w14:textId="77777777" w:rsidTr="00CC0F0B">
        <w:tc>
          <w:tcPr>
            <w:tcW w:w="2515" w:type="dxa"/>
            <w:shd w:val="clear" w:color="auto" w:fill="F2F2F2" w:themeFill="background1" w:themeFillShade="F2"/>
          </w:tcPr>
          <w:p w14:paraId="508D4408" w14:textId="19BF4441" w:rsidR="00CC0F0B" w:rsidRPr="00A52676" w:rsidRDefault="00CC0F0B" w:rsidP="00184A86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Planning </w:t>
            </w:r>
            <w:r w:rsidR="007F656A">
              <w:rPr>
                <w:rFonts w:ascii="Calibri" w:hAnsi="Calibri" w:cs="Calibri"/>
                <w:sz w:val="24"/>
                <w:szCs w:val="24"/>
              </w:rPr>
              <w:t>c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omponent</w:t>
            </w:r>
          </w:p>
        </w:tc>
        <w:tc>
          <w:tcPr>
            <w:tcW w:w="6835" w:type="dxa"/>
            <w:shd w:val="clear" w:color="auto" w:fill="F2F2F2" w:themeFill="background1" w:themeFillShade="F2"/>
          </w:tcPr>
          <w:p w14:paraId="5677CA2F" w14:textId="5F609D11" w:rsidR="00CC0F0B" w:rsidRPr="00A52676" w:rsidRDefault="00CC0F0B" w:rsidP="00EC25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Recommended </w:t>
            </w:r>
            <w:r w:rsidR="007F656A">
              <w:rPr>
                <w:rFonts w:ascii="Calibri" w:hAnsi="Calibri" w:cs="Calibri"/>
                <w:sz w:val="24"/>
                <w:szCs w:val="24"/>
              </w:rPr>
              <w:t>e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ntries</w:t>
            </w:r>
          </w:p>
        </w:tc>
      </w:tr>
      <w:tr w:rsidR="00CC0F0B" w:rsidRPr="00A52676" w14:paraId="7EF257C7" w14:textId="77777777" w:rsidTr="00CC0F0B">
        <w:tc>
          <w:tcPr>
            <w:tcW w:w="2515" w:type="dxa"/>
          </w:tcPr>
          <w:p w14:paraId="7351040F" w14:textId="420B5BFA" w:rsidR="00CC0F0B" w:rsidRPr="00A52676" w:rsidRDefault="00CC0F0B" w:rsidP="00EC25E9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Launch </w:t>
            </w:r>
            <w:r w:rsidR="007F656A">
              <w:rPr>
                <w:rFonts w:ascii="Calibri" w:hAnsi="Calibri" w:cs="Calibri"/>
                <w:sz w:val="24"/>
                <w:szCs w:val="24"/>
              </w:rPr>
              <w:t>s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trategy</w:t>
            </w:r>
          </w:p>
        </w:tc>
        <w:tc>
          <w:tcPr>
            <w:tcW w:w="6835" w:type="dxa"/>
          </w:tcPr>
          <w:p w14:paraId="092F8447" w14:textId="1ACBDC45" w:rsidR="00CC0F0B" w:rsidRPr="00CC0F0B" w:rsidRDefault="00D35DE2" w:rsidP="00D35DE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D35DE2">
              <w:rPr>
                <w:rFonts w:ascii="Calibri" w:hAnsi="Calibri" w:cs="Calibri"/>
                <w:sz w:val="24"/>
                <w:szCs w:val="24"/>
              </w:rPr>
              <w:t>Launch the Mobile WB-3000 product with a focus on highlighting its mobility, real-time collaboration features, and competitive pricing.</w:t>
            </w:r>
          </w:p>
        </w:tc>
      </w:tr>
      <w:tr w:rsidR="00CC0F0B" w:rsidRPr="00A52676" w14:paraId="04BF6D8C" w14:textId="77777777" w:rsidTr="00CC0F0B">
        <w:tc>
          <w:tcPr>
            <w:tcW w:w="2515" w:type="dxa"/>
          </w:tcPr>
          <w:p w14:paraId="321E7224" w14:textId="2C543D59" w:rsidR="00CC0F0B" w:rsidRPr="00A52676" w:rsidRDefault="00CC0F0B" w:rsidP="00EC25E9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Messaging and </w:t>
            </w:r>
            <w:r w:rsidR="007F656A">
              <w:rPr>
                <w:rFonts w:ascii="Calibri" w:hAnsi="Calibri" w:cs="Calibri"/>
                <w:sz w:val="24"/>
                <w:szCs w:val="24"/>
              </w:rPr>
              <w:t>p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ositioning</w:t>
            </w:r>
          </w:p>
        </w:tc>
        <w:tc>
          <w:tcPr>
            <w:tcW w:w="6835" w:type="dxa"/>
          </w:tcPr>
          <w:p w14:paraId="0860CDAF" w14:textId="6C36290B" w:rsidR="00CC0F0B" w:rsidRPr="00CC0F0B" w:rsidRDefault="00D35DE2" w:rsidP="00D35DE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D35DE2">
              <w:rPr>
                <w:rFonts w:ascii="Calibri" w:hAnsi="Calibri" w:cs="Calibri"/>
                <w:sz w:val="24"/>
                <w:szCs w:val="24"/>
              </w:rPr>
              <w:t>Position the Mobile WB-3000 as the ultimate tool for brainstorming, designing, and presenting ideas seamlessly across various user environments.</w:t>
            </w:r>
          </w:p>
        </w:tc>
      </w:tr>
      <w:tr w:rsidR="00CC0F0B" w:rsidRPr="00A52676" w14:paraId="1999FB37" w14:textId="77777777" w:rsidTr="00CC0F0B">
        <w:tc>
          <w:tcPr>
            <w:tcW w:w="2515" w:type="dxa"/>
          </w:tcPr>
          <w:p w14:paraId="3EDA4576" w14:textId="180C756E" w:rsidR="00CC0F0B" w:rsidRPr="00A52676" w:rsidRDefault="00CC0F0B" w:rsidP="00EC25E9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Pricing and </w:t>
            </w:r>
            <w:r w:rsidR="007F656A">
              <w:rPr>
                <w:rFonts w:ascii="Calibri" w:hAnsi="Calibri" w:cs="Calibri"/>
                <w:sz w:val="24"/>
                <w:szCs w:val="24"/>
              </w:rPr>
              <w:t>d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iscounting</w:t>
            </w:r>
          </w:p>
        </w:tc>
        <w:tc>
          <w:tcPr>
            <w:tcW w:w="6835" w:type="dxa"/>
          </w:tcPr>
          <w:p w14:paraId="782AB621" w14:textId="50F43EB0" w:rsidR="00CC0F0B" w:rsidRPr="00CC0F0B" w:rsidRDefault="00D35DE2" w:rsidP="00D35DE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D35DE2">
              <w:rPr>
                <w:rFonts w:ascii="Calibri" w:hAnsi="Calibri" w:cs="Calibri"/>
                <w:sz w:val="24"/>
                <w:szCs w:val="24"/>
              </w:rPr>
              <w:t>Set competitive pricing for the Mobile WB-3000, ensuring it offers value to customers. Offer a 10% discount for volume purchases and a 5% discount for educators.</w:t>
            </w:r>
          </w:p>
        </w:tc>
      </w:tr>
      <w:tr w:rsidR="00CC0F0B" w:rsidRPr="00A52676" w14:paraId="7D9FFE95" w14:textId="77777777" w:rsidTr="00CC0F0B">
        <w:tc>
          <w:tcPr>
            <w:tcW w:w="2515" w:type="dxa"/>
          </w:tcPr>
          <w:p w14:paraId="43471DC2" w14:textId="3E2C11D8" w:rsidR="00CC0F0B" w:rsidRPr="00A52676" w:rsidRDefault="00CC0F0B" w:rsidP="00EC25E9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Sales </w:t>
            </w:r>
            <w:r w:rsidR="007F656A">
              <w:rPr>
                <w:rFonts w:ascii="Calibri" w:hAnsi="Calibri" w:cs="Calibri"/>
                <w:sz w:val="24"/>
                <w:szCs w:val="24"/>
              </w:rPr>
              <w:t>p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romotions</w:t>
            </w:r>
          </w:p>
        </w:tc>
        <w:tc>
          <w:tcPr>
            <w:tcW w:w="6835" w:type="dxa"/>
          </w:tcPr>
          <w:p w14:paraId="2A0785AD" w14:textId="247F5DD5" w:rsidR="00CC0F0B" w:rsidRPr="00CC0F0B" w:rsidRDefault="00D35DE2" w:rsidP="00D35DE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D35DE2">
              <w:rPr>
                <w:rFonts w:ascii="Calibri" w:hAnsi="Calibri" w:cs="Calibri"/>
                <w:sz w:val="24"/>
                <w:szCs w:val="24"/>
              </w:rPr>
              <w:t>Implement volume sales promotions and discounts for educators to incentivize early adoption.</w:t>
            </w:r>
          </w:p>
        </w:tc>
      </w:tr>
      <w:tr w:rsidR="00CC0F0B" w:rsidRPr="00A52676" w14:paraId="52051E0E" w14:textId="77777777" w:rsidTr="00CC0F0B">
        <w:tc>
          <w:tcPr>
            <w:tcW w:w="2515" w:type="dxa"/>
          </w:tcPr>
          <w:p w14:paraId="7DF697EE" w14:textId="045BA5AE" w:rsidR="00CC0F0B" w:rsidRPr="00A52676" w:rsidRDefault="00CC0F0B" w:rsidP="00EC25E9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Marketing </w:t>
            </w:r>
            <w:r w:rsidR="007F656A">
              <w:rPr>
                <w:rFonts w:ascii="Calibri" w:hAnsi="Calibri" w:cs="Calibri"/>
                <w:sz w:val="24"/>
                <w:szCs w:val="24"/>
              </w:rPr>
              <w:t>c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ollateral</w:t>
            </w:r>
          </w:p>
        </w:tc>
        <w:tc>
          <w:tcPr>
            <w:tcW w:w="6835" w:type="dxa"/>
          </w:tcPr>
          <w:p w14:paraId="782F84C3" w14:textId="6035B0DF" w:rsidR="00CC0F0B" w:rsidRPr="00CC0F0B" w:rsidRDefault="00D35DE2" w:rsidP="00D35DE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D35DE2">
              <w:rPr>
                <w:rFonts w:ascii="Calibri" w:hAnsi="Calibri" w:cs="Calibri"/>
                <w:sz w:val="24"/>
                <w:szCs w:val="24"/>
              </w:rPr>
              <w:t>Develop brochures, social media campaigns, videos, whitepapers, and a landing page to showcase the Mobile WB-3000's features and benefits.</w:t>
            </w:r>
          </w:p>
        </w:tc>
      </w:tr>
      <w:tr w:rsidR="00CC0F0B" w:rsidRPr="00A52676" w14:paraId="7A307626" w14:textId="77777777" w:rsidTr="00CC0F0B">
        <w:tc>
          <w:tcPr>
            <w:tcW w:w="2515" w:type="dxa"/>
          </w:tcPr>
          <w:p w14:paraId="295EEA9C" w14:textId="23DBC943" w:rsidR="00CC0F0B" w:rsidRPr="00A52676" w:rsidRDefault="00CC0F0B" w:rsidP="00EC25E9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Sales </w:t>
            </w:r>
            <w:r w:rsidR="007F656A">
              <w:rPr>
                <w:rFonts w:ascii="Calibri" w:hAnsi="Calibri" w:cs="Calibri"/>
                <w:sz w:val="24"/>
                <w:szCs w:val="24"/>
              </w:rPr>
              <w:t>t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ools and </w:t>
            </w:r>
            <w:r w:rsidR="007F656A">
              <w:rPr>
                <w:rFonts w:ascii="Calibri" w:hAnsi="Calibri" w:cs="Calibri"/>
                <w:sz w:val="24"/>
                <w:szCs w:val="24"/>
              </w:rPr>
              <w:t>d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emos</w:t>
            </w:r>
          </w:p>
        </w:tc>
        <w:tc>
          <w:tcPr>
            <w:tcW w:w="6835" w:type="dxa"/>
          </w:tcPr>
          <w:p w14:paraId="395B2F40" w14:textId="53368792" w:rsidR="00CC0F0B" w:rsidRPr="00CC0F0B" w:rsidRDefault="00D35DE2" w:rsidP="00D35DE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D35DE2">
              <w:rPr>
                <w:rFonts w:ascii="Calibri" w:hAnsi="Calibri" w:cs="Calibri"/>
                <w:sz w:val="24"/>
                <w:szCs w:val="24"/>
              </w:rPr>
              <w:t>Conduct a three-hour training session for the primary sales team to equip them with the knowledge and skills to effectively demonstrate the product.</w:t>
            </w:r>
          </w:p>
        </w:tc>
      </w:tr>
      <w:tr w:rsidR="00CC0F0B" w:rsidRPr="00A52676" w14:paraId="2DD48256" w14:textId="77777777" w:rsidTr="00CC0F0B">
        <w:tc>
          <w:tcPr>
            <w:tcW w:w="2515" w:type="dxa"/>
          </w:tcPr>
          <w:p w14:paraId="30319015" w14:textId="584C4A7A" w:rsidR="00CC0F0B" w:rsidRPr="00A52676" w:rsidRDefault="00CC0F0B" w:rsidP="00EC25E9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Advertising and </w:t>
            </w:r>
            <w:r w:rsidR="007F656A">
              <w:rPr>
                <w:rFonts w:ascii="Calibri" w:hAnsi="Calibri" w:cs="Calibri"/>
                <w:sz w:val="24"/>
                <w:szCs w:val="24"/>
              </w:rPr>
              <w:t>d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emand </w:t>
            </w:r>
            <w:r w:rsidR="007F656A">
              <w:rPr>
                <w:rFonts w:ascii="Calibri" w:hAnsi="Calibri" w:cs="Calibri"/>
                <w:sz w:val="24"/>
                <w:szCs w:val="24"/>
              </w:rPr>
              <w:t>g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eneration </w:t>
            </w:r>
            <w:r w:rsidR="007F656A">
              <w:rPr>
                <w:rFonts w:ascii="Calibri" w:hAnsi="Calibri" w:cs="Calibri"/>
                <w:sz w:val="24"/>
                <w:szCs w:val="24"/>
              </w:rPr>
              <w:t>a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ctivities</w:t>
            </w:r>
          </w:p>
        </w:tc>
        <w:tc>
          <w:tcPr>
            <w:tcW w:w="6835" w:type="dxa"/>
          </w:tcPr>
          <w:p w14:paraId="78714E44" w14:textId="5BCCC6F3" w:rsidR="00CC0F0B" w:rsidRPr="00CC0F0B" w:rsidRDefault="00D35DE2" w:rsidP="00D35DE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</w:rPr>
            </w:pPr>
            <w:r w:rsidRPr="00D35DE2">
              <w:rPr>
                <w:rFonts w:ascii="Calibri" w:hAnsi="Calibri" w:cs="Calibri"/>
                <w:sz w:val="24"/>
                <w:szCs w:val="24"/>
              </w:rPr>
              <w:t>Utilize social media, online videos, and targeted advertising to generate buzz and interest around the Mobile WB-3000.</w:t>
            </w:r>
          </w:p>
        </w:tc>
      </w:tr>
      <w:tr w:rsidR="00CC0F0B" w:rsidRPr="00A52676" w14:paraId="694ED58B" w14:textId="77777777" w:rsidTr="00CC0F0B">
        <w:tc>
          <w:tcPr>
            <w:tcW w:w="2515" w:type="dxa"/>
          </w:tcPr>
          <w:p w14:paraId="4C98EBFE" w14:textId="6EE0FB93" w:rsidR="00CC0F0B" w:rsidRPr="00A52676" w:rsidRDefault="00CC0F0B" w:rsidP="00EC25E9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Public </w:t>
            </w:r>
            <w:r w:rsidR="007F656A">
              <w:rPr>
                <w:rFonts w:ascii="Calibri" w:hAnsi="Calibri" w:cs="Calibri"/>
                <w:sz w:val="24"/>
                <w:szCs w:val="24"/>
              </w:rPr>
              <w:t>r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elations </w:t>
            </w:r>
            <w:r w:rsidR="007F656A">
              <w:rPr>
                <w:rFonts w:ascii="Calibri" w:hAnsi="Calibri" w:cs="Calibri"/>
                <w:sz w:val="24"/>
                <w:szCs w:val="24"/>
              </w:rPr>
              <w:t>a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ctivities</w:t>
            </w:r>
          </w:p>
        </w:tc>
        <w:tc>
          <w:tcPr>
            <w:tcW w:w="6835" w:type="dxa"/>
          </w:tcPr>
          <w:p w14:paraId="21A24571" w14:textId="36233EA1" w:rsidR="00CC0F0B" w:rsidRPr="00CC0F0B" w:rsidRDefault="00D35DE2" w:rsidP="00D35DE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</w:rPr>
            </w:pPr>
            <w:r w:rsidRPr="00D35DE2">
              <w:rPr>
                <w:rFonts w:ascii="Calibri" w:hAnsi="Calibri" w:cs="Calibri"/>
                <w:sz w:val="24"/>
                <w:szCs w:val="24"/>
              </w:rPr>
              <w:t>Issue press releases to announce the launch of the Mobile WB-3000 and secure media coverage in relevant industry publications.</w:t>
            </w:r>
          </w:p>
        </w:tc>
      </w:tr>
      <w:tr w:rsidR="00CC0F0B" w:rsidRPr="00A52676" w14:paraId="616E226F" w14:textId="77777777" w:rsidTr="00CC0F0B">
        <w:tc>
          <w:tcPr>
            <w:tcW w:w="2515" w:type="dxa"/>
          </w:tcPr>
          <w:p w14:paraId="10631901" w14:textId="65334629" w:rsidR="00CC0F0B" w:rsidRPr="00A52676" w:rsidRDefault="00CC0F0B" w:rsidP="00EC25E9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Industry </w:t>
            </w:r>
            <w:r w:rsidR="007F656A">
              <w:rPr>
                <w:rFonts w:ascii="Calibri" w:hAnsi="Calibri" w:cs="Calibri"/>
                <w:sz w:val="24"/>
                <w:szCs w:val="24"/>
              </w:rPr>
              <w:t>a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nalysts </w:t>
            </w:r>
            <w:r w:rsidR="007F656A">
              <w:rPr>
                <w:rFonts w:ascii="Calibri" w:hAnsi="Calibri" w:cs="Calibri"/>
                <w:sz w:val="24"/>
                <w:szCs w:val="24"/>
              </w:rPr>
              <w:t>r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oll </w:t>
            </w:r>
            <w:r w:rsidR="007F656A">
              <w:rPr>
                <w:rFonts w:ascii="Calibri" w:hAnsi="Calibri" w:cs="Calibri"/>
                <w:sz w:val="24"/>
                <w:szCs w:val="24"/>
              </w:rPr>
              <w:t>o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ut and </w:t>
            </w:r>
            <w:r w:rsidR="007F656A">
              <w:rPr>
                <w:rFonts w:ascii="Calibri" w:hAnsi="Calibri" w:cs="Calibri"/>
                <w:sz w:val="24"/>
                <w:szCs w:val="24"/>
              </w:rPr>
              <w:t>r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eviews</w:t>
            </w:r>
          </w:p>
        </w:tc>
        <w:tc>
          <w:tcPr>
            <w:tcW w:w="6835" w:type="dxa"/>
          </w:tcPr>
          <w:p w14:paraId="0693714C" w14:textId="1E4912B6" w:rsidR="00CC0F0B" w:rsidRPr="00CC0F0B" w:rsidRDefault="00921F5E" w:rsidP="00921F5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</w:rPr>
            </w:pPr>
            <w:r w:rsidRPr="00921F5E">
              <w:rPr>
                <w:rFonts w:ascii="Calibri" w:hAnsi="Calibri" w:cs="Calibri"/>
                <w:sz w:val="24"/>
                <w:szCs w:val="24"/>
              </w:rPr>
              <w:t>Engage industry analysts to review and provide insights on the Mobile WB-3000, leveraging their influence to validate the product's value proposition.</w:t>
            </w:r>
          </w:p>
        </w:tc>
      </w:tr>
      <w:tr w:rsidR="00CC0F0B" w:rsidRPr="00A52676" w14:paraId="07B21C8B" w14:textId="77777777" w:rsidTr="00CC0F0B">
        <w:tc>
          <w:tcPr>
            <w:tcW w:w="2515" w:type="dxa"/>
          </w:tcPr>
          <w:p w14:paraId="592BF482" w14:textId="77777777" w:rsidR="00CC0F0B" w:rsidRPr="00A52676" w:rsidRDefault="00CC0F0B" w:rsidP="00EC25E9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>Events</w:t>
            </w:r>
          </w:p>
        </w:tc>
        <w:tc>
          <w:tcPr>
            <w:tcW w:w="6835" w:type="dxa"/>
          </w:tcPr>
          <w:p w14:paraId="47183B92" w14:textId="5B842B6F" w:rsidR="00CC0F0B" w:rsidRPr="00CC0F0B" w:rsidRDefault="00921F5E" w:rsidP="00921F5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</w:rPr>
            </w:pPr>
            <w:r w:rsidRPr="00921F5E">
              <w:rPr>
                <w:rFonts w:ascii="Calibri" w:hAnsi="Calibri" w:cs="Calibri"/>
                <w:sz w:val="24"/>
                <w:szCs w:val="24"/>
              </w:rPr>
              <w:t>Attend major educational conferences, communications technology events, and government/military technology symposiums to showcase the Mobile WB-3000.</w:t>
            </w:r>
          </w:p>
        </w:tc>
      </w:tr>
      <w:tr w:rsidR="00CC0F0B" w:rsidRPr="00A52676" w14:paraId="406C46B5" w14:textId="77777777" w:rsidTr="00CC0F0B">
        <w:tc>
          <w:tcPr>
            <w:tcW w:w="2515" w:type="dxa"/>
          </w:tcPr>
          <w:p w14:paraId="56FDC56E" w14:textId="54BCDD10" w:rsidR="00CC0F0B" w:rsidRPr="00A52676" w:rsidRDefault="00CC0F0B" w:rsidP="00EC25E9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Beta </w:t>
            </w:r>
            <w:r w:rsidR="007F656A">
              <w:rPr>
                <w:rFonts w:ascii="Calibri" w:hAnsi="Calibri" w:cs="Calibri"/>
                <w:sz w:val="24"/>
                <w:szCs w:val="24"/>
              </w:rPr>
              <w:t>p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lan</w:t>
            </w:r>
          </w:p>
        </w:tc>
        <w:tc>
          <w:tcPr>
            <w:tcW w:w="6835" w:type="dxa"/>
          </w:tcPr>
          <w:p w14:paraId="72C310E6" w14:textId="61C5E1C3" w:rsidR="00CC0F0B" w:rsidRPr="00CC0F0B" w:rsidRDefault="00921F5E" w:rsidP="00921F5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</w:rPr>
            </w:pPr>
            <w:r w:rsidRPr="00921F5E">
              <w:rPr>
                <w:rFonts w:ascii="Calibri" w:hAnsi="Calibri" w:cs="Calibri"/>
                <w:sz w:val="24"/>
                <w:szCs w:val="24"/>
              </w:rPr>
              <w:t>Utilize feedback from beta testing to refine messaging, pricing strategies, and sales tools before the official launch.</w:t>
            </w:r>
          </w:p>
        </w:tc>
      </w:tr>
      <w:tr w:rsidR="00CC0F0B" w:rsidRPr="00A52676" w14:paraId="2D5A3971" w14:textId="77777777" w:rsidTr="00CC0F0B">
        <w:tc>
          <w:tcPr>
            <w:tcW w:w="2515" w:type="dxa"/>
          </w:tcPr>
          <w:p w14:paraId="14E17109" w14:textId="75F8FFEC" w:rsidR="00CC0F0B" w:rsidRPr="00A52676" w:rsidRDefault="00CC0F0B" w:rsidP="00EC25E9">
            <w:pPr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Schedules and </w:t>
            </w:r>
            <w:r w:rsidR="007F656A">
              <w:rPr>
                <w:rFonts w:ascii="Calibri" w:hAnsi="Calibri" w:cs="Calibri"/>
                <w:sz w:val="24"/>
                <w:szCs w:val="24"/>
              </w:rPr>
              <w:t>c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osts</w:t>
            </w:r>
          </w:p>
        </w:tc>
        <w:tc>
          <w:tcPr>
            <w:tcW w:w="6835" w:type="dxa"/>
          </w:tcPr>
          <w:p w14:paraId="27BA3399" w14:textId="537FC5E1" w:rsidR="00CC0F0B" w:rsidRPr="00CC0F0B" w:rsidRDefault="00921F5E" w:rsidP="00921F5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</w:rPr>
            </w:pPr>
            <w:r w:rsidRPr="00921F5E">
              <w:rPr>
                <w:rFonts w:ascii="Calibri" w:hAnsi="Calibri" w:cs="Calibri"/>
                <w:sz w:val="24"/>
                <w:szCs w:val="24"/>
              </w:rPr>
              <w:t>Finalize all launch activities according to the established schedule, ensuring adherence to allocated budgets for marketing, events, and promotions.</w:t>
            </w:r>
            <w:bookmarkStart w:id="1" w:name="_GoBack"/>
            <w:bookmarkEnd w:id="1"/>
          </w:p>
        </w:tc>
      </w:tr>
    </w:tbl>
    <w:p w14:paraId="78A2EFB4" w14:textId="77777777" w:rsidR="00A52676" w:rsidRPr="00A52676" w:rsidRDefault="00A52676">
      <w:pPr>
        <w:rPr>
          <w:rFonts w:ascii="Calibri" w:hAnsi="Calibri" w:cs="Calibri"/>
          <w:sz w:val="24"/>
          <w:szCs w:val="24"/>
        </w:rPr>
      </w:pPr>
    </w:p>
    <w:sectPr w:rsidR="00A52676" w:rsidRPr="00A52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75BD1"/>
    <w:multiLevelType w:val="hybridMultilevel"/>
    <w:tmpl w:val="332C7B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214419"/>
    <w:multiLevelType w:val="hybridMultilevel"/>
    <w:tmpl w:val="7AB2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E584D"/>
    <w:multiLevelType w:val="hybridMultilevel"/>
    <w:tmpl w:val="12BAB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D9D"/>
    <w:rsid w:val="000C71CE"/>
    <w:rsid w:val="000E3B55"/>
    <w:rsid w:val="00184A86"/>
    <w:rsid w:val="001D401A"/>
    <w:rsid w:val="00235619"/>
    <w:rsid w:val="00257E24"/>
    <w:rsid w:val="00312D72"/>
    <w:rsid w:val="005B2E91"/>
    <w:rsid w:val="006C27B2"/>
    <w:rsid w:val="00740B2E"/>
    <w:rsid w:val="007836F5"/>
    <w:rsid w:val="007F656A"/>
    <w:rsid w:val="00800954"/>
    <w:rsid w:val="008C1D60"/>
    <w:rsid w:val="00921F5E"/>
    <w:rsid w:val="009B2D92"/>
    <w:rsid w:val="009D0618"/>
    <w:rsid w:val="00A52676"/>
    <w:rsid w:val="00C65BA1"/>
    <w:rsid w:val="00CC0F0B"/>
    <w:rsid w:val="00CC6604"/>
    <w:rsid w:val="00CD645E"/>
    <w:rsid w:val="00D35DE2"/>
    <w:rsid w:val="00DA58C4"/>
    <w:rsid w:val="00E53FD2"/>
    <w:rsid w:val="00F12A84"/>
    <w:rsid w:val="00F25D9D"/>
    <w:rsid w:val="00F26A39"/>
    <w:rsid w:val="00FF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7E9E36"/>
  <w15:chartTrackingRefBased/>
  <w15:docId w15:val="{2DF99959-FF75-4910-A9C3-A4905272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D9D"/>
    <w:pPr>
      <w:ind w:left="720"/>
      <w:contextualSpacing/>
    </w:pPr>
  </w:style>
  <w:style w:type="table" w:styleId="TableGrid">
    <w:name w:val="Table Grid"/>
    <w:basedOn w:val="TableNormal"/>
    <w:uiPriority w:val="39"/>
    <w:rsid w:val="00F25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009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Dennis</cp:lastModifiedBy>
  <cp:revision>8</cp:revision>
  <cp:lastPrinted>2023-10-06T18:55:00Z</cp:lastPrinted>
  <dcterms:created xsi:type="dcterms:W3CDTF">2023-12-18T20:41:00Z</dcterms:created>
  <dcterms:modified xsi:type="dcterms:W3CDTF">2024-02-08T16:23:00Z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02fdcbb01c003c00b102f56b91da5e3e2c05123f831c65ea85cf645feaf7bfc8</vt:lpwstr>
  </property>
</Properties>
</file>