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9FCBA" w14:textId="704C82D2" w:rsidR="009B7AB5" w:rsidRPr="00B67189" w:rsidRDefault="009B7AB5">
      <w:pPr>
        <w:rPr>
          <w:b/>
          <w:bCs/>
          <w:sz w:val="24"/>
          <w:szCs w:val="24"/>
        </w:rPr>
      </w:pPr>
      <w:r w:rsidRPr="00B67189">
        <w:rPr>
          <w:b/>
          <w:bCs/>
          <w:sz w:val="24"/>
          <w:szCs w:val="24"/>
        </w:rPr>
        <w:t>Exercise 2:  Porter Five Forces Model</w:t>
      </w:r>
    </w:p>
    <w:p w14:paraId="7D132A78" w14:textId="5717E73F" w:rsidR="006C34A5" w:rsidRDefault="006C34A5">
      <w:pPr>
        <w:rPr>
          <w:sz w:val="24"/>
          <w:szCs w:val="24"/>
        </w:rPr>
      </w:pPr>
      <w:r w:rsidRPr="006C34A5">
        <w:rPr>
          <w:b/>
          <w:bCs/>
          <w:sz w:val="24"/>
          <w:szCs w:val="24"/>
        </w:rPr>
        <w:t>Introduction:</w:t>
      </w:r>
      <w:r>
        <w:rPr>
          <w:sz w:val="24"/>
          <w:szCs w:val="24"/>
        </w:rPr>
        <w:t xml:space="preserve"> The Porter Five Forces Model is a commonly used tool to help evaluate market attractiveness and aid in product management decision</w:t>
      </w:r>
      <w:r w:rsidR="00A2363E">
        <w:rPr>
          <w:sz w:val="24"/>
          <w:szCs w:val="24"/>
        </w:rPr>
        <w:t>-</w:t>
      </w:r>
      <w:r>
        <w:rPr>
          <w:sz w:val="24"/>
          <w:szCs w:val="24"/>
        </w:rPr>
        <w:t>making and planning.</w:t>
      </w:r>
    </w:p>
    <w:p w14:paraId="5ED38D5F" w14:textId="646CFEE1" w:rsidR="006C34A5" w:rsidRPr="006C34A5" w:rsidRDefault="00A236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Objectives:</w:t>
      </w:r>
    </w:p>
    <w:p w14:paraId="5CB1A570" w14:textId="4010B225" w:rsidR="006C34A5" w:rsidRDefault="006C34A5" w:rsidP="00A2363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Review </w:t>
      </w:r>
      <w:r w:rsidR="00397E20">
        <w:rPr>
          <w:sz w:val="24"/>
          <w:szCs w:val="24"/>
        </w:rPr>
        <w:t xml:space="preserve">the Car Cam </w:t>
      </w:r>
      <w:r w:rsidR="00A2363E">
        <w:rPr>
          <w:sz w:val="24"/>
          <w:szCs w:val="24"/>
        </w:rPr>
        <w:t>product development scenario</w:t>
      </w:r>
    </w:p>
    <w:p w14:paraId="45891D66" w14:textId="4B0F3055" w:rsidR="006C34A5" w:rsidRDefault="006C34A5" w:rsidP="00A2363E">
      <w:pPr>
        <w:pStyle w:val="ListParagraph"/>
        <w:numPr>
          <w:ilvl w:val="0"/>
          <w:numId w:val="6"/>
        </w:numPr>
        <w:rPr>
          <w:sz w:val="24"/>
          <w:szCs w:val="24"/>
        </w:rPr>
      </w:pPr>
      <w:bookmarkStart w:id="0" w:name="_Hlk144549278"/>
      <w:r>
        <w:rPr>
          <w:sz w:val="24"/>
          <w:szCs w:val="24"/>
        </w:rPr>
        <w:t xml:space="preserve">Determine how the </w:t>
      </w:r>
      <w:r w:rsidR="00557DBB">
        <w:rPr>
          <w:sz w:val="24"/>
          <w:szCs w:val="24"/>
        </w:rPr>
        <w:t>F</w:t>
      </w:r>
      <w:r>
        <w:rPr>
          <w:sz w:val="24"/>
          <w:szCs w:val="24"/>
        </w:rPr>
        <w:t xml:space="preserve">ive </w:t>
      </w:r>
      <w:r w:rsidR="00557DBB">
        <w:rPr>
          <w:sz w:val="24"/>
          <w:szCs w:val="24"/>
        </w:rPr>
        <w:t>F</w:t>
      </w:r>
      <w:r>
        <w:rPr>
          <w:sz w:val="24"/>
          <w:szCs w:val="24"/>
        </w:rPr>
        <w:t xml:space="preserve">orces are </w:t>
      </w:r>
      <w:r w:rsidR="00A2363E">
        <w:rPr>
          <w:sz w:val="24"/>
          <w:szCs w:val="24"/>
        </w:rPr>
        <w:t>impacting product planning positively or negatively</w:t>
      </w:r>
    </w:p>
    <w:bookmarkEnd w:id="0"/>
    <w:p w14:paraId="5DA77154" w14:textId="220C04BA" w:rsidR="006C34A5" w:rsidRDefault="006C34A5" w:rsidP="00A2363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Develop </w:t>
      </w:r>
      <w:r w:rsidR="00A2363E">
        <w:rPr>
          <w:sz w:val="24"/>
          <w:szCs w:val="24"/>
        </w:rPr>
        <w:t xml:space="preserve">an appropriate strategy to deal with the </w:t>
      </w:r>
      <w:r w:rsidR="00557DBB">
        <w:rPr>
          <w:sz w:val="24"/>
          <w:szCs w:val="24"/>
        </w:rPr>
        <w:t>Five Forces</w:t>
      </w:r>
    </w:p>
    <w:p w14:paraId="54DD03D5" w14:textId="678E78EF" w:rsidR="00893395" w:rsidRPr="00A4133C" w:rsidRDefault="00893395" w:rsidP="006621BF">
      <w:pPr>
        <w:rPr>
          <w:rFonts w:ascii="Calibri" w:hAnsi="Calibri" w:cs="Calibri"/>
          <w:b/>
          <w:bCs/>
          <w:sz w:val="24"/>
          <w:szCs w:val="24"/>
        </w:rPr>
      </w:pPr>
      <w:r w:rsidRPr="00A4133C">
        <w:rPr>
          <w:rFonts w:ascii="Calibri" w:hAnsi="Calibri" w:cs="Calibri"/>
          <w:b/>
          <w:bCs/>
          <w:sz w:val="24"/>
          <w:szCs w:val="24"/>
        </w:rPr>
        <w:t xml:space="preserve">Part I: Determine how the Five Forces </w:t>
      </w:r>
      <w:r w:rsidR="00A2363E">
        <w:rPr>
          <w:rFonts w:ascii="Calibri" w:hAnsi="Calibri" w:cs="Calibri"/>
          <w:b/>
          <w:bCs/>
          <w:sz w:val="24"/>
          <w:szCs w:val="24"/>
        </w:rPr>
        <w:t>positively or negatively impact product planning</w:t>
      </w:r>
      <w:r w:rsidR="00270EB7">
        <w:rPr>
          <w:rFonts w:ascii="Calibri" w:hAnsi="Calibri" w:cs="Calibri"/>
          <w:b/>
          <w:bCs/>
          <w:sz w:val="24"/>
          <w:szCs w:val="24"/>
        </w:rPr>
        <w:t xml:space="preserve">. Annotate </w:t>
      </w:r>
      <w:r w:rsidR="00A2363E">
        <w:rPr>
          <w:rFonts w:ascii="Calibri" w:hAnsi="Calibri" w:cs="Calibri"/>
          <w:b/>
          <w:bCs/>
          <w:sz w:val="24"/>
          <w:szCs w:val="24"/>
        </w:rPr>
        <w:t xml:space="preserve">your findings </w:t>
      </w:r>
      <w:r w:rsidR="00270EB7">
        <w:rPr>
          <w:rFonts w:ascii="Calibri" w:hAnsi="Calibri" w:cs="Calibri"/>
          <w:b/>
          <w:bCs/>
          <w:sz w:val="24"/>
          <w:szCs w:val="24"/>
        </w:rPr>
        <w:t xml:space="preserve">in </w:t>
      </w:r>
      <w:r w:rsidR="00A418DB">
        <w:rPr>
          <w:rFonts w:ascii="Calibri" w:hAnsi="Calibri" w:cs="Calibri"/>
          <w:b/>
          <w:bCs/>
          <w:sz w:val="24"/>
          <w:szCs w:val="24"/>
        </w:rPr>
        <w:t>Appendix A.</w:t>
      </w:r>
    </w:p>
    <w:p w14:paraId="3D5B84C3" w14:textId="5FC25C49" w:rsidR="00D92CFA" w:rsidRDefault="00A4133C" w:rsidP="006621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Perform a</w:t>
      </w:r>
      <w:r w:rsidR="00D92CFA">
        <w:rPr>
          <w:rFonts w:ascii="Calibri" w:hAnsi="Calibri" w:cs="Calibri"/>
          <w:sz w:val="24"/>
          <w:szCs w:val="24"/>
        </w:rPr>
        <w:t xml:space="preserve"> </w:t>
      </w:r>
      <w:r w:rsidR="00374D2C">
        <w:rPr>
          <w:rFonts w:ascii="Calibri" w:hAnsi="Calibri" w:cs="Calibri"/>
          <w:sz w:val="24"/>
          <w:szCs w:val="24"/>
        </w:rPr>
        <w:t>Five Forces analysis and determine the optimal strategy to plan and deliver a successful product.</w:t>
      </w:r>
      <w:r>
        <w:rPr>
          <w:rFonts w:ascii="Calibri" w:hAnsi="Calibri" w:cs="Calibri"/>
          <w:sz w:val="24"/>
          <w:szCs w:val="24"/>
        </w:rPr>
        <w:t xml:space="preserve"> Remember the Five Forces include:</w:t>
      </w:r>
    </w:p>
    <w:p w14:paraId="2707C889" w14:textId="32DA022A" w:rsidR="00A4133C" w:rsidRDefault="00060105" w:rsidP="00A4133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Entry</w:t>
      </w:r>
    </w:p>
    <w:p w14:paraId="25EF41DA" w14:textId="00B12866" w:rsidR="00060105" w:rsidRDefault="00060105" w:rsidP="00A4133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Threat of Substitution</w:t>
      </w:r>
    </w:p>
    <w:p w14:paraId="481AD52D" w14:textId="43C71CD2" w:rsidR="00060105" w:rsidRDefault="00060105" w:rsidP="00A4133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Bargaining Power of Buyers</w:t>
      </w:r>
    </w:p>
    <w:p w14:paraId="28E58ED6" w14:textId="596ACC3F" w:rsidR="00060105" w:rsidRDefault="007252C7" w:rsidP="00A4133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Bargaining Power of Suppliers</w:t>
      </w:r>
    </w:p>
    <w:p w14:paraId="02CD9E15" w14:textId="3F64CC5E" w:rsidR="007252C7" w:rsidRPr="00A4133C" w:rsidRDefault="007252C7" w:rsidP="00A4133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Rivalry Among Current Competitors</w:t>
      </w:r>
    </w:p>
    <w:p w14:paraId="1145704B" w14:textId="65FEFC59" w:rsidR="00F646AD" w:rsidRDefault="00F646AD" w:rsidP="00F646AD">
      <w:pPr>
        <w:rPr>
          <w:rFonts w:ascii="Calibri" w:hAnsi="Calibri" w:cs="Calibri"/>
          <w:b/>
          <w:bCs/>
          <w:sz w:val="24"/>
          <w:szCs w:val="24"/>
        </w:rPr>
      </w:pPr>
      <w:r w:rsidRPr="00F646AD">
        <w:rPr>
          <w:rFonts w:ascii="Calibri" w:hAnsi="Calibri" w:cs="Calibri"/>
          <w:b/>
          <w:bCs/>
          <w:sz w:val="24"/>
          <w:szCs w:val="24"/>
        </w:rPr>
        <w:t>Part I</w:t>
      </w:r>
      <w:r w:rsidR="00A418DB">
        <w:rPr>
          <w:rFonts w:ascii="Calibri" w:hAnsi="Calibri" w:cs="Calibri"/>
          <w:b/>
          <w:bCs/>
          <w:sz w:val="24"/>
          <w:szCs w:val="24"/>
        </w:rPr>
        <w:t>I</w:t>
      </w:r>
      <w:r w:rsidRPr="00F646AD">
        <w:rPr>
          <w:rFonts w:ascii="Calibri" w:hAnsi="Calibri" w:cs="Calibri"/>
          <w:b/>
          <w:bCs/>
          <w:sz w:val="24"/>
          <w:szCs w:val="24"/>
        </w:rPr>
        <w:t xml:space="preserve">: Develop </w:t>
      </w:r>
      <w:r w:rsidR="00A2363E" w:rsidRPr="00F646AD">
        <w:rPr>
          <w:rFonts w:ascii="Calibri" w:hAnsi="Calibri" w:cs="Calibri"/>
          <w:b/>
          <w:bCs/>
          <w:sz w:val="24"/>
          <w:szCs w:val="24"/>
        </w:rPr>
        <w:t>an appropriate strategy</w:t>
      </w:r>
      <w:r w:rsidR="00A2363E">
        <w:rPr>
          <w:rFonts w:ascii="Calibri" w:hAnsi="Calibri" w:cs="Calibri"/>
          <w:b/>
          <w:bCs/>
          <w:sz w:val="24"/>
          <w:szCs w:val="24"/>
        </w:rPr>
        <w:t xml:space="preserve"> or strategies</w:t>
      </w:r>
      <w:r w:rsidR="00A2363E" w:rsidRPr="00F646AD">
        <w:rPr>
          <w:rFonts w:ascii="Calibri" w:hAnsi="Calibri" w:cs="Calibri"/>
          <w:b/>
          <w:bCs/>
          <w:sz w:val="24"/>
          <w:szCs w:val="24"/>
        </w:rPr>
        <w:t xml:space="preserve"> to deal with the five fo</w:t>
      </w:r>
      <w:r w:rsidRPr="00F646AD">
        <w:rPr>
          <w:rFonts w:ascii="Calibri" w:hAnsi="Calibri" w:cs="Calibri"/>
          <w:b/>
          <w:bCs/>
          <w:sz w:val="24"/>
          <w:szCs w:val="24"/>
        </w:rPr>
        <w:t>rces</w:t>
      </w:r>
      <w:r w:rsidR="00572BD4">
        <w:rPr>
          <w:rFonts w:ascii="Calibri" w:hAnsi="Calibri" w:cs="Calibri"/>
          <w:b/>
          <w:bCs/>
          <w:sz w:val="24"/>
          <w:szCs w:val="24"/>
        </w:rPr>
        <w:t xml:space="preserve">. Annotate </w:t>
      </w:r>
      <w:r w:rsidR="00A2363E">
        <w:rPr>
          <w:rFonts w:ascii="Calibri" w:hAnsi="Calibri" w:cs="Calibri"/>
          <w:b/>
          <w:bCs/>
          <w:sz w:val="24"/>
          <w:szCs w:val="24"/>
        </w:rPr>
        <w:t xml:space="preserve">your findings </w:t>
      </w:r>
      <w:r w:rsidR="00572BD4">
        <w:rPr>
          <w:rFonts w:ascii="Calibri" w:hAnsi="Calibri" w:cs="Calibri"/>
          <w:b/>
          <w:bCs/>
          <w:sz w:val="24"/>
          <w:szCs w:val="24"/>
        </w:rPr>
        <w:t>in Appendix B.</w:t>
      </w:r>
    </w:p>
    <w:p w14:paraId="78B373C5" w14:textId="31D10052" w:rsidR="00572BD4" w:rsidRDefault="00572BD4" w:rsidP="00F646AD">
      <w:pPr>
        <w:rPr>
          <w:rFonts w:ascii="Calibri" w:hAnsi="Calibri" w:cs="Calibri"/>
          <w:sz w:val="24"/>
          <w:szCs w:val="24"/>
        </w:rPr>
      </w:pPr>
      <w:r w:rsidRPr="00572BD4">
        <w:rPr>
          <w:rFonts w:ascii="Calibri" w:hAnsi="Calibri" w:cs="Calibri"/>
          <w:sz w:val="24"/>
          <w:szCs w:val="24"/>
        </w:rPr>
        <w:t xml:space="preserve">Use </w:t>
      </w:r>
      <w:r>
        <w:rPr>
          <w:rFonts w:ascii="Calibri" w:hAnsi="Calibri" w:cs="Calibri"/>
          <w:sz w:val="24"/>
          <w:szCs w:val="24"/>
        </w:rPr>
        <w:t>knowledge learned throughout this cours</w:t>
      </w:r>
      <w:r w:rsidR="001D0D20">
        <w:rPr>
          <w:rFonts w:ascii="Calibri" w:hAnsi="Calibri" w:cs="Calibri"/>
          <w:sz w:val="24"/>
          <w:szCs w:val="24"/>
        </w:rPr>
        <w:t xml:space="preserve">e. What </w:t>
      </w:r>
      <w:r w:rsidR="00A2363E">
        <w:rPr>
          <w:rFonts w:ascii="Calibri" w:hAnsi="Calibri" w:cs="Calibri"/>
          <w:sz w:val="24"/>
          <w:szCs w:val="24"/>
        </w:rPr>
        <w:t>major issues impact the Five Forces,</w:t>
      </w:r>
      <w:r w:rsidR="001D0D20">
        <w:rPr>
          <w:rFonts w:ascii="Calibri" w:hAnsi="Calibri" w:cs="Calibri"/>
          <w:sz w:val="24"/>
          <w:szCs w:val="24"/>
        </w:rPr>
        <w:t xml:space="preserve"> and what do you recommend?</w:t>
      </w:r>
    </w:p>
    <w:p w14:paraId="4442BBEA" w14:textId="3A060762" w:rsidR="00A15BC1" w:rsidRPr="001D0D20" w:rsidRDefault="001D0D20" w:rsidP="001D0D20">
      <w:pPr>
        <w:rPr>
          <w:rFonts w:ascii="Calibri" w:hAnsi="Calibri" w:cs="Calibri"/>
          <w:sz w:val="24"/>
          <w:szCs w:val="24"/>
        </w:rPr>
      </w:pPr>
      <w:bookmarkStart w:id="1" w:name="_Hlk147764097"/>
      <w:r w:rsidRPr="001D0D20">
        <w:rPr>
          <w:rFonts w:ascii="Calibri" w:hAnsi="Calibri" w:cs="Calibri"/>
          <w:b/>
          <w:bCs/>
          <w:sz w:val="24"/>
          <w:szCs w:val="24"/>
        </w:rPr>
        <w:t>Summary:</w:t>
      </w:r>
      <w:r>
        <w:rPr>
          <w:rFonts w:ascii="Calibri" w:hAnsi="Calibri" w:cs="Calibri"/>
          <w:sz w:val="24"/>
          <w:szCs w:val="24"/>
        </w:rPr>
        <w:t xml:space="preserve">  </w:t>
      </w:r>
      <w:r w:rsidR="00A15BC1" w:rsidRPr="001D0D20">
        <w:rPr>
          <w:rFonts w:ascii="Calibri" w:hAnsi="Calibri" w:cs="Calibri"/>
          <w:sz w:val="24"/>
          <w:szCs w:val="24"/>
        </w:rPr>
        <w:t xml:space="preserve">Save your spreadsheet with a unique naming convention. This spreadsheet will be part of a peer review </w:t>
      </w:r>
      <w:r w:rsidR="00E94B2A" w:rsidRPr="001D0D20">
        <w:rPr>
          <w:rFonts w:ascii="Calibri" w:hAnsi="Calibri" w:cs="Calibri"/>
          <w:sz w:val="24"/>
          <w:szCs w:val="24"/>
        </w:rPr>
        <w:t xml:space="preserve">and </w:t>
      </w:r>
      <w:r w:rsidR="00A2363E">
        <w:rPr>
          <w:rFonts w:ascii="Calibri" w:hAnsi="Calibri" w:cs="Calibri"/>
          <w:sz w:val="24"/>
          <w:szCs w:val="24"/>
        </w:rPr>
        <w:t xml:space="preserve">will be </w:t>
      </w:r>
      <w:r w:rsidR="00E94B2A" w:rsidRPr="001D0D20">
        <w:rPr>
          <w:rFonts w:ascii="Calibri" w:hAnsi="Calibri" w:cs="Calibri"/>
          <w:sz w:val="24"/>
          <w:szCs w:val="24"/>
        </w:rPr>
        <w:t>submitted at the end of the course.</w:t>
      </w:r>
    </w:p>
    <w:bookmarkEnd w:id="1"/>
    <w:p w14:paraId="3B82CCA3" w14:textId="02C1084F" w:rsidR="0057508A" w:rsidRDefault="0057508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426863CA" w14:textId="5149DFC0" w:rsidR="001921DE" w:rsidRPr="00F626EE" w:rsidRDefault="0057508A" w:rsidP="006621BF">
      <w:pPr>
        <w:rPr>
          <w:rFonts w:ascii="Calibri" w:hAnsi="Calibri" w:cs="Calibri"/>
          <w:b/>
          <w:bCs/>
          <w:sz w:val="24"/>
          <w:szCs w:val="24"/>
        </w:rPr>
      </w:pPr>
      <w:r w:rsidRPr="00F626EE">
        <w:rPr>
          <w:rFonts w:ascii="Calibri" w:hAnsi="Calibri" w:cs="Calibri"/>
          <w:b/>
          <w:bCs/>
          <w:sz w:val="24"/>
          <w:szCs w:val="24"/>
        </w:rPr>
        <w:lastRenderedPageBreak/>
        <w:t>Appendix A: The Five Forces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903ABB" w14:paraId="73D81337" w14:textId="77777777" w:rsidTr="00F626EE">
        <w:tc>
          <w:tcPr>
            <w:tcW w:w="3775" w:type="dxa"/>
            <w:shd w:val="clear" w:color="auto" w:fill="DEEAF6" w:themeFill="accent5" w:themeFillTint="33"/>
          </w:tcPr>
          <w:p w14:paraId="65BA1D1F" w14:textId="7749FB65" w:rsidR="00903ABB" w:rsidRDefault="00903ABB" w:rsidP="00F626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Force</w:t>
            </w:r>
          </w:p>
        </w:tc>
        <w:tc>
          <w:tcPr>
            <w:tcW w:w="5575" w:type="dxa"/>
            <w:shd w:val="clear" w:color="auto" w:fill="DEEAF6" w:themeFill="accent5" w:themeFillTint="33"/>
          </w:tcPr>
          <w:p w14:paraId="2FFC0EFF" w14:textId="3E15B00A" w:rsidR="00903ABB" w:rsidRDefault="00F626EE" w:rsidP="00F626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Major Issues</w:t>
            </w:r>
          </w:p>
        </w:tc>
      </w:tr>
      <w:tr w:rsidR="00F626EE" w14:paraId="1669A7BF" w14:textId="77777777" w:rsidTr="00F626EE">
        <w:tc>
          <w:tcPr>
            <w:tcW w:w="3775" w:type="dxa"/>
          </w:tcPr>
          <w:p w14:paraId="4366293B" w14:textId="24E4581A" w:rsidR="00F626EE" w:rsidRDefault="00F626EE" w:rsidP="00F626EE">
            <w:pPr>
              <w:rPr>
                <w:rFonts w:ascii="Calibri" w:hAnsi="Calibri" w:cs="Calibri"/>
                <w:sz w:val="24"/>
                <w:szCs w:val="24"/>
              </w:rPr>
            </w:pPr>
            <w:r w:rsidRPr="00E46639">
              <w:rPr>
                <w:rFonts w:ascii="Calibri" w:hAnsi="Calibri" w:cs="Calibri"/>
                <w:sz w:val="24"/>
                <w:szCs w:val="24"/>
              </w:rPr>
              <w:t>Entry</w:t>
            </w:r>
          </w:p>
        </w:tc>
        <w:tc>
          <w:tcPr>
            <w:tcW w:w="5575" w:type="dxa"/>
          </w:tcPr>
          <w:p w14:paraId="3FA6670A" w14:textId="4B735CC3" w:rsidR="004125EF" w:rsidRPr="004125EF" w:rsidRDefault="004125EF" w:rsidP="004125EF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4"/>
                <w:szCs w:val="24"/>
              </w:rPr>
            </w:pPr>
            <w:r w:rsidRPr="004125EF">
              <w:rPr>
                <w:rFonts w:ascii="Calibri" w:hAnsi="Calibri" w:cs="Calibri"/>
                <w:sz w:val="24"/>
                <w:szCs w:val="24"/>
              </w:rPr>
              <w:t>Positive Impact: The market size for Car Cams is growing, providing an opportunity for new entrants.</w:t>
            </w:r>
          </w:p>
          <w:p w14:paraId="6DCBB51C" w14:textId="329AEF39" w:rsidR="004125EF" w:rsidRPr="004125EF" w:rsidRDefault="004125EF" w:rsidP="004125EF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4"/>
                <w:szCs w:val="24"/>
              </w:rPr>
            </w:pPr>
            <w:r w:rsidRPr="004125EF">
              <w:rPr>
                <w:rFonts w:ascii="Calibri" w:hAnsi="Calibri" w:cs="Calibri"/>
                <w:sz w:val="24"/>
                <w:szCs w:val="24"/>
              </w:rPr>
              <w:t>Negative Impact: High competition and the need for complex partnerships might act as barriers to entry.</w:t>
            </w:r>
          </w:p>
          <w:p w14:paraId="414886D6" w14:textId="0E82E84E" w:rsidR="00F626EE" w:rsidRPr="004125EF" w:rsidRDefault="004125EF" w:rsidP="004125EF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4"/>
                <w:szCs w:val="24"/>
              </w:rPr>
            </w:pPr>
            <w:r w:rsidRPr="004125EF">
              <w:rPr>
                <w:rFonts w:ascii="Calibri" w:hAnsi="Calibri" w:cs="Calibri"/>
                <w:sz w:val="24"/>
                <w:szCs w:val="24"/>
              </w:rPr>
              <w:t>Strategy: Focus on leveraging existing supplier contracts, maintaining competitive pricing, and establishing strong distribution channels to deter new entrants.</w:t>
            </w:r>
          </w:p>
        </w:tc>
      </w:tr>
      <w:tr w:rsidR="00F626EE" w14:paraId="475FD9FC" w14:textId="77777777" w:rsidTr="00F626EE">
        <w:tc>
          <w:tcPr>
            <w:tcW w:w="3775" w:type="dxa"/>
          </w:tcPr>
          <w:p w14:paraId="6E55025B" w14:textId="6714A0F4" w:rsidR="00F626EE" w:rsidRDefault="00F626EE" w:rsidP="00F626EE">
            <w:pPr>
              <w:rPr>
                <w:rFonts w:ascii="Calibri" w:hAnsi="Calibri" w:cs="Calibri"/>
                <w:sz w:val="24"/>
                <w:szCs w:val="24"/>
              </w:rPr>
            </w:pPr>
            <w:r w:rsidRPr="00E46639">
              <w:rPr>
                <w:rFonts w:ascii="Calibri" w:hAnsi="Calibri" w:cs="Calibri"/>
                <w:sz w:val="24"/>
                <w:szCs w:val="24"/>
              </w:rPr>
              <w:t>Threat of Substitution</w:t>
            </w:r>
          </w:p>
        </w:tc>
        <w:tc>
          <w:tcPr>
            <w:tcW w:w="5575" w:type="dxa"/>
          </w:tcPr>
          <w:p w14:paraId="6FF3CA13" w14:textId="0C04A162" w:rsidR="004125EF" w:rsidRPr="004125EF" w:rsidRDefault="004125EF" w:rsidP="004125E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 w:rsidRPr="004125EF">
              <w:rPr>
                <w:rFonts w:ascii="Calibri" w:hAnsi="Calibri" w:cs="Calibri"/>
                <w:sz w:val="24"/>
                <w:szCs w:val="24"/>
              </w:rPr>
              <w:t>Positive Impact: Constantly evolving technology may introduce new substitutes.</w:t>
            </w:r>
          </w:p>
          <w:p w14:paraId="769C3BED" w14:textId="21F19A7D" w:rsidR="004125EF" w:rsidRPr="004125EF" w:rsidRDefault="004125EF" w:rsidP="004125E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 w:rsidRPr="004125EF">
              <w:rPr>
                <w:rFonts w:ascii="Calibri" w:hAnsi="Calibri" w:cs="Calibri"/>
                <w:sz w:val="24"/>
                <w:szCs w:val="24"/>
              </w:rPr>
              <w:t>Negative Impact: A well-designed, adaptable Car Cam can mitigate substitution threats.</w:t>
            </w:r>
          </w:p>
          <w:p w14:paraId="4E485132" w14:textId="60A7C97C" w:rsidR="00F626EE" w:rsidRPr="004125EF" w:rsidRDefault="004125EF" w:rsidP="004125E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 w:rsidRPr="004125EF">
              <w:rPr>
                <w:rFonts w:ascii="Calibri" w:hAnsi="Calibri" w:cs="Calibri"/>
                <w:sz w:val="24"/>
                <w:szCs w:val="24"/>
              </w:rPr>
              <w:t>Strategy: Emphasize the unique features of the Car Cam, such as multiple mounting options, superior screen quality, and dual functionality as both a front car camera and interior dash cam.</w:t>
            </w:r>
          </w:p>
        </w:tc>
      </w:tr>
      <w:tr w:rsidR="00F626EE" w14:paraId="143F9566" w14:textId="77777777" w:rsidTr="00F626EE">
        <w:tc>
          <w:tcPr>
            <w:tcW w:w="3775" w:type="dxa"/>
          </w:tcPr>
          <w:p w14:paraId="433A64D3" w14:textId="1D6FA3BC" w:rsidR="00F626EE" w:rsidRDefault="00F626EE" w:rsidP="00F626EE">
            <w:pPr>
              <w:rPr>
                <w:rFonts w:ascii="Calibri" w:hAnsi="Calibri" w:cs="Calibri"/>
                <w:sz w:val="24"/>
                <w:szCs w:val="24"/>
              </w:rPr>
            </w:pPr>
            <w:r w:rsidRPr="00E46639">
              <w:rPr>
                <w:rFonts w:ascii="Calibri" w:hAnsi="Calibri" w:cs="Calibri"/>
                <w:sz w:val="24"/>
                <w:szCs w:val="24"/>
              </w:rPr>
              <w:t>Bargaining Power of Buyers</w:t>
            </w:r>
          </w:p>
        </w:tc>
        <w:tc>
          <w:tcPr>
            <w:tcW w:w="5575" w:type="dxa"/>
          </w:tcPr>
          <w:p w14:paraId="62773E56" w14:textId="3F7346F0" w:rsidR="00396364" w:rsidRPr="00396364" w:rsidRDefault="00396364" w:rsidP="0039636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4"/>
                <w:szCs w:val="24"/>
              </w:rPr>
            </w:pPr>
            <w:r w:rsidRPr="00396364">
              <w:rPr>
                <w:rFonts w:ascii="Calibri" w:hAnsi="Calibri" w:cs="Calibri"/>
                <w:sz w:val="24"/>
                <w:szCs w:val="24"/>
              </w:rPr>
              <w:t>Positive Impact: Growing demand for Car Cams gives buyers more choices.</w:t>
            </w:r>
          </w:p>
          <w:p w14:paraId="139F5BBC" w14:textId="558C4994" w:rsidR="00396364" w:rsidRPr="00396364" w:rsidRDefault="00396364" w:rsidP="0039636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4"/>
                <w:szCs w:val="24"/>
              </w:rPr>
            </w:pPr>
            <w:r w:rsidRPr="00396364">
              <w:rPr>
                <w:rFonts w:ascii="Calibri" w:hAnsi="Calibri" w:cs="Calibri"/>
                <w:sz w:val="24"/>
                <w:szCs w:val="24"/>
              </w:rPr>
              <w:t>Negative Impact: Consumers seek quality at a reasonable price, and switching costs are relatively low.</w:t>
            </w:r>
          </w:p>
          <w:p w14:paraId="323AC90C" w14:textId="4EFA8240" w:rsidR="00F626EE" w:rsidRPr="00396364" w:rsidRDefault="00396364" w:rsidP="0039636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4"/>
                <w:szCs w:val="24"/>
              </w:rPr>
            </w:pPr>
            <w:r w:rsidRPr="00396364">
              <w:rPr>
                <w:rFonts w:ascii="Calibri" w:hAnsi="Calibri" w:cs="Calibri"/>
                <w:sz w:val="24"/>
                <w:szCs w:val="24"/>
              </w:rPr>
              <w:t>Strategy: Focus on creating a strong brand image, providing excellent customer support, and maintaining competitive pricing to retain buyer loyalty.</w:t>
            </w:r>
          </w:p>
        </w:tc>
      </w:tr>
      <w:tr w:rsidR="00F626EE" w14:paraId="38754098" w14:textId="77777777" w:rsidTr="00F626EE">
        <w:tc>
          <w:tcPr>
            <w:tcW w:w="3775" w:type="dxa"/>
          </w:tcPr>
          <w:p w14:paraId="66531AD5" w14:textId="5EE916C5" w:rsidR="00F626EE" w:rsidRDefault="00F626EE" w:rsidP="00F626EE">
            <w:pPr>
              <w:rPr>
                <w:rFonts w:ascii="Calibri" w:hAnsi="Calibri" w:cs="Calibri"/>
                <w:sz w:val="24"/>
                <w:szCs w:val="24"/>
              </w:rPr>
            </w:pPr>
            <w:r w:rsidRPr="00E46639">
              <w:rPr>
                <w:rFonts w:ascii="Calibri" w:hAnsi="Calibri" w:cs="Calibri"/>
                <w:sz w:val="24"/>
                <w:szCs w:val="24"/>
              </w:rPr>
              <w:t>Bargaining Power of Suppliers</w:t>
            </w:r>
          </w:p>
        </w:tc>
        <w:tc>
          <w:tcPr>
            <w:tcW w:w="5575" w:type="dxa"/>
          </w:tcPr>
          <w:p w14:paraId="0B87FDF0" w14:textId="537AA570" w:rsidR="00396364" w:rsidRPr="00396364" w:rsidRDefault="00396364" w:rsidP="00396364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4"/>
                <w:szCs w:val="24"/>
              </w:rPr>
            </w:pPr>
            <w:r w:rsidRPr="00396364">
              <w:rPr>
                <w:rFonts w:ascii="Calibri" w:hAnsi="Calibri" w:cs="Calibri"/>
                <w:sz w:val="24"/>
                <w:szCs w:val="24"/>
              </w:rPr>
              <w:t>Positive Impact: Existing contracts with many suppliers provide stability.</w:t>
            </w:r>
          </w:p>
          <w:p w14:paraId="7B259888" w14:textId="7962208A" w:rsidR="00396364" w:rsidRPr="00396364" w:rsidRDefault="00396364" w:rsidP="00396364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4"/>
                <w:szCs w:val="24"/>
              </w:rPr>
            </w:pPr>
            <w:r w:rsidRPr="00396364">
              <w:rPr>
                <w:rFonts w:ascii="Calibri" w:hAnsi="Calibri" w:cs="Calibri"/>
                <w:sz w:val="24"/>
                <w:szCs w:val="24"/>
              </w:rPr>
              <w:t>Negative Impact: Some supplies may be complex to procure, and supply chain issues can lead to increased costs.</w:t>
            </w:r>
          </w:p>
          <w:p w14:paraId="1D3940BC" w14:textId="3CD322AE" w:rsidR="00F626EE" w:rsidRPr="00396364" w:rsidRDefault="00396364" w:rsidP="00396364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4"/>
                <w:szCs w:val="24"/>
              </w:rPr>
            </w:pPr>
            <w:r w:rsidRPr="00396364">
              <w:rPr>
                <w:rFonts w:ascii="Calibri" w:hAnsi="Calibri" w:cs="Calibri"/>
                <w:sz w:val="24"/>
                <w:szCs w:val="24"/>
              </w:rPr>
              <w:t>Strategy: Strengthen relationships with existing suppliers, diversify sources when possible, and negotiate favorable terms to mitigate potential supply chain challenges.</w:t>
            </w:r>
          </w:p>
        </w:tc>
      </w:tr>
      <w:tr w:rsidR="00F626EE" w14:paraId="0E0CC348" w14:textId="77777777" w:rsidTr="00F626EE">
        <w:tc>
          <w:tcPr>
            <w:tcW w:w="3775" w:type="dxa"/>
          </w:tcPr>
          <w:p w14:paraId="053BC7F6" w14:textId="2F1B7B9A" w:rsidR="00F626EE" w:rsidRDefault="00F626EE" w:rsidP="00F626EE">
            <w:pPr>
              <w:rPr>
                <w:rFonts w:ascii="Calibri" w:hAnsi="Calibri" w:cs="Calibri"/>
                <w:sz w:val="24"/>
                <w:szCs w:val="24"/>
              </w:rPr>
            </w:pPr>
            <w:r w:rsidRPr="00E46639">
              <w:rPr>
                <w:rFonts w:ascii="Calibri" w:hAnsi="Calibri" w:cs="Calibri"/>
                <w:sz w:val="24"/>
                <w:szCs w:val="24"/>
              </w:rPr>
              <w:t>Rivalry Among Current Competitors</w:t>
            </w:r>
          </w:p>
        </w:tc>
        <w:tc>
          <w:tcPr>
            <w:tcW w:w="5575" w:type="dxa"/>
          </w:tcPr>
          <w:p w14:paraId="449E24DC" w14:textId="59D46750" w:rsidR="00396364" w:rsidRPr="00396364" w:rsidRDefault="00396364" w:rsidP="00396364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4"/>
                <w:szCs w:val="24"/>
              </w:rPr>
            </w:pPr>
            <w:r w:rsidRPr="00396364">
              <w:rPr>
                <w:rFonts w:ascii="Calibri" w:hAnsi="Calibri" w:cs="Calibri"/>
                <w:sz w:val="24"/>
                <w:szCs w:val="24"/>
              </w:rPr>
              <w:t>Positive Impact: Intense competition pushes innovation and improvement.</w:t>
            </w:r>
          </w:p>
          <w:p w14:paraId="01F8DE32" w14:textId="1D7303CB" w:rsidR="00396364" w:rsidRPr="00396364" w:rsidRDefault="00396364" w:rsidP="00396364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4"/>
                <w:szCs w:val="24"/>
              </w:rPr>
            </w:pPr>
            <w:r w:rsidRPr="00396364">
              <w:rPr>
                <w:rFonts w:ascii="Calibri" w:hAnsi="Calibri" w:cs="Calibri"/>
                <w:sz w:val="24"/>
                <w:szCs w:val="24"/>
              </w:rPr>
              <w:lastRenderedPageBreak/>
              <w:t>Negative Impact: High competition can lead to price wars and reduced profit margins.</w:t>
            </w:r>
          </w:p>
          <w:p w14:paraId="6172D972" w14:textId="3CCA59EB" w:rsidR="00F626EE" w:rsidRPr="00396364" w:rsidRDefault="00396364" w:rsidP="00396364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24"/>
                <w:szCs w:val="24"/>
              </w:rPr>
            </w:pPr>
            <w:r w:rsidRPr="00396364">
              <w:rPr>
                <w:rFonts w:ascii="Calibri" w:hAnsi="Calibri" w:cs="Calibri"/>
                <w:sz w:val="24"/>
                <w:szCs w:val="24"/>
              </w:rPr>
              <w:t>Strategy: Focus on differentiation through superior product features, effective marketing, and customer engagement. Establish strategic partnerships to strengthen market presence.</w:t>
            </w:r>
          </w:p>
        </w:tc>
      </w:tr>
    </w:tbl>
    <w:p w14:paraId="0C8D269D" w14:textId="77777777" w:rsidR="00903ABB" w:rsidRDefault="00903ABB" w:rsidP="006621BF">
      <w:pPr>
        <w:rPr>
          <w:rFonts w:ascii="Calibri" w:hAnsi="Calibri" w:cs="Calibri"/>
          <w:sz w:val="24"/>
          <w:szCs w:val="24"/>
        </w:rPr>
      </w:pPr>
    </w:p>
    <w:p w14:paraId="29A4D492" w14:textId="1A58A2D0" w:rsidR="00F626EE" w:rsidRPr="00364031" w:rsidRDefault="00F626EE" w:rsidP="006621BF">
      <w:pPr>
        <w:rPr>
          <w:rFonts w:ascii="Calibri" w:hAnsi="Calibri" w:cs="Calibri"/>
          <w:b/>
          <w:bCs/>
          <w:sz w:val="24"/>
          <w:szCs w:val="24"/>
        </w:rPr>
      </w:pPr>
      <w:r w:rsidRPr="00364031">
        <w:rPr>
          <w:rFonts w:ascii="Calibri" w:hAnsi="Calibri" w:cs="Calibri"/>
          <w:b/>
          <w:bCs/>
          <w:sz w:val="24"/>
          <w:szCs w:val="24"/>
        </w:rPr>
        <w:t>Appendix B:  Your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26EE" w14:paraId="37805B26" w14:textId="77777777" w:rsidTr="00F626EE">
        <w:tc>
          <w:tcPr>
            <w:tcW w:w="4675" w:type="dxa"/>
            <w:shd w:val="clear" w:color="auto" w:fill="DEEAF6" w:themeFill="accent5" w:themeFillTint="33"/>
          </w:tcPr>
          <w:p w14:paraId="5D31F301" w14:textId="7FB43E67" w:rsidR="00F626EE" w:rsidRDefault="00F626EE" w:rsidP="00F626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Major Issue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60444E65" w14:textId="675B7B21" w:rsidR="00F626EE" w:rsidRDefault="00F626EE" w:rsidP="00F626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Recommendations</w:t>
            </w:r>
          </w:p>
        </w:tc>
      </w:tr>
      <w:tr w:rsidR="00F626EE" w14:paraId="0D891F94" w14:textId="77777777" w:rsidTr="00F626EE">
        <w:tc>
          <w:tcPr>
            <w:tcW w:w="4675" w:type="dxa"/>
          </w:tcPr>
          <w:p w14:paraId="52358E34" w14:textId="5222CEBB" w:rsidR="00F626EE" w:rsidRDefault="000D3F4E" w:rsidP="006621B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Style w:val="Strong"/>
              </w:rPr>
              <w:t>Entry</w:t>
            </w:r>
          </w:p>
        </w:tc>
        <w:tc>
          <w:tcPr>
            <w:tcW w:w="4675" w:type="dxa"/>
          </w:tcPr>
          <w:p w14:paraId="6B9D5314" w14:textId="4E7939BA" w:rsidR="00F626EE" w:rsidRDefault="00DB5A44" w:rsidP="006621BF">
            <w:pPr>
              <w:rPr>
                <w:rFonts w:ascii="Calibri" w:hAnsi="Calibri" w:cs="Calibri"/>
                <w:sz w:val="24"/>
                <w:szCs w:val="24"/>
              </w:rPr>
            </w:pPr>
            <w:r>
              <w:t>Establish Strong Branding and Distribution Channels</w:t>
            </w:r>
          </w:p>
        </w:tc>
      </w:tr>
      <w:tr w:rsidR="00F626EE" w14:paraId="53AA532E" w14:textId="77777777" w:rsidTr="00F626EE">
        <w:tc>
          <w:tcPr>
            <w:tcW w:w="4675" w:type="dxa"/>
          </w:tcPr>
          <w:p w14:paraId="608D273D" w14:textId="267E7989" w:rsidR="00F626EE" w:rsidRDefault="000D3F4E" w:rsidP="006621B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Style w:val="Strong"/>
              </w:rPr>
              <w:t>Threat of Substitution</w:t>
            </w:r>
          </w:p>
        </w:tc>
        <w:tc>
          <w:tcPr>
            <w:tcW w:w="4675" w:type="dxa"/>
          </w:tcPr>
          <w:p w14:paraId="22272B06" w14:textId="508FA2ED" w:rsidR="00F626EE" w:rsidRDefault="00DB5A44" w:rsidP="006621BF">
            <w:pPr>
              <w:rPr>
                <w:rFonts w:ascii="Calibri" w:hAnsi="Calibri" w:cs="Calibri"/>
                <w:sz w:val="24"/>
                <w:szCs w:val="24"/>
              </w:rPr>
            </w:pPr>
            <w:r>
              <w:t>Continuous Innovation and Unique Features</w:t>
            </w:r>
          </w:p>
        </w:tc>
      </w:tr>
      <w:tr w:rsidR="00F626EE" w14:paraId="16C27EAA" w14:textId="77777777" w:rsidTr="00F626EE">
        <w:tc>
          <w:tcPr>
            <w:tcW w:w="4675" w:type="dxa"/>
          </w:tcPr>
          <w:p w14:paraId="4845E8EC" w14:textId="0E8AFB6A" w:rsidR="00F626EE" w:rsidRDefault="000D3F4E" w:rsidP="006621B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Style w:val="Strong"/>
              </w:rPr>
              <w:t>Bargaining Power of Buyers</w:t>
            </w:r>
          </w:p>
        </w:tc>
        <w:tc>
          <w:tcPr>
            <w:tcW w:w="4675" w:type="dxa"/>
          </w:tcPr>
          <w:p w14:paraId="3D057E13" w14:textId="68B6BDBB" w:rsidR="00F626EE" w:rsidRDefault="00DB5A44" w:rsidP="006621BF">
            <w:pPr>
              <w:rPr>
                <w:rFonts w:ascii="Calibri" w:hAnsi="Calibri" w:cs="Calibri"/>
                <w:sz w:val="24"/>
                <w:szCs w:val="24"/>
              </w:rPr>
            </w:pPr>
            <w:r>
              <w:t>Customer-Centric Approach and Competitive Pricing</w:t>
            </w:r>
          </w:p>
        </w:tc>
      </w:tr>
      <w:tr w:rsidR="00F626EE" w14:paraId="2774C755" w14:textId="77777777" w:rsidTr="00F626EE">
        <w:tc>
          <w:tcPr>
            <w:tcW w:w="4675" w:type="dxa"/>
          </w:tcPr>
          <w:p w14:paraId="3E81F87B" w14:textId="10A34F80" w:rsidR="00F626EE" w:rsidRDefault="000D3F4E" w:rsidP="006621B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Style w:val="Strong"/>
              </w:rPr>
              <w:t>Bargaining Power of Suppliers</w:t>
            </w:r>
          </w:p>
        </w:tc>
        <w:tc>
          <w:tcPr>
            <w:tcW w:w="4675" w:type="dxa"/>
          </w:tcPr>
          <w:p w14:paraId="1B264D6B" w14:textId="4FE8D1E4" w:rsidR="00F626EE" w:rsidRDefault="00DB5A44" w:rsidP="006621BF">
            <w:pPr>
              <w:rPr>
                <w:rFonts w:ascii="Calibri" w:hAnsi="Calibri" w:cs="Calibri"/>
                <w:sz w:val="24"/>
                <w:szCs w:val="24"/>
              </w:rPr>
            </w:pPr>
            <w:r>
              <w:t>Diversify Suppliers and Negotiate Favorable Terms</w:t>
            </w:r>
          </w:p>
        </w:tc>
      </w:tr>
      <w:tr w:rsidR="00F626EE" w14:paraId="05087F02" w14:textId="77777777" w:rsidTr="00F626EE">
        <w:tc>
          <w:tcPr>
            <w:tcW w:w="4675" w:type="dxa"/>
          </w:tcPr>
          <w:p w14:paraId="460FC9F7" w14:textId="395C4BD4" w:rsidR="00F626EE" w:rsidRDefault="000D3F4E" w:rsidP="006621B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Style w:val="Strong"/>
              </w:rPr>
              <w:t>Rivalry Among Current Competitors</w:t>
            </w:r>
          </w:p>
        </w:tc>
        <w:tc>
          <w:tcPr>
            <w:tcW w:w="4675" w:type="dxa"/>
          </w:tcPr>
          <w:p w14:paraId="66C3EA83" w14:textId="15209E4E" w:rsidR="00F626EE" w:rsidRDefault="00DB5A44" w:rsidP="006621BF">
            <w:pPr>
              <w:rPr>
                <w:rFonts w:ascii="Calibri" w:hAnsi="Calibri" w:cs="Calibri"/>
                <w:sz w:val="24"/>
                <w:szCs w:val="24"/>
              </w:rPr>
            </w:pPr>
            <w:r>
              <w:t>Differentiation, Strategic Partnerships, and Agile Marketing</w:t>
            </w:r>
            <w:bookmarkStart w:id="2" w:name="_GoBack"/>
            <w:bookmarkEnd w:id="2"/>
          </w:p>
        </w:tc>
      </w:tr>
      <w:tr w:rsidR="00F626EE" w14:paraId="60423301" w14:textId="77777777" w:rsidTr="00F626EE">
        <w:tc>
          <w:tcPr>
            <w:tcW w:w="4675" w:type="dxa"/>
          </w:tcPr>
          <w:p w14:paraId="31FD13EB" w14:textId="77777777" w:rsidR="00F626EE" w:rsidRDefault="00F626EE" w:rsidP="006621B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4F1EDF2" w14:textId="77777777" w:rsidR="00F626EE" w:rsidRDefault="00F626EE" w:rsidP="006621B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7EE41147" w14:textId="77777777" w:rsidR="00F626EE" w:rsidRPr="006C34A5" w:rsidRDefault="00F626EE" w:rsidP="006621BF">
      <w:pPr>
        <w:rPr>
          <w:rFonts w:ascii="Calibri" w:hAnsi="Calibri" w:cs="Calibri"/>
          <w:sz w:val="24"/>
          <w:szCs w:val="24"/>
        </w:rPr>
      </w:pPr>
    </w:p>
    <w:sectPr w:rsidR="00F626EE" w:rsidRPr="006C3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0590"/>
    <w:multiLevelType w:val="hybridMultilevel"/>
    <w:tmpl w:val="FBF21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770E2"/>
    <w:multiLevelType w:val="hybridMultilevel"/>
    <w:tmpl w:val="D956723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72F1A"/>
    <w:multiLevelType w:val="hybridMultilevel"/>
    <w:tmpl w:val="6C26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2317F"/>
    <w:multiLevelType w:val="hybridMultilevel"/>
    <w:tmpl w:val="10A037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C39C3"/>
    <w:multiLevelType w:val="hybridMultilevel"/>
    <w:tmpl w:val="C7522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072ED"/>
    <w:multiLevelType w:val="hybridMultilevel"/>
    <w:tmpl w:val="E20EC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629DB"/>
    <w:multiLevelType w:val="hybridMultilevel"/>
    <w:tmpl w:val="EB60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16901"/>
    <w:multiLevelType w:val="hybridMultilevel"/>
    <w:tmpl w:val="568821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60A27"/>
    <w:multiLevelType w:val="hybridMultilevel"/>
    <w:tmpl w:val="51ACAA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016CD"/>
    <w:multiLevelType w:val="hybridMultilevel"/>
    <w:tmpl w:val="F236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34AC4"/>
    <w:multiLevelType w:val="hybridMultilevel"/>
    <w:tmpl w:val="F5CAEE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8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TcztDQzNjUyNTVU0lEKTi0uzszPAykwrAUAsEUtSiwAAAA="/>
  </w:docVars>
  <w:rsids>
    <w:rsidRoot w:val="006C34A5"/>
    <w:rsid w:val="00004AC3"/>
    <w:rsid w:val="00060105"/>
    <w:rsid w:val="000D3F4E"/>
    <w:rsid w:val="00130F02"/>
    <w:rsid w:val="001921DE"/>
    <w:rsid w:val="001A5650"/>
    <w:rsid w:val="001D0D20"/>
    <w:rsid w:val="00270EB7"/>
    <w:rsid w:val="002B51E4"/>
    <w:rsid w:val="00364031"/>
    <w:rsid w:val="00374D2C"/>
    <w:rsid w:val="00396364"/>
    <w:rsid w:val="00397E20"/>
    <w:rsid w:val="004125EF"/>
    <w:rsid w:val="00441941"/>
    <w:rsid w:val="00557DBB"/>
    <w:rsid w:val="00572BD4"/>
    <w:rsid w:val="00573C2B"/>
    <w:rsid w:val="0057508A"/>
    <w:rsid w:val="005D751F"/>
    <w:rsid w:val="005F5FA1"/>
    <w:rsid w:val="00631152"/>
    <w:rsid w:val="006621BF"/>
    <w:rsid w:val="006C27B2"/>
    <w:rsid w:val="006C34A5"/>
    <w:rsid w:val="007252C7"/>
    <w:rsid w:val="007873CF"/>
    <w:rsid w:val="007A3A70"/>
    <w:rsid w:val="00893395"/>
    <w:rsid w:val="008E7AB1"/>
    <w:rsid w:val="008F30DE"/>
    <w:rsid w:val="00903ABB"/>
    <w:rsid w:val="0090697B"/>
    <w:rsid w:val="009B7AB5"/>
    <w:rsid w:val="009C3812"/>
    <w:rsid w:val="00A15BC1"/>
    <w:rsid w:val="00A2363E"/>
    <w:rsid w:val="00A4133C"/>
    <w:rsid w:val="00A418DB"/>
    <w:rsid w:val="00B11534"/>
    <w:rsid w:val="00B67189"/>
    <w:rsid w:val="00C15E84"/>
    <w:rsid w:val="00C75417"/>
    <w:rsid w:val="00D04EF4"/>
    <w:rsid w:val="00D1008F"/>
    <w:rsid w:val="00D17E67"/>
    <w:rsid w:val="00D92CFA"/>
    <w:rsid w:val="00D9433D"/>
    <w:rsid w:val="00DB5708"/>
    <w:rsid w:val="00DB5A44"/>
    <w:rsid w:val="00DB5E07"/>
    <w:rsid w:val="00E94B2A"/>
    <w:rsid w:val="00F12A84"/>
    <w:rsid w:val="00F53181"/>
    <w:rsid w:val="00F626EE"/>
    <w:rsid w:val="00F6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10BE"/>
  <w15:chartTrackingRefBased/>
  <w15:docId w15:val="{1777AEAC-6011-4B89-B215-D990071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4A5"/>
    <w:rPr>
      <w:color w:val="0000FF"/>
      <w:u w:val="single"/>
    </w:rPr>
  </w:style>
  <w:style w:type="table" w:styleId="TableGrid">
    <w:name w:val="Table Grid"/>
    <w:basedOn w:val="TableNormal"/>
    <w:uiPriority w:val="39"/>
    <w:rsid w:val="00903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D3F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7DE10-21E2-4051-8F14-4AF7818B5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52</cp:revision>
  <dcterms:created xsi:type="dcterms:W3CDTF">2023-09-02T18:44:00Z</dcterms:created>
  <dcterms:modified xsi:type="dcterms:W3CDTF">2024-01-12T07:15:00Z</dcterms:modified>
</cp:coreProperties>
</file>