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59D3" w14:textId="77777777" w:rsidR="00625823" w:rsidRDefault="004B7715">
      <w:pPr>
        <w:rPr>
          <w:b/>
          <w:bCs/>
        </w:rPr>
      </w:pPr>
      <w:r>
        <w:rPr>
          <w:b/>
          <w:bCs/>
        </w:rPr>
        <w:t xml:space="preserve">Product </w:t>
      </w:r>
      <w:r w:rsidR="0058416D">
        <w:rPr>
          <w:b/>
          <w:bCs/>
        </w:rPr>
        <w:t>Description 1</w:t>
      </w:r>
    </w:p>
    <w:p w14:paraId="37052965" w14:textId="44D09F5C" w:rsidR="002428D0" w:rsidRDefault="007A336E">
      <w:r w:rsidRPr="007A336E">
        <w:t xml:space="preserve">Our latest product, the </w:t>
      </w:r>
      <w:proofErr w:type="spellStart"/>
      <w:r w:rsidRPr="007A336E">
        <w:t>EcoCleanse</w:t>
      </w:r>
      <w:proofErr w:type="spellEnd"/>
      <w:r w:rsidRPr="007A336E">
        <w:t xml:space="preserve"> Juicer, is undoubtedly the best juicer on the market. It’s designed exclusively for those who understand the importance of health and are smart enough to invest in their well-being. Unlike other juicers, the </w:t>
      </w:r>
      <w:proofErr w:type="spellStart"/>
      <w:r w:rsidRPr="007A336E">
        <w:t>EcoCleanse</w:t>
      </w:r>
      <w:proofErr w:type="spellEnd"/>
      <w:r w:rsidRPr="007A336E">
        <w:t xml:space="preserve"> Juicer preserves 100% of the nutrients, ensuring that only the most intelligent consumers can maintain their health in today’s polluted world. Our product is not just a juicer; it’s a lifestyle choice for the educated elite who want to live longer and outshine the average person</w:t>
      </w:r>
      <w:r w:rsidR="00DD2050">
        <w:t>.</w:t>
      </w:r>
    </w:p>
    <w:p w14:paraId="4E41F1CA" w14:textId="1357DC18" w:rsidR="001A20BD" w:rsidRPr="002D77B8" w:rsidRDefault="002D77B8">
      <w:pPr>
        <w:rPr>
          <w:b/>
          <w:bCs/>
        </w:rPr>
      </w:pPr>
      <w:r w:rsidRPr="002D77B8">
        <w:rPr>
          <w:b/>
          <w:bCs/>
        </w:rPr>
        <w:t>Bias and Ethical Concerns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7B8" w14:paraId="41F2E2AE" w14:textId="77777777" w:rsidTr="00625823">
        <w:tc>
          <w:tcPr>
            <w:tcW w:w="4675" w:type="dxa"/>
            <w:shd w:val="clear" w:color="auto" w:fill="0F4761" w:themeFill="accent1" w:themeFillShade="BF"/>
          </w:tcPr>
          <w:p w14:paraId="2206D37A" w14:textId="735B19D1" w:rsidR="002D77B8" w:rsidRPr="00625823" w:rsidRDefault="002D77B8" w:rsidP="002D77B8">
            <w:pPr>
              <w:jc w:val="center"/>
              <w:rPr>
                <w:b/>
                <w:bCs/>
                <w:sz w:val="28"/>
                <w:szCs w:val="28"/>
              </w:rPr>
            </w:pPr>
            <w:r w:rsidRPr="00625823">
              <w:rPr>
                <w:b/>
                <w:bCs/>
                <w:sz w:val="28"/>
                <w:szCs w:val="28"/>
              </w:rPr>
              <w:t>Bias</w:t>
            </w:r>
          </w:p>
        </w:tc>
        <w:tc>
          <w:tcPr>
            <w:tcW w:w="4675" w:type="dxa"/>
            <w:shd w:val="clear" w:color="auto" w:fill="0F4761" w:themeFill="accent1" w:themeFillShade="BF"/>
          </w:tcPr>
          <w:p w14:paraId="7AEBC509" w14:textId="7A1C196B" w:rsidR="002D77B8" w:rsidRPr="00625823" w:rsidRDefault="002D77B8" w:rsidP="002D77B8">
            <w:pPr>
              <w:jc w:val="center"/>
              <w:rPr>
                <w:b/>
                <w:bCs/>
                <w:sz w:val="28"/>
                <w:szCs w:val="28"/>
              </w:rPr>
            </w:pPr>
            <w:r w:rsidRPr="00625823">
              <w:rPr>
                <w:b/>
                <w:bCs/>
                <w:sz w:val="28"/>
                <w:szCs w:val="28"/>
              </w:rPr>
              <w:t>Ethical Concerns</w:t>
            </w:r>
          </w:p>
        </w:tc>
      </w:tr>
      <w:tr w:rsidR="002D77B8" w14:paraId="6C1B2CC4" w14:textId="77777777" w:rsidTr="002D77B8">
        <w:tc>
          <w:tcPr>
            <w:tcW w:w="4675" w:type="dxa"/>
          </w:tcPr>
          <w:p w14:paraId="1DEF0328" w14:textId="77777777" w:rsidR="002D77B8" w:rsidRDefault="002D77B8"/>
        </w:tc>
        <w:tc>
          <w:tcPr>
            <w:tcW w:w="4675" w:type="dxa"/>
          </w:tcPr>
          <w:p w14:paraId="7558D61E" w14:textId="77777777" w:rsidR="002D77B8" w:rsidRDefault="002D77B8"/>
        </w:tc>
      </w:tr>
      <w:tr w:rsidR="002D77B8" w14:paraId="6E2CBAAA" w14:textId="77777777" w:rsidTr="002D77B8">
        <w:tc>
          <w:tcPr>
            <w:tcW w:w="4675" w:type="dxa"/>
          </w:tcPr>
          <w:p w14:paraId="69913C62" w14:textId="77777777" w:rsidR="002D77B8" w:rsidRDefault="002D77B8"/>
        </w:tc>
        <w:tc>
          <w:tcPr>
            <w:tcW w:w="4675" w:type="dxa"/>
          </w:tcPr>
          <w:p w14:paraId="03C66C13" w14:textId="77777777" w:rsidR="002D77B8" w:rsidRDefault="002D77B8"/>
        </w:tc>
      </w:tr>
      <w:tr w:rsidR="002D77B8" w14:paraId="52017842" w14:textId="77777777" w:rsidTr="002D77B8">
        <w:tc>
          <w:tcPr>
            <w:tcW w:w="4675" w:type="dxa"/>
          </w:tcPr>
          <w:p w14:paraId="4501FA94" w14:textId="77777777" w:rsidR="002D77B8" w:rsidRDefault="002D77B8"/>
        </w:tc>
        <w:tc>
          <w:tcPr>
            <w:tcW w:w="4675" w:type="dxa"/>
          </w:tcPr>
          <w:p w14:paraId="77F6CC1D" w14:textId="77777777" w:rsidR="002D77B8" w:rsidRDefault="002D77B8"/>
        </w:tc>
      </w:tr>
    </w:tbl>
    <w:p w14:paraId="0EDA6EE1" w14:textId="77777777" w:rsidR="002D77B8" w:rsidRDefault="002D77B8"/>
    <w:p w14:paraId="48B7B08C" w14:textId="685B2AED" w:rsidR="002D77B8" w:rsidRPr="002D77B8" w:rsidRDefault="002D77B8">
      <w:pPr>
        <w:rPr>
          <w:b/>
          <w:bCs/>
        </w:rPr>
      </w:pPr>
      <w:r w:rsidRPr="002D77B8">
        <w:rPr>
          <w:b/>
          <w:bCs/>
        </w:rPr>
        <w:t>Product Description Rewrite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7B8" w14:paraId="1651BC8B" w14:textId="77777777" w:rsidTr="002D77B8">
        <w:trPr>
          <w:trHeight w:val="1700"/>
        </w:trPr>
        <w:tc>
          <w:tcPr>
            <w:tcW w:w="9350" w:type="dxa"/>
          </w:tcPr>
          <w:p w14:paraId="712E3FC8" w14:textId="77777777" w:rsidR="002D77B8" w:rsidRDefault="002D77B8"/>
        </w:tc>
      </w:tr>
    </w:tbl>
    <w:p w14:paraId="3F4B9329" w14:textId="77777777" w:rsidR="002D77B8" w:rsidRDefault="002D77B8"/>
    <w:p w14:paraId="404767FC" w14:textId="77777777" w:rsidR="002D77B8" w:rsidRDefault="002D77B8">
      <w:pPr>
        <w:rPr>
          <w:b/>
          <w:bCs/>
        </w:rPr>
      </w:pPr>
      <w:r>
        <w:rPr>
          <w:b/>
          <w:bCs/>
        </w:rPr>
        <w:br w:type="page"/>
      </w:r>
    </w:p>
    <w:p w14:paraId="6CC64CDF" w14:textId="77777777" w:rsidR="00625823" w:rsidRDefault="004B7715" w:rsidP="002D77B8">
      <w:pPr>
        <w:rPr>
          <w:b/>
          <w:bCs/>
        </w:rPr>
      </w:pPr>
      <w:r>
        <w:rPr>
          <w:b/>
          <w:bCs/>
        </w:rPr>
        <w:lastRenderedPageBreak/>
        <w:t xml:space="preserve">Product </w:t>
      </w:r>
      <w:r w:rsidR="00DD2050" w:rsidRPr="00A06996">
        <w:rPr>
          <w:b/>
          <w:bCs/>
        </w:rPr>
        <w:t>Description 2</w:t>
      </w:r>
    </w:p>
    <w:p w14:paraId="5A9D007E" w14:textId="6171FB65" w:rsidR="002D77B8" w:rsidRDefault="00A06996" w:rsidP="002D77B8">
      <w:r w:rsidRPr="00A06996">
        <w:t xml:space="preserve">The </w:t>
      </w:r>
      <w:proofErr w:type="spellStart"/>
      <w:r w:rsidRPr="00A06996">
        <w:t>SmartSaver</w:t>
      </w:r>
      <w:proofErr w:type="spellEnd"/>
      <w:r w:rsidRPr="00A06996">
        <w:t xml:space="preserve"> Financial App is the only sensible choice for anyone who truly values their hard-earned money. It’s the preferred app among the wealthy and successful, as it’s designed for those who are wise enough to seek prosperity. </w:t>
      </w:r>
      <w:proofErr w:type="spellStart"/>
      <w:r w:rsidRPr="00A06996">
        <w:t>SmartSaver</w:t>
      </w:r>
      <w:proofErr w:type="spellEnd"/>
      <w:r w:rsidRPr="00A06996">
        <w:t xml:space="preserve"> users are known to be more affluent and financially savvy than the average person, as they utilize exclusive features that lesser apps simply don’t offer. Additionally, </w:t>
      </w:r>
      <w:proofErr w:type="spellStart"/>
      <w:r w:rsidRPr="00A06996">
        <w:t>SmartSaver</w:t>
      </w:r>
      <w:proofErr w:type="spellEnd"/>
      <w:r w:rsidRPr="00A06996">
        <w:t xml:space="preserve"> proudly uses advanced algorithms to predict and influence market trends, giving our users an unmatched advantage in the financial world.</w:t>
      </w:r>
    </w:p>
    <w:p w14:paraId="6AB8BE67" w14:textId="52BDE8E8" w:rsidR="002D77B8" w:rsidRPr="002D77B8" w:rsidRDefault="002D77B8" w:rsidP="002D77B8">
      <w:pPr>
        <w:rPr>
          <w:b/>
          <w:bCs/>
        </w:rPr>
      </w:pPr>
      <w:r w:rsidRPr="002D77B8">
        <w:rPr>
          <w:b/>
          <w:bCs/>
        </w:rPr>
        <w:t>Bias and Ethical Concerns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7B8" w14:paraId="20723D00" w14:textId="77777777" w:rsidTr="00625823">
        <w:tc>
          <w:tcPr>
            <w:tcW w:w="4675" w:type="dxa"/>
            <w:shd w:val="clear" w:color="auto" w:fill="0F4761" w:themeFill="accent1" w:themeFillShade="BF"/>
          </w:tcPr>
          <w:p w14:paraId="4C6D5C12" w14:textId="77777777" w:rsidR="002D77B8" w:rsidRPr="00625823" w:rsidRDefault="002D77B8" w:rsidP="00A0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625823">
              <w:rPr>
                <w:b/>
                <w:bCs/>
                <w:sz w:val="28"/>
                <w:szCs w:val="28"/>
              </w:rPr>
              <w:t>Bias</w:t>
            </w:r>
          </w:p>
        </w:tc>
        <w:tc>
          <w:tcPr>
            <w:tcW w:w="4675" w:type="dxa"/>
            <w:shd w:val="clear" w:color="auto" w:fill="0F4761" w:themeFill="accent1" w:themeFillShade="BF"/>
          </w:tcPr>
          <w:p w14:paraId="1A71F289" w14:textId="77777777" w:rsidR="002D77B8" w:rsidRPr="00625823" w:rsidRDefault="002D77B8" w:rsidP="00A05135">
            <w:pPr>
              <w:jc w:val="center"/>
              <w:rPr>
                <w:b/>
                <w:bCs/>
                <w:sz w:val="28"/>
                <w:szCs w:val="28"/>
              </w:rPr>
            </w:pPr>
            <w:r w:rsidRPr="00625823">
              <w:rPr>
                <w:b/>
                <w:bCs/>
                <w:sz w:val="28"/>
                <w:szCs w:val="28"/>
              </w:rPr>
              <w:t>Ethical Concerns</w:t>
            </w:r>
          </w:p>
        </w:tc>
      </w:tr>
      <w:tr w:rsidR="002D77B8" w14:paraId="61ED7E1B" w14:textId="77777777" w:rsidTr="00A05135">
        <w:tc>
          <w:tcPr>
            <w:tcW w:w="4675" w:type="dxa"/>
          </w:tcPr>
          <w:p w14:paraId="599AEA90" w14:textId="77777777" w:rsidR="002D77B8" w:rsidRDefault="002D77B8" w:rsidP="00A05135"/>
        </w:tc>
        <w:tc>
          <w:tcPr>
            <w:tcW w:w="4675" w:type="dxa"/>
          </w:tcPr>
          <w:p w14:paraId="27256DAE" w14:textId="77777777" w:rsidR="002D77B8" w:rsidRDefault="002D77B8" w:rsidP="00A05135"/>
        </w:tc>
      </w:tr>
      <w:tr w:rsidR="002D77B8" w14:paraId="0BA8CC70" w14:textId="77777777" w:rsidTr="00A05135">
        <w:tc>
          <w:tcPr>
            <w:tcW w:w="4675" w:type="dxa"/>
          </w:tcPr>
          <w:p w14:paraId="6F0BC01A" w14:textId="77777777" w:rsidR="002D77B8" w:rsidRDefault="002D77B8" w:rsidP="00A05135"/>
        </w:tc>
        <w:tc>
          <w:tcPr>
            <w:tcW w:w="4675" w:type="dxa"/>
          </w:tcPr>
          <w:p w14:paraId="30D58DAC" w14:textId="77777777" w:rsidR="002D77B8" w:rsidRDefault="002D77B8" w:rsidP="00A05135"/>
        </w:tc>
      </w:tr>
      <w:tr w:rsidR="002D77B8" w14:paraId="46656F58" w14:textId="77777777" w:rsidTr="00A05135">
        <w:tc>
          <w:tcPr>
            <w:tcW w:w="4675" w:type="dxa"/>
          </w:tcPr>
          <w:p w14:paraId="65B7AD11" w14:textId="77777777" w:rsidR="002D77B8" w:rsidRDefault="002D77B8" w:rsidP="00A05135"/>
        </w:tc>
        <w:tc>
          <w:tcPr>
            <w:tcW w:w="4675" w:type="dxa"/>
          </w:tcPr>
          <w:p w14:paraId="527750D9" w14:textId="77777777" w:rsidR="002D77B8" w:rsidRDefault="002D77B8" w:rsidP="00A05135"/>
        </w:tc>
      </w:tr>
    </w:tbl>
    <w:p w14:paraId="3C6D6CFE" w14:textId="77777777" w:rsidR="002D77B8" w:rsidRDefault="002D77B8" w:rsidP="002D77B8"/>
    <w:p w14:paraId="4CFB26F0" w14:textId="77777777" w:rsidR="002D77B8" w:rsidRPr="002D77B8" w:rsidRDefault="002D77B8" w:rsidP="002D77B8">
      <w:pPr>
        <w:rPr>
          <w:b/>
          <w:bCs/>
        </w:rPr>
      </w:pPr>
      <w:r w:rsidRPr="002D77B8">
        <w:rPr>
          <w:b/>
          <w:bCs/>
        </w:rPr>
        <w:t>Product Description Rewrite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7B8" w14:paraId="6FD26F70" w14:textId="77777777" w:rsidTr="00A05135">
        <w:trPr>
          <w:trHeight w:val="1700"/>
        </w:trPr>
        <w:tc>
          <w:tcPr>
            <w:tcW w:w="9350" w:type="dxa"/>
          </w:tcPr>
          <w:p w14:paraId="5A1196C8" w14:textId="77777777" w:rsidR="002D77B8" w:rsidRDefault="002D77B8" w:rsidP="00A05135"/>
        </w:tc>
      </w:tr>
    </w:tbl>
    <w:p w14:paraId="770A1465" w14:textId="77777777" w:rsidR="002D77B8" w:rsidRDefault="002D77B8" w:rsidP="002D77B8"/>
    <w:sectPr w:rsidR="002D77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4C94" w14:textId="77777777" w:rsidR="00504010" w:rsidRDefault="00504010" w:rsidP="00625823">
      <w:pPr>
        <w:spacing w:after="0" w:line="240" w:lineRule="auto"/>
      </w:pPr>
      <w:r>
        <w:separator/>
      </w:r>
    </w:p>
  </w:endnote>
  <w:endnote w:type="continuationSeparator" w:id="0">
    <w:p w14:paraId="7013BA4E" w14:textId="77777777" w:rsidR="00504010" w:rsidRDefault="00504010" w:rsidP="0062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4FCB" w14:textId="77777777" w:rsidR="00504010" w:rsidRDefault="00504010" w:rsidP="00625823">
      <w:pPr>
        <w:spacing w:after="0" w:line="240" w:lineRule="auto"/>
      </w:pPr>
      <w:r>
        <w:separator/>
      </w:r>
    </w:p>
  </w:footnote>
  <w:footnote w:type="continuationSeparator" w:id="0">
    <w:p w14:paraId="68F10D33" w14:textId="77777777" w:rsidR="00504010" w:rsidRDefault="00504010" w:rsidP="00625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65AE" w14:textId="699CF68B" w:rsidR="00625823" w:rsidRDefault="00625823" w:rsidP="00625823">
    <w:pPr>
      <w:pStyle w:val="Header"/>
      <w:jc w:val="right"/>
    </w:pPr>
    <w:r>
      <w:rPr>
        <w:noProof/>
      </w:rPr>
      <w:drawing>
        <wp:inline distT="0" distB="0" distL="0" distR="0" wp14:anchorId="6E6F7BF4" wp14:editId="55A9EF6F">
          <wp:extent cx="1440000" cy="613910"/>
          <wp:effectExtent l="0" t="0" r="8255" b="0"/>
          <wp:docPr id="117611801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611801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993AD" w14:textId="77777777" w:rsidR="00625823" w:rsidRPr="00625823" w:rsidRDefault="00625823" w:rsidP="00625823">
    <w:pPr>
      <w:pStyle w:val="Heading1"/>
      <w:jc w:val="center"/>
    </w:pPr>
    <w:r w:rsidRPr="00625823">
      <w:t>Ethical and Bias Analysis Worksheet</w:t>
    </w:r>
  </w:p>
  <w:p w14:paraId="1018B7A3" w14:textId="77777777" w:rsidR="00625823" w:rsidRDefault="00625823" w:rsidP="0062582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4228"/>
    <w:multiLevelType w:val="multilevel"/>
    <w:tmpl w:val="69AE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9790A"/>
    <w:multiLevelType w:val="hybridMultilevel"/>
    <w:tmpl w:val="794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9C6"/>
    <w:multiLevelType w:val="hybridMultilevel"/>
    <w:tmpl w:val="6DB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25"/>
    <w:multiLevelType w:val="hybridMultilevel"/>
    <w:tmpl w:val="682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14FE"/>
    <w:multiLevelType w:val="hybridMultilevel"/>
    <w:tmpl w:val="A6A6A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34198"/>
    <w:multiLevelType w:val="hybridMultilevel"/>
    <w:tmpl w:val="270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83A23"/>
    <w:multiLevelType w:val="hybridMultilevel"/>
    <w:tmpl w:val="1D84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842CC"/>
    <w:multiLevelType w:val="hybridMultilevel"/>
    <w:tmpl w:val="97D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53695"/>
    <w:multiLevelType w:val="hybridMultilevel"/>
    <w:tmpl w:val="B1E6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25963"/>
    <w:multiLevelType w:val="hybridMultilevel"/>
    <w:tmpl w:val="E45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1114">
    <w:abstractNumId w:val="0"/>
  </w:num>
  <w:num w:numId="2" w16cid:durableId="1809319119">
    <w:abstractNumId w:val="2"/>
  </w:num>
  <w:num w:numId="3" w16cid:durableId="338821665">
    <w:abstractNumId w:val="4"/>
  </w:num>
  <w:num w:numId="4" w16cid:durableId="845943662">
    <w:abstractNumId w:val="1"/>
  </w:num>
  <w:num w:numId="5" w16cid:durableId="358119197">
    <w:abstractNumId w:val="9"/>
  </w:num>
  <w:num w:numId="6" w16cid:durableId="1222401052">
    <w:abstractNumId w:val="8"/>
  </w:num>
  <w:num w:numId="7" w16cid:durableId="1844315478">
    <w:abstractNumId w:val="7"/>
  </w:num>
  <w:num w:numId="8" w16cid:durableId="842624456">
    <w:abstractNumId w:val="5"/>
  </w:num>
  <w:num w:numId="9" w16cid:durableId="2041933338">
    <w:abstractNumId w:val="3"/>
  </w:num>
  <w:num w:numId="10" w16cid:durableId="792291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0"/>
    <w:rsid w:val="0004438D"/>
    <w:rsid w:val="0004653D"/>
    <w:rsid w:val="00050626"/>
    <w:rsid w:val="000669AB"/>
    <w:rsid w:val="000678FC"/>
    <w:rsid w:val="00082F2C"/>
    <w:rsid w:val="000863AA"/>
    <w:rsid w:val="000940C6"/>
    <w:rsid w:val="000B3D6E"/>
    <w:rsid w:val="000D2B87"/>
    <w:rsid w:val="000E4A6D"/>
    <w:rsid w:val="000E591D"/>
    <w:rsid w:val="00112A6D"/>
    <w:rsid w:val="001153B0"/>
    <w:rsid w:val="00125669"/>
    <w:rsid w:val="00140345"/>
    <w:rsid w:val="001540F9"/>
    <w:rsid w:val="001552BE"/>
    <w:rsid w:val="00166090"/>
    <w:rsid w:val="00175167"/>
    <w:rsid w:val="001950DA"/>
    <w:rsid w:val="001A20BD"/>
    <w:rsid w:val="001A6C6A"/>
    <w:rsid w:val="001B1FE8"/>
    <w:rsid w:val="001B3477"/>
    <w:rsid w:val="001C2D8E"/>
    <w:rsid w:val="001C7866"/>
    <w:rsid w:val="001D620B"/>
    <w:rsid w:val="001D7F21"/>
    <w:rsid w:val="001E01EB"/>
    <w:rsid w:val="002077B7"/>
    <w:rsid w:val="00211B73"/>
    <w:rsid w:val="00211E44"/>
    <w:rsid w:val="00220BED"/>
    <w:rsid w:val="00236050"/>
    <w:rsid w:val="002428D0"/>
    <w:rsid w:val="00243C5C"/>
    <w:rsid w:val="002451CF"/>
    <w:rsid w:val="002936EC"/>
    <w:rsid w:val="00293788"/>
    <w:rsid w:val="002B09E8"/>
    <w:rsid w:val="002B1520"/>
    <w:rsid w:val="002C6667"/>
    <w:rsid w:val="002C6BB4"/>
    <w:rsid w:val="002D1B0A"/>
    <w:rsid w:val="002D77B8"/>
    <w:rsid w:val="002F1644"/>
    <w:rsid w:val="003057FB"/>
    <w:rsid w:val="00321244"/>
    <w:rsid w:val="003563DE"/>
    <w:rsid w:val="00362E0B"/>
    <w:rsid w:val="00371B1C"/>
    <w:rsid w:val="003827B4"/>
    <w:rsid w:val="00390BFB"/>
    <w:rsid w:val="003B3364"/>
    <w:rsid w:val="003B4C01"/>
    <w:rsid w:val="003D0FD6"/>
    <w:rsid w:val="003E4917"/>
    <w:rsid w:val="003F407A"/>
    <w:rsid w:val="003F5B88"/>
    <w:rsid w:val="00401C45"/>
    <w:rsid w:val="0040267E"/>
    <w:rsid w:val="004061D3"/>
    <w:rsid w:val="00413121"/>
    <w:rsid w:val="00432A06"/>
    <w:rsid w:val="0044095A"/>
    <w:rsid w:val="00440B54"/>
    <w:rsid w:val="00447AFB"/>
    <w:rsid w:val="00456FBE"/>
    <w:rsid w:val="004574F1"/>
    <w:rsid w:val="00460511"/>
    <w:rsid w:val="00472649"/>
    <w:rsid w:val="00490825"/>
    <w:rsid w:val="004A2708"/>
    <w:rsid w:val="004A2B6E"/>
    <w:rsid w:val="004B7715"/>
    <w:rsid w:val="004C6655"/>
    <w:rsid w:val="004E4467"/>
    <w:rsid w:val="004F2DBC"/>
    <w:rsid w:val="005032A9"/>
    <w:rsid w:val="00503D99"/>
    <w:rsid w:val="00504010"/>
    <w:rsid w:val="005314B8"/>
    <w:rsid w:val="0053562F"/>
    <w:rsid w:val="00540262"/>
    <w:rsid w:val="00541726"/>
    <w:rsid w:val="00566A2B"/>
    <w:rsid w:val="00566FAF"/>
    <w:rsid w:val="0057034E"/>
    <w:rsid w:val="005715B4"/>
    <w:rsid w:val="00573599"/>
    <w:rsid w:val="00581F4C"/>
    <w:rsid w:val="0058209B"/>
    <w:rsid w:val="0058416D"/>
    <w:rsid w:val="005A477A"/>
    <w:rsid w:val="005B4EAF"/>
    <w:rsid w:val="00602F2C"/>
    <w:rsid w:val="00615CFF"/>
    <w:rsid w:val="00625823"/>
    <w:rsid w:val="00626E03"/>
    <w:rsid w:val="00682373"/>
    <w:rsid w:val="00687D70"/>
    <w:rsid w:val="006A334E"/>
    <w:rsid w:val="006A600E"/>
    <w:rsid w:val="006C27B2"/>
    <w:rsid w:val="006C6889"/>
    <w:rsid w:val="006D39FD"/>
    <w:rsid w:val="006F5ADD"/>
    <w:rsid w:val="00705E6B"/>
    <w:rsid w:val="00723DD9"/>
    <w:rsid w:val="00751214"/>
    <w:rsid w:val="007844AC"/>
    <w:rsid w:val="007A336E"/>
    <w:rsid w:val="007D5ADB"/>
    <w:rsid w:val="007E4934"/>
    <w:rsid w:val="008224F7"/>
    <w:rsid w:val="008422B2"/>
    <w:rsid w:val="00846F3A"/>
    <w:rsid w:val="00851F53"/>
    <w:rsid w:val="00880A49"/>
    <w:rsid w:val="00883973"/>
    <w:rsid w:val="008A4E49"/>
    <w:rsid w:val="008B17B8"/>
    <w:rsid w:val="008D1A54"/>
    <w:rsid w:val="008D7A53"/>
    <w:rsid w:val="008E1E82"/>
    <w:rsid w:val="008E4D41"/>
    <w:rsid w:val="008F1CF0"/>
    <w:rsid w:val="008F429F"/>
    <w:rsid w:val="008F5FCA"/>
    <w:rsid w:val="0091242B"/>
    <w:rsid w:val="00915E1F"/>
    <w:rsid w:val="0092159D"/>
    <w:rsid w:val="00934393"/>
    <w:rsid w:val="00937F05"/>
    <w:rsid w:val="00941C22"/>
    <w:rsid w:val="00965C70"/>
    <w:rsid w:val="0096666D"/>
    <w:rsid w:val="00973FD2"/>
    <w:rsid w:val="00975B3A"/>
    <w:rsid w:val="009970AF"/>
    <w:rsid w:val="009A4EE5"/>
    <w:rsid w:val="009B5F00"/>
    <w:rsid w:val="00A00345"/>
    <w:rsid w:val="00A06996"/>
    <w:rsid w:val="00A112C6"/>
    <w:rsid w:val="00A52266"/>
    <w:rsid w:val="00A562A7"/>
    <w:rsid w:val="00A6126D"/>
    <w:rsid w:val="00A64794"/>
    <w:rsid w:val="00A9215C"/>
    <w:rsid w:val="00A94AF4"/>
    <w:rsid w:val="00AA4AC3"/>
    <w:rsid w:val="00AA7D17"/>
    <w:rsid w:val="00AB471F"/>
    <w:rsid w:val="00AC1DBB"/>
    <w:rsid w:val="00AE3769"/>
    <w:rsid w:val="00AE5A51"/>
    <w:rsid w:val="00AF065D"/>
    <w:rsid w:val="00AF422F"/>
    <w:rsid w:val="00AF4B91"/>
    <w:rsid w:val="00B3138D"/>
    <w:rsid w:val="00B50078"/>
    <w:rsid w:val="00B51EE1"/>
    <w:rsid w:val="00B5743D"/>
    <w:rsid w:val="00B65845"/>
    <w:rsid w:val="00B66D3A"/>
    <w:rsid w:val="00BA11B8"/>
    <w:rsid w:val="00BB428A"/>
    <w:rsid w:val="00BD4422"/>
    <w:rsid w:val="00BE5A00"/>
    <w:rsid w:val="00BE7585"/>
    <w:rsid w:val="00C0550F"/>
    <w:rsid w:val="00C30376"/>
    <w:rsid w:val="00C305F5"/>
    <w:rsid w:val="00C413EC"/>
    <w:rsid w:val="00C6226C"/>
    <w:rsid w:val="00C63D29"/>
    <w:rsid w:val="00C93C00"/>
    <w:rsid w:val="00CA5536"/>
    <w:rsid w:val="00CB1B58"/>
    <w:rsid w:val="00CC43BA"/>
    <w:rsid w:val="00CD4417"/>
    <w:rsid w:val="00CE284B"/>
    <w:rsid w:val="00D10133"/>
    <w:rsid w:val="00D1651F"/>
    <w:rsid w:val="00D26E7E"/>
    <w:rsid w:val="00D4293B"/>
    <w:rsid w:val="00D4703B"/>
    <w:rsid w:val="00D61EA1"/>
    <w:rsid w:val="00D714C9"/>
    <w:rsid w:val="00D71F14"/>
    <w:rsid w:val="00D8368F"/>
    <w:rsid w:val="00D902F1"/>
    <w:rsid w:val="00D91298"/>
    <w:rsid w:val="00D950D4"/>
    <w:rsid w:val="00DA5CB4"/>
    <w:rsid w:val="00DB41FA"/>
    <w:rsid w:val="00DB6E7A"/>
    <w:rsid w:val="00DC787D"/>
    <w:rsid w:val="00DD2050"/>
    <w:rsid w:val="00DE3AE1"/>
    <w:rsid w:val="00DE7ADF"/>
    <w:rsid w:val="00DF3DCB"/>
    <w:rsid w:val="00E06181"/>
    <w:rsid w:val="00E074B4"/>
    <w:rsid w:val="00E2505A"/>
    <w:rsid w:val="00E2580D"/>
    <w:rsid w:val="00E303CC"/>
    <w:rsid w:val="00E45EE3"/>
    <w:rsid w:val="00E46711"/>
    <w:rsid w:val="00E47FB3"/>
    <w:rsid w:val="00E53BA1"/>
    <w:rsid w:val="00E612A1"/>
    <w:rsid w:val="00E74672"/>
    <w:rsid w:val="00E82AB7"/>
    <w:rsid w:val="00E94AC2"/>
    <w:rsid w:val="00EA6DD4"/>
    <w:rsid w:val="00EB0016"/>
    <w:rsid w:val="00EC0258"/>
    <w:rsid w:val="00EC7633"/>
    <w:rsid w:val="00ED2628"/>
    <w:rsid w:val="00ED2B22"/>
    <w:rsid w:val="00ED2D4F"/>
    <w:rsid w:val="00ED64DB"/>
    <w:rsid w:val="00ED68F4"/>
    <w:rsid w:val="00EE3496"/>
    <w:rsid w:val="00F11DCA"/>
    <w:rsid w:val="00F12A84"/>
    <w:rsid w:val="00F35185"/>
    <w:rsid w:val="00F42347"/>
    <w:rsid w:val="00F468B3"/>
    <w:rsid w:val="00F60FC3"/>
    <w:rsid w:val="00F62F1D"/>
    <w:rsid w:val="00F631AE"/>
    <w:rsid w:val="00F94DF5"/>
    <w:rsid w:val="00F97DFB"/>
    <w:rsid w:val="00FC5D3D"/>
    <w:rsid w:val="00FD7DF1"/>
    <w:rsid w:val="00FE2B61"/>
    <w:rsid w:val="00FE35B1"/>
    <w:rsid w:val="00FE5F09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02F239"/>
  <w15:chartTrackingRefBased/>
  <w15:docId w15:val="{10DE240E-A972-4645-8D1C-36BEE653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28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6F3A"/>
    <w:rPr>
      <w:color w:val="0000FF"/>
      <w:u w:val="single"/>
    </w:rPr>
  </w:style>
  <w:style w:type="table" w:styleId="TableGrid">
    <w:name w:val="Table Grid"/>
    <w:basedOn w:val="TableNormal"/>
    <w:uiPriority w:val="39"/>
    <w:rsid w:val="002D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23"/>
  </w:style>
  <w:style w:type="paragraph" w:styleId="Footer">
    <w:name w:val="footer"/>
    <w:basedOn w:val="Normal"/>
    <w:link w:val="Foot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23"/>
  </w:style>
  <w:style w:type="paragraph" w:styleId="Revision">
    <w:name w:val="Revision"/>
    <w:hidden/>
    <w:uiPriority w:val="99"/>
    <w:semiHidden/>
    <w:rsid w:val="00965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D14F-C1AC-4C78-BC2C-5D32F81D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1096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Mercedes Schneider</cp:lastModifiedBy>
  <cp:revision>7</cp:revision>
  <cp:lastPrinted>2024-04-12T22:01:00Z</cp:lastPrinted>
  <dcterms:created xsi:type="dcterms:W3CDTF">2024-04-12T21:58:00Z</dcterms:created>
  <dcterms:modified xsi:type="dcterms:W3CDTF">2024-04-15T18:03:00Z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4433885bff8430c06402686b11b09aa4acf622909f97072b6387d50cc4ac8abb</vt:lpwstr>
  </property>
</Properties>
</file>