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EA3CB" w14:textId="2A48F408" w:rsidR="00C533DB" w:rsidRPr="00496A38" w:rsidRDefault="0748FB7E" w:rsidP="0748FB7E">
      <w:pPr>
        <w:rPr>
          <w:rFonts w:ascii="Calibri" w:eastAsia="Calibri" w:hAnsi="Calibri" w:cs="Calibri"/>
        </w:rPr>
      </w:pPr>
      <w:r w:rsidRPr="0748FB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Part 4: Evaluating </w:t>
      </w:r>
      <w:proofErr w:type="spellStart"/>
      <w:r w:rsidRPr="0748FB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TrendyThreads</w:t>
      </w:r>
      <w:proofErr w:type="spellEnd"/>
      <w:r w:rsidRPr="0748FB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’ data architecture: Strengths and areas for improvement</w:t>
      </w:r>
    </w:p>
    <w:p w14:paraId="1DA08DCD" w14:textId="4CD57351" w:rsidR="00C533DB" w:rsidRPr="00496A38" w:rsidRDefault="0748FB7E" w:rsidP="0748FB7E">
      <w:pPr>
        <w:rPr>
          <w:rFonts w:ascii="Calibri" w:eastAsia="Calibri" w:hAnsi="Calibri" w:cs="Calibri"/>
          <w:sz w:val="24"/>
          <w:szCs w:val="24"/>
        </w:rPr>
      </w:pPr>
      <w:r w:rsidRPr="0748FB7E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Conduct a detailed assessment of </w:t>
      </w:r>
      <w:proofErr w:type="spellStart"/>
      <w:r w:rsidRPr="0748FB7E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TrendyThreads</w:t>
      </w:r>
      <w:proofErr w:type="spellEnd"/>
      <w:r w:rsidRPr="0748FB7E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’ enterprise data architecture by </w:t>
      </w:r>
      <w:proofErr w:type="spellStart"/>
      <w:r w:rsidRPr="0748FB7E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analyzing</w:t>
      </w:r>
      <w:proofErr w:type="spellEnd"/>
      <w:r w:rsidRPr="0748FB7E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 its core components. Identify strengths and areas for improvement to optimize performance, scalability, and security</w:t>
      </w:r>
      <w:r w:rsidRPr="0748FB7E">
        <w:rPr>
          <w:rFonts w:ascii="Calibri" w:eastAsia="Times New Roman" w:hAnsi="Calibri" w:cs="Calibri"/>
          <w:sz w:val="24"/>
          <w:szCs w:val="24"/>
        </w:rPr>
        <w:t xml:space="preserve">. Refer to </w:t>
      </w:r>
      <w:r w:rsidRPr="0748FB7E">
        <w:rPr>
          <w:rFonts w:ascii="Calibri" w:hAnsi="Calibri" w:cs="Calibri"/>
          <w:i/>
          <w:iCs/>
          <w:sz w:val="24"/>
          <w:szCs w:val="24"/>
        </w:rPr>
        <w:t>Part 4 in the lab instructions.  </w:t>
      </w:r>
    </w:p>
    <w:p w14:paraId="31A03B18" w14:textId="4A177CA9" w:rsidR="00D52B6F" w:rsidRDefault="0748FB7E" w:rsidP="0748FB7E">
      <w:pPr>
        <w:pStyle w:val="Heading4"/>
        <w:spacing w:before="319" w:after="319"/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 xml:space="preserve">1. Name of the enterprise: </w:t>
      </w:r>
      <w:proofErr w:type="spellStart"/>
      <w:r w:rsidR="00011AD5" w:rsidRPr="00011AD5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TrendyThreads</w:t>
      </w:r>
      <w:proofErr w:type="spellEnd"/>
    </w:p>
    <w:p w14:paraId="486873D9" w14:textId="7F6B70EA" w:rsidR="00D52B6F" w:rsidRDefault="0748FB7E" w:rsidP="0748FB7E">
      <w:pPr>
        <w:pStyle w:val="Heading4"/>
        <w:spacing w:before="319" w:after="319"/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2. Strengths</w:t>
      </w:r>
    </w:p>
    <w:tbl>
      <w:tblPr>
        <w:tblW w:w="10207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6A0" w:firstRow="1" w:lastRow="0" w:firstColumn="1" w:lastColumn="0" w:noHBand="1" w:noVBand="1"/>
      </w:tblPr>
      <w:tblGrid>
        <w:gridCol w:w="993"/>
        <w:gridCol w:w="2127"/>
        <w:gridCol w:w="3806"/>
        <w:gridCol w:w="3281"/>
      </w:tblGrid>
      <w:tr w:rsidR="0748FB7E" w14:paraId="28A9C299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4B269A2D" w14:textId="645241DE" w:rsidR="0748FB7E" w:rsidRDefault="00840328" w:rsidP="0748FB7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Sr. </w:t>
            </w:r>
            <w:r w:rsidR="0748FB7E"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127" w:type="dxa"/>
            <w:vAlign w:val="center"/>
          </w:tcPr>
          <w:p w14:paraId="64585670" w14:textId="7AFFB525" w:rsidR="0748FB7E" w:rsidRDefault="0748FB7E" w:rsidP="0748FB7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Strength</w:t>
            </w:r>
          </w:p>
        </w:tc>
        <w:tc>
          <w:tcPr>
            <w:tcW w:w="3806" w:type="dxa"/>
            <w:vAlign w:val="center"/>
          </w:tcPr>
          <w:p w14:paraId="3A47F632" w14:textId="6F381F79" w:rsidR="0748FB7E" w:rsidRDefault="0748FB7E" w:rsidP="0748FB7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81" w:type="dxa"/>
            <w:vAlign w:val="center"/>
          </w:tcPr>
          <w:p w14:paraId="1A1F6CAA" w14:textId="07B1AEA3" w:rsidR="0748FB7E" w:rsidRDefault="0748FB7E" w:rsidP="0748FB7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Impact</w:t>
            </w:r>
          </w:p>
        </w:tc>
      </w:tr>
      <w:tr w:rsidR="0748FB7E" w14:paraId="323998D0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49CEA7A0" w14:textId="571DF002" w:rsidR="0748FB7E" w:rsidRDefault="0748FB7E" w:rsidP="008403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1F93EBCD" w14:textId="3CDED598" w:rsidR="0748FB7E" w:rsidRDefault="00C972EC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Use of Cloud-Native Solutions</w:t>
            </w:r>
          </w:p>
        </w:tc>
        <w:tc>
          <w:tcPr>
            <w:tcW w:w="3806" w:type="dxa"/>
            <w:vAlign w:val="center"/>
          </w:tcPr>
          <w:p w14:paraId="096BD347" w14:textId="30FA3BF3" w:rsidR="0748FB7E" w:rsidRDefault="00C972EC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t>TrendyThreads</w:t>
            </w:r>
            <w:proofErr w:type="spellEnd"/>
            <w:r>
              <w:t xml:space="preserve"> utilizes scalable data warehouse technologies such as Amazon Redshift, Google </w:t>
            </w:r>
            <w:proofErr w:type="spellStart"/>
            <w:r>
              <w:t>BigQuery</w:t>
            </w:r>
            <w:proofErr w:type="spellEnd"/>
            <w:r>
              <w:t xml:space="preserve">, and Snowflake, which are </w:t>
            </w:r>
            <w:proofErr w:type="gramStart"/>
            <w:r>
              <w:t>well-suited</w:t>
            </w:r>
            <w:proofErr w:type="gramEnd"/>
            <w:r>
              <w:t xml:space="preserve"> to scale horizontally and handle large volumes of data efficiently.</w:t>
            </w:r>
          </w:p>
        </w:tc>
        <w:tc>
          <w:tcPr>
            <w:tcW w:w="3281" w:type="dxa"/>
            <w:vAlign w:val="center"/>
          </w:tcPr>
          <w:p w14:paraId="7F94C3C7" w14:textId="6ED6B07E" w:rsidR="0748FB7E" w:rsidRDefault="00DB3EC2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Enables flexible scaling to meet increasing data volumes and user demands, reducing the risk of system slowdowns during peak periods.</w:t>
            </w:r>
          </w:p>
        </w:tc>
      </w:tr>
      <w:tr w:rsidR="0748FB7E" w14:paraId="3357CEDF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29323EC7" w14:textId="177B2878" w:rsidR="0748FB7E" w:rsidRDefault="0748FB7E" w:rsidP="008403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0A7653B9" w14:textId="6334539B" w:rsidR="0748FB7E" w:rsidRPr="00F32926" w:rsidRDefault="00F32926" w:rsidP="0748FB7E">
            <w:pPr>
              <w:spacing w:after="0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32926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Comprehensive Integration Stack</w:t>
            </w:r>
          </w:p>
        </w:tc>
        <w:tc>
          <w:tcPr>
            <w:tcW w:w="3806" w:type="dxa"/>
            <w:vAlign w:val="center"/>
          </w:tcPr>
          <w:p w14:paraId="0064D32C" w14:textId="0F09FE5F" w:rsidR="0748FB7E" w:rsidRDefault="009E41C3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The stack includes ETL tools (</w:t>
            </w:r>
            <w:proofErr w:type="spellStart"/>
            <w:r>
              <w:t>Talend</w:t>
            </w:r>
            <w:proofErr w:type="spellEnd"/>
            <w:r>
              <w:t xml:space="preserve">, Apache </w:t>
            </w:r>
            <w:proofErr w:type="spellStart"/>
            <w:r>
              <w:t>NiFi</w:t>
            </w:r>
            <w:proofErr w:type="spellEnd"/>
            <w:r>
              <w:t>), API gateways (AWS API Gateway, Kong), and real-time streaming platforms (Kafka, Kinesis), indicating robust capabilities for integrating and orchestrating data across systems.</w:t>
            </w:r>
          </w:p>
        </w:tc>
        <w:tc>
          <w:tcPr>
            <w:tcW w:w="3281" w:type="dxa"/>
            <w:vAlign w:val="center"/>
          </w:tcPr>
          <w:p w14:paraId="268CA301" w14:textId="119FFD52" w:rsidR="0748FB7E" w:rsidRDefault="0001320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Facilitates timely and consistent data movement across systems, supporting real-time operations and reducing manual reconciliation efforts.</w:t>
            </w:r>
          </w:p>
        </w:tc>
      </w:tr>
      <w:tr w:rsidR="0748FB7E" w14:paraId="1AEF50F9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7ED0CFE0" w14:textId="1A0B048E" w:rsidR="0748FB7E" w:rsidRDefault="0748FB7E" w:rsidP="008403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0CF99874" w14:textId="35EFA7FD" w:rsidR="0748FB7E" w:rsidRDefault="005C184E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Dedicated Governance Tools</w:t>
            </w:r>
          </w:p>
        </w:tc>
        <w:tc>
          <w:tcPr>
            <w:tcW w:w="3806" w:type="dxa"/>
            <w:vAlign w:val="center"/>
          </w:tcPr>
          <w:p w14:paraId="72EBD00D" w14:textId="4E0453BE" w:rsidR="0748FB7E" w:rsidRDefault="005C184E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Tools like </w:t>
            </w:r>
            <w:proofErr w:type="spellStart"/>
            <w:r>
              <w:t>Collibra</w:t>
            </w:r>
            <w:proofErr w:type="spellEnd"/>
            <w:r>
              <w:t xml:space="preserve"> and </w:t>
            </w:r>
            <w:proofErr w:type="spellStart"/>
            <w:r>
              <w:t>Alation</w:t>
            </w:r>
            <w:proofErr w:type="spellEnd"/>
            <w:r>
              <w:t xml:space="preserve"> suggest a strong commitment to managing data quality, lineage, and stewardship.</w:t>
            </w:r>
          </w:p>
        </w:tc>
        <w:tc>
          <w:tcPr>
            <w:tcW w:w="3281" w:type="dxa"/>
            <w:vAlign w:val="center"/>
          </w:tcPr>
          <w:p w14:paraId="19F98D65" w14:textId="6B89A350" w:rsidR="0748FB7E" w:rsidRDefault="0001320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Promotes enterprise-wide data stewardship and trust in analytics through clear ownership and lineage of critical data assets.</w:t>
            </w:r>
          </w:p>
        </w:tc>
      </w:tr>
    </w:tbl>
    <w:p w14:paraId="57C715A6" w14:textId="1CE3F1E3" w:rsidR="00D52B6F" w:rsidRDefault="0748FB7E" w:rsidP="0748FB7E">
      <w:pPr>
        <w:pStyle w:val="Heading4"/>
        <w:spacing w:before="319" w:after="319"/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3. Areas for improvement</w:t>
      </w:r>
    </w:p>
    <w:tbl>
      <w:tblPr>
        <w:tblW w:w="10207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6A0" w:firstRow="1" w:lastRow="0" w:firstColumn="1" w:lastColumn="0" w:noHBand="1" w:noVBand="1"/>
      </w:tblPr>
      <w:tblGrid>
        <w:gridCol w:w="993"/>
        <w:gridCol w:w="2127"/>
        <w:gridCol w:w="3827"/>
        <w:gridCol w:w="3260"/>
      </w:tblGrid>
      <w:tr w:rsidR="0748FB7E" w14:paraId="28EC409D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597AFA27" w14:textId="79F0451D" w:rsidR="0748FB7E" w:rsidRDefault="0748FB7E" w:rsidP="00840328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840328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r. N</w:t>
            </w: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o.</w:t>
            </w:r>
          </w:p>
        </w:tc>
        <w:tc>
          <w:tcPr>
            <w:tcW w:w="2127" w:type="dxa"/>
            <w:vAlign w:val="center"/>
          </w:tcPr>
          <w:p w14:paraId="74473F69" w14:textId="69DF8ECD" w:rsidR="0748FB7E" w:rsidRDefault="0748FB7E" w:rsidP="0748FB7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Area for improvement</w:t>
            </w:r>
          </w:p>
        </w:tc>
        <w:tc>
          <w:tcPr>
            <w:tcW w:w="3827" w:type="dxa"/>
            <w:vAlign w:val="center"/>
          </w:tcPr>
          <w:p w14:paraId="4D379B3F" w14:textId="71676F2D" w:rsidR="0748FB7E" w:rsidRDefault="0748FB7E" w:rsidP="0748FB7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60" w:type="dxa"/>
            <w:vAlign w:val="center"/>
          </w:tcPr>
          <w:p w14:paraId="4DE2B189" w14:textId="59D3B493" w:rsidR="0748FB7E" w:rsidRDefault="0748FB7E" w:rsidP="0748FB7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Impact</w:t>
            </w:r>
          </w:p>
        </w:tc>
      </w:tr>
      <w:tr w:rsidR="0748FB7E" w14:paraId="75302CDF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44EE4AC4" w14:textId="10EAD365" w:rsidR="0748FB7E" w:rsidRDefault="0748FB7E" w:rsidP="008403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0D636719" w14:textId="0B977AD2" w:rsidR="0748FB7E" w:rsidRDefault="008B1D8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Elastic Auto-scaling Strategy Not Detailed</w:t>
            </w:r>
          </w:p>
        </w:tc>
        <w:tc>
          <w:tcPr>
            <w:tcW w:w="3827" w:type="dxa"/>
            <w:vAlign w:val="center"/>
          </w:tcPr>
          <w:p w14:paraId="504A6127" w14:textId="4CB594E3" w:rsidR="0748FB7E" w:rsidRDefault="008B1D8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While the technologies are scalable, </w:t>
            </w:r>
            <w:proofErr w:type="gramStart"/>
            <w:r>
              <w:t>there’s</w:t>
            </w:r>
            <w:proofErr w:type="gramEnd"/>
            <w:r>
              <w:t xml:space="preserve"> no specific mention of automated scaling policies or performance monitoring mechanisms to dynamically adjust resources based on load.</w:t>
            </w:r>
          </w:p>
        </w:tc>
        <w:tc>
          <w:tcPr>
            <w:tcW w:w="3260" w:type="dxa"/>
            <w:vAlign w:val="center"/>
          </w:tcPr>
          <w:p w14:paraId="791F8BA7" w14:textId="33FE5A01" w:rsidR="0748FB7E" w:rsidRDefault="00FB735C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Without automated resource allocation, there is a risk of performance degradation during traffic spikes or over-provisioning that increases costs.</w:t>
            </w:r>
          </w:p>
        </w:tc>
      </w:tr>
      <w:tr w:rsidR="0748FB7E" w14:paraId="7E8CBC14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6035BA86" w14:textId="119B7C75" w:rsidR="0748FB7E" w:rsidRDefault="0748FB7E" w:rsidP="008403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2F07B707" w14:textId="78F077AD" w:rsidR="0748FB7E" w:rsidRDefault="008B1D8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End-to-End Orchestration Visibility</w:t>
            </w:r>
          </w:p>
        </w:tc>
        <w:tc>
          <w:tcPr>
            <w:tcW w:w="3827" w:type="dxa"/>
            <w:vAlign w:val="center"/>
          </w:tcPr>
          <w:p w14:paraId="6A1FBB5F" w14:textId="57453B7D" w:rsidR="0748FB7E" w:rsidRDefault="008B1D8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t>There’s</w:t>
            </w:r>
            <w:proofErr w:type="gramEnd"/>
            <w:r>
              <w:t xml:space="preserve"> no mention of workflow orchestration platforms (like Apache Airflow or Prefect) that would help </w:t>
            </w:r>
            <w:r>
              <w:lastRenderedPageBreak/>
              <w:t>provide visibility and control across all integration processes.</w:t>
            </w:r>
          </w:p>
        </w:tc>
        <w:tc>
          <w:tcPr>
            <w:tcW w:w="3260" w:type="dxa"/>
            <w:vAlign w:val="center"/>
          </w:tcPr>
          <w:p w14:paraId="085399D6" w14:textId="5960BAD6" w:rsidR="0748FB7E" w:rsidRDefault="00FB735C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lastRenderedPageBreak/>
              <w:t>Increases</w:t>
            </w:r>
            <w:r>
              <w:t xml:space="preserve"> the complexity of troubleshooting data pipeline </w:t>
            </w:r>
            <w:r>
              <w:lastRenderedPageBreak/>
              <w:t>failures, leading to longer downtimes and delayed analytics.</w:t>
            </w:r>
          </w:p>
        </w:tc>
      </w:tr>
      <w:tr w:rsidR="0748FB7E" w14:paraId="613D0762" w14:textId="77777777" w:rsidTr="00840328">
        <w:trPr>
          <w:trHeight w:val="300"/>
        </w:trPr>
        <w:tc>
          <w:tcPr>
            <w:tcW w:w="993" w:type="dxa"/>
            <w:vAlign w:val="center"/>
          </w:tcPr>
          <w:p w14:paraId="0B62AF77" w14:textId="47B53057" w:rsidR="0748FB7E" w:rsidRDefault="0748FB7E" w:rsidP="008403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60D647E1" w14:textId="0315AF0C" w:rsidR="0748FB7E" w:rsidRDefault="008B1D8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Governance Policy Enforcement</w:t>
            </w:r>
          </w:p>
        </w:tc>
        <w:tc>
          <w:tcPr>
            <w:tcW w:w="3827" w:type="dxa"/>
            <w:vAlign w:val="center"/>
          </w:tcPr>
          <w:p w14:paraId="67EBEB59" w14:textId="0770C0A4" w:rsidR="0748FB7E" w:rsidRDefault="008B1D8A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While tools are in place, the document lacks detail on how governance policies </w:t>
            </w:r>
            <w:proofErr w:type="gramStart"/>
            <w:r>
              <w:t>are operationalized and enforced across departments</w:t>
            </w:r>
            <w:proofErr w:type="gramEnd"/>
            <w:r>
              <w:t>.</w:t>
            </w:r>
          </w:p>
        </w:tc>
        <w:tc>
          <w:tcPr>
            <w:tcW w:w="3260" w:type="dxa"/>
            <w:vAlign w:val="center"/>
          </w:tcPr>
          <w:p w14:paraId="63A8B9DA" w14:textId="55E02E03" w:rsidR="0748FB7E" w:rsidRDefault="00FB735C" w:rsidP="0748FB7E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Without strict enforcement, governance may remain theoretical, leading to inconsistent data quality and challenges in regulatory reporting.</w:t>
            </w:r>
            <w:bookmarkStart w:id="0" w:name="_GoBack"/>
            <w:bookmarkEnd w:id="0"/>
          </w:p>
        </w:tc>
      </w:tr>
    </w:tbl>
    <w:p w14:paraId="02197E69" w14:textId="3339D7F4" w:rsidR="00D52B6F" w:rsidRDefault="00D52B6F" w:rsidP="0748FB7E"/>
    <w:sectPr w:rsidR="00D5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B2106"/>
    <w:multiLevelType w:val="hybridMultilevel"/>
    <w:tmpl w:val="BAB0766C"/>
    <w:lvl w:ilvl="0" w:tplc="75DE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6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0A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28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8A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0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6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22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5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DBE2"/>
    <w:multiLevelType w:val="hybridMultilevel"/>
    <w:tmpl w:val="17E29064"/>
    <w:lvl w:ilvl="0" w:tplc="C936C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0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4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0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87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C7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08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A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7A5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FB189"/>
    <w:rsid w:val="00011AD5"/>
    <w:rsid w:val="0001320A"/>
    <w:rsid w:val="001E78A1"/>
    <w:rsid w:val="00317F41"/>
    <w:rsid w:val="00496A38"/>
    <w:rsid w:val="005C184E"/>
    <w:rsid w:val="00607469"/>
    <w:rsid w:val="00693B18"/>
    <w:rsid w:val="00840328"/>
    <w:rsid w:val="008B1D8A"/>
    <w:rsid w:val="009E41C3"/>
    <w:rsid w:val="00A81DA0"/>
    <w:rsid w:val="00C533DB"/>
    <w:rsid w:val="00C972EC"/>
    <w:rsid w:val="00CF360F"/>
    <w:rsid w:val="00D026B6"/>
    <w:rsid w:val="00D11724"/>
    <w:rsid w:val="00D52B6F"/>
    <w:rsid w:val="00DB3EC2"/>
    <w:rsid w:val="00DC183C"/>
    <w:rsid w:val="00DD335E"/>
    <w:rsid w:val="00E36E23"/>
    <w:rsid w:val="00E456C0"/>
    <w:rsid w:val="00E96F64"/>
    <w:rsid w:val="00EF0013"/>
    <w:rsid w:val="00F32926"/>
    <w:rsid w:val="00FB14BC"/>
    <w:rsid w:val="00FB735C"/>
    <w:rsid w:val="00FC4218"/>
    <w:rsid w:val="02C9A14B"/>
    <w:rsid w:val="0748FB7E"/>
    <w:rsid w:val="1BAFB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FB189"/>
  <w15:chartTrackingRefBased/>
  <w15:docId w15:val="{80D4C284-4AD5-427A-BD86-E976335B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FB1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Sannareddy</dc:creator>
  <cp:keywords/>
  <dc:description/>
  <cp:lastModifiedBy>Dennis</cp:lastModifiedBy>
  <cp:revision>27</cp:revision>
  <dcterms:created xsi:type="dcterms:W3CDTF">2025-03-23T14:42:00Z</dcterms:created>
  <dcterms:modified xsi:type="dcterms:W3CDTF">2025-04-23T01:30:00Z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528826c4d43698557d744275db8663504b7700cfbdfd6a0e0c150039a9a808f7</vt:lpwstr>
  </property>
</Properties>
</file>