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4D505" w14:textId="77777777" w:rsidR="00971F6B" w:rsidRPr="001302BE" w:rsidRDefault="00971F6B">
      <w:pPr>
        <w:rPr>
          <w:rFonts w:cstheme="minorHAnsi"/>
          <w:sz w:val="24"/>
          <w:szCs w:val="24"/>
        </w:rPr>
      </w:pPr>
      <w:r w:rsidRPr="001302BE">
        <w:rPr>
          <w:rFonts w:cstheme="minorHAnsi"/>
          <w:sz w:val="24"/>
          <w:szCs w:val="24"/>
        </w:rPr>
        <w:t>200597 M4|L1 Lab Demand Generation Planning Worksheet</w:t>
      </w:r>
    </w:p>
    <w:p w14:paraId="552B2BF2" w14:textId="6D2DA66E" w:rsidR="00A52676" w:rsidRPr="001302BE" w:rsidRDefault="00971F6B">
      <w:pPr>
        <w:rPr>
          <w:rFonts w:cstheme="minorHAnsi"/>
          <w:sz w:val="24"/>
          <w:szCs w:val="24"/>
        </w:rPr>
      </w:pPr>
      <w:r w:rsidRPr="001302BE">
        <w:rPr>
          <w:rFonts w:cstheme="minorHAnsi"/>
          <w:sz w:val="24"/>
          <w:szCs w:val="24"/>
        </w:rPr>
        <w:t>Use this worksheet to complete your Demand Generation Plan hands-on lab.</w:t>
      </w:r>
      <w:r w:rsidR="000050CA" w:rsidRPr="001302BE">
        <w:rPr>
          <w:rFonts w:cstheme="minorHAnsi"/>
          <w:sz w:val="24"/>
          <w:szCs w:val="24"/>
        </w:rPr>
        <w:t xml:space="preserve">  This worksheet includes:</w:t>
      </w:r>
    </w:p>
    <w:p w14:paraId="17A86C45" w14:textId="328A7A7F" w:rsidR="000050CA" w:rsidRPr="001302BE" w:rsidRDefault="000050CA" w:rsidP="000050CA">
      <w:pPr>
        <w:pStyle w:val="ListParagraph"/>
        <w:numPr>
          <w:ilvl w:val="0"/>
          <w:numId w:val="4"/>
        </w:numPr>
        <w:rPr>
          <w:rFonts w:cstheme="minorHAnsi"/>
          <w:sz w:val="24"/>
          <w:szCs w:val="24"/>
        </w:rPr>
      </w:pPr>
      <w:r w:rsidRPr="001302BE">
        <w:rPr>
          <w:rFonts w:cstheme="minorHAnsi"/>
          <w:sz w:val="24"/>
          <w:szCs w:val="24"/>
        </w:rPr>
        <w:t>Page 1:  A table to list marketing collateral options you believe are best suited to the commercial social water heating system launch</w:t>
      </w:r>
      <w:r w:rsidR="00293553" w:rsidRPr="001302BE">
        <w:rPr>
          <w:rFonts w:cstheme="minorHAnsi"/>
          <w:sz w:val="24"/>
          <w:szCs w:val="24"/>
        </w:rPr>
        <w:t xml:space="preserve"> with a </w:t>
      </w:r>
      <w:r w:rsidR="0025352B" w:rsidRPr="001302BE">
        <w:rPr>
          <w:rFonts w:cstheme="minorHAnsi"/>
          <w:sz w:val="24"/>
          <w:szCs w:val="24"/>
        </w:rPr>
        <w:t>brief</w:t>
      </w:r>
      <w:r w:rsidR="00293553" w:rsidRPr="001302BE">
        <w:rPr>
          <w:rFonts w:cstheme="minorHAnsi"/>
          <w:sz w:val="24"/>
          <w:szCs w:val="24"/>
        </w:rPr>
        <w:t xml:space="preserve"> description of how it will be used</w:t>
      </w:r>
      <w:r w:rsidR="0025352B" w:rsidRPr="001302BE">
        <w:rPr>
          <w:rFonts w:cstheme="minorHAnsi"/>
          <w:sz w:val="24"/>
          <w:szCs w:val="24"/>
        </w:rPr>
        <w:t>.</w:t>
      </w:r>
      <w:r w:rsidR="00B605B8" w:rsidRPr="001302BE">
        <w:rPr>
          <w:rFonts w:cstheme="minorHAnsi"/>
          <w:sz w:val="24"/>
          <w:szCs w:val="24"/>
        </w:rPr>
        <w:t xml:space="preserve"> For example:</w:t>
      </w:r>
    </w:p>
    <w:p w14:paraId="74C4D45E" w14:textId="77777777" w:rsidR="00B605B8" w:rsidRPr="001302BE" w:rsidRDefault="00B605B8" w:rsidP="00B605B8">
      <w:pPr>
        <w:pStyle w:val="ListParagraph"/>
        <w:rPr>
          <w:rFonts w:cstheme="minorHAnsi"/>
          <w:sz w:val="24"/>
          <w:szCs w:val="24"/>
        </w:rPr>
      </w:pPr>
    </w:p>
    <w:p w14:paraId="400AAEC0" w14:textId="36994F78" w:rsidR="00B605B8" w:rsidRPr="001302BE" w:rsidRDefault="00B605B8" w:rsidP="00B605B8">
      <w:pPr>
        <w:pStyle w:val="ListParagraph"/>
        <w:numPr>
          <w:ilvl w:val="1"/>
          <w:numId w:val="4"/>
        </w:numPr>
        <w:ind w:left="1080"/>
        <w:rPr>
          <w:rFonts w:cstheme="minorHAnsi"/>
          <w:sz w:val="24"/>
          <w:szCs w:val="24"/>
        </w:rPr>
      </w:pPr>
      <w:r w:rsidRPr="001302BE">
        <w:rPr>
          <w:rFonts w:cstheme="minorHAnsi"/>
          <w:sz w:val="24"/>
          <w:szCs w:val="24"/>
        </w:rPr>
        <w:t xml:space="preserve">ROI Calculator:  </w:t>
      </w:r>
      <w:r w:rsidR="007F4514" w:rsidRPr="001302BE">
        <w:rPr>
          <w:rFonts w:cstheme="minorHAnsi"/>
          <w:sz w:val="24"/>
          <w:szCs w:val="24"/>
        </w:rPr>
        <w:t>Calculate average energy savings over a one-year period.</w:t>
      </w:r>
    </w:p>
    <w:p w14:paraId="0B372D28" w14:textId="77777777" w:rsidR="009F1BBA" w:rsidRPr="001302BE" w:rsidRDefault="009F1BBA" w:rsidP="009F1BBA">
      <w:pPr>
        <w:pStyle w:val="ListParagraph"/>
        <w:rPr>
          <w:rFonts w:cstheme="minorHAnsi"/>
          <w:sz w:val="24"/>
          <w:szCs w:val="24"/>
        </w:rPr>
      </w:pPr>
    </w:p>
    <w:p w14:paraId="616F6FDE" w14:textId="1DAA36A5" w:rsidR="009F1BBA" w:rsidRPr="001302BE" w:rsidRDefault="009F1BBA" w:rsidP="000050CA">
      <w:pPr>
        <w:pStyle w:val="ListParagraph"/>
        <w:numPr>
          <w:ilvl w:val="0"/>
          <w:numId w:val="4"/>
        </w:numPr>
        <w:rPr>
          <w:rFonts w:cstheme="minorHAnsi"/>
          <w:sz w:val="24"/>
          <w:szCs w:val="24"/>
        </w:rPr>
      </w:pPr>
      <w:r w:rsidRPr="001302BE">
        <w:rPr>
          <w:rFonts w:cstheme="minorHAnsi"/>
          <w:sz w:val="24"/>
          <w:szCs w:val="24"/>
        </w:rPr>
        <w:t>Page 2:  A blank Demand Generation Plan template. Develop a Demand Generation Plan to support the solar water heating scenario.</w:t>
      </w:r>
    </w:p>
    <w:p w14:paraId="350D9EFF" w14:textId="77777777" w:rsidR="00293553" w:rsidRPr="001302BE" w:rsidRDefault="00233983">
      <w:pPr>
        <w:rPr>
          <w:rFonts w:cstheme="minorHAnsi"/>
          <w:sz w:val="24"/>
          <w:szCs w:val="24"/>
        </w:rPr>
      </w:pPr>
      <w:r w:rsidRPr="001302BE">
        <w:rPr>
          <w:rFonts w:cstheme="minorHAnsi"/>
          <w:sz w:val="24"/>
          <w:szCs w:val="24"/>
        </w:rPr>
        <w:t>Potential Marketing Collateral Options</w:t>
      </w:r>
    </w:p>
    <w:tbl>
      <w:tblPr>
        <w:tblStyle w:val="TableGrid"/>
        <w:tblW w:w="0" w:type="auto"/>
        <w:tblLook w:val="04A0" w:firstRow="1" w:lastRow="0" w:firstColumn="1" w:lastColumn="0" w:noHBand="0" w:noVBand="1"/>
      </w:tblPr>
      <w:tblGrid>
        <w:gridCol w:w="4675"/>
        <w:gridCol w:w="4675"/>
      </w:tblGrid>
      <w:tr w:rsidR="00293553" w:rsidRPr="001302BE" w14:paraId="048B57F9" w14:textId="77777777" w:rsidTr="00293553">
        <w:tc>
          <w:tcPr>
            <w:tcW w:w="4675" w:type="dxa"/>
            <w:shd w:val="clear" w:color="auto" w:fill="E7E6E6" w:themeFill="background2"/>
          </w:tcPr>
          <w:p w14:paraId="4856FBAD" w14:textId="2AB106C5" w:rsidR="00293553" w:rsidRPr="001302BE" w:rsidRDefault="00293553" w:rsidP="00293553">
            <w:pPr>
              <w:jc w:val="center"/>
              <w:rPr>
                <w:rFonts w:cstheme="minorHAnsi"/>
                <w:sz w:val="24"/>
                <w:szCs w:val="24"/>
              </w:rPr>
            </w:pPr>
            <w:r w:rsidRPr="001302BE">
              <w:rPr>
                <w:rFonts w:cstheme="minorHAnsi"/>
                <w:sz w:val="24"/>
                <w:szCs w:val="24"/>
              </w:rPr>
              <w:t>Marketing Collateral Option</w:t>
            </w:r>
          </w:p>
        </w:tc>
        <w:tc>
          <w:tcPr>
            <w:tcW w:w="4675" w:type="dxa"/>
            <w:shd w:val="clear" w:color="auto" w:fill="E7E6E6" w:themeFill="background2"/>
          </w:tcPr>
          <w:p w14:paraId="4C02051F" w14:textId="5AC2C13D" w:rsidR="00293553" w:rsidRPr="001302BE" w:rsidRDefault="00293553" w:rsidP="00293553">
            <w:pPr>
              <w:jc w:val="center"/>
              <w:rPr>
                <w:rFonts w:cstheme="minorHAnsi"/>
                <w:sz w:val="24"/>
                <w:szCs w:val="24"/>
              </w:rPr>
            </w:pPr>
            <w:r w:rsidRPr="001302BE">
              <w:rPr>
                <w:rFonts w:cstheme="minorHAnsi"/>
                <w:sz w:val="24"/>
                <w:szCs w:val="24"/>
              </w:rPr>
              <w:t>Description</w:t>
            </w:r>
          </w:p>
        </w:tc>
      </w:tr>
      <w:tr w:rsidR="00293553" w:rsidRPr="001302BE" w14:paraId="5B35018C" w14:textId="77777777" w:rsidTr="00293553">
        <w:tc>
          <w:tcPr>
            <w:tcW w:w="4675" w:type="dxa"/>
          </w:tcPr>
          <w:p w14:paraId="70BA9989" w14:textId="164C68AD" w:rsidR="00293553" w:rsidRPr="001302BE" w:rsidRDefault="001D2096">
            <w:pPr>
              <w:rPr>
                <w:rFonts w:cstheme="minorHAnsi"/>
                <w:sz w:val="24"/>
                <w:szCs w:val="24"/>
              </w:rPr>
            </w:pPr>
            <w:r w:rsidRPr="001D2096">
              <w:rPr>
                <w:rFonts w:cstheme="minorHAnsi"/>
                <w:sz w:val="24"/>
                <w:szCs w:val="24"/>
              </w:rPr>
              <w:t>Product Brochures</w:t>
            </w:r>
          </w:p>
        </w:tc>
        <w:tc>
          <w:tcPr>
            <w:tcW w:w="4675" w:type="dxa"/>
          </w:tcPr>
          <w:p w14:paraId="41A111CF" w14:textId="48137BD2" w:rsidR="00293553" w:rsidRPr="001302BE" w:rsidRDefault="001D2096">
            <w:pPr>
              <w:rPr>
                <w:rFonts w:cstheme="minorHAnsi"/>
                <w:sz w:val="24"/>
                <w:szCs w:val="24"/>
              </w:rPr>
            </w:pPr>
            <w:r w:rsidRPr="001D2096">
              <w:rPr>
                <w:rFonts w:cstheme="minorHAnsi"/>
                <w:sz w:val="24"/>
                <w:szCs w:val="24"/>
              </w:rPr>
              <w:t>Printed brochures providing detailed information about the commercial solar water heating system, including features, benefits, and technical specifications. These brochures will be distributed to potential customers during trade events, sales visits, and mailed out upon request.</w:t>
            </w:r>
          </w:p>
        </w:tc>
      </w:tr>
      <w:tr w:rsidR="00293553" w:rsidRPr="001302BE" w14:paraId="26206B69" w14:textId="77777777" w:rsidTr="00293553">
        <w:tc>
          <w:tcPr>
            <w:tcW w:w="4675" w:type="dxa"/>
          </w:tcPr>
          <w:p w14:paraId="1B893F6A" w14:textId="52099166" w:rsidR="00293553" w:rsidRPr="001302BE" w:rsidRDefault="00765ED5">
            <w:pPr>
              <w:rPr>
                <w:rFonts w:cstheme="minorHAnsi"/>
                <w:sz w:val="24"/>
                <w:szCs w:val="24"/>
              </w:rPr>
            </w:pPr>
            <w:r w:rsidRPr="00765ED5">
              <w:rPr>
                <w:rFonts w:cstheme="minorHAnsi"/>
                <w:sz w:val="24"/>
                <w:szCs w:val="24"/>
              </w:rPr>
              <w:t>Website Updates</w:t>
            </w:r>
          </w:p>
        </w:tc>
        <w:tc>
          <w:tcPr>
            <w:tcW w:w="4675" w:type="dxa"/>
          </w:tcPr>
          <w:p w14:paraId="7B527A07" w14:textId="09DBA585" w:rsidR="00293553" w:rsidRPr="001302BE" w:rsidRDefault="00765ED5">
            <w:pPr>
              <w:rPr>
                <w:rFonts w:cstheme="minorHAnsi"/>
                <w:sz w:val="24"/>
                <w:szCs w:val="24"/>
              </w:rPr>
            </w:pPr>
            <w:r w:rsidRPr="00765ED5">
              <w:rPr>
                <w:rFonts w:cstheme="minorHAnsi"/>
                <w:sz w:val="24"/>
                <w:szCs w:val="24"/>
              </w:rPr>
              <w:t>Updates to the company website to include information about the new commercial solar water heating system. This includes adding product pages, updating existing content, and optimizing for search engines to attract organic traffic. The website will serve as a hub for potential customers to learn about the product and its benefits.</w:t>
            </w:r>
          </w:p>
        </w:tc>
      </w:tr>
      <w:tr w:rsidR="00293553" w:rsidRPr="001302BE" w14:paraId="17A23F9A" w14:textId="77777777" w:rsidTr="00293553">
        <w:tc>
          <w:tcPr>
            <w:tcW w:w="4675" w:type="dxa"/>
          </w:tcPr>
          <w:p w14:paraId="44C56134" w14:textId="091558D8" w:rsidR="00293553" w:rsidRPr="001302BE" w:rsidRDefault="00765ED5">
            <w:pPr>
              <w:rPr>
                <w:rFonts w:cstheme="minorHAnsi"/>
                <w:sz w:val="24"/>
                <w:szCs w:val="24"/>
              </w:rPr>
            </w:pPr>
            <w:r w:rsidRPr="00765ED5">
              <w:rPr>
                <w:rFonts w:cstheme="minorHAnsi"/>
                <w:sz w:val="24"/>
                <w:szCs w:val="24"/>
              </w:rPr>
              <w:t>ROI Calculator</w:t>
            </w:r>
          </w:p>
        </w:tc>
        <w:tc>
          <w:tcPr>
            <w:tcW w:w="4675" w:type="dxa"/>
          </w:tcPr>
          <w:p w14:paraId="632EDB5C" w14:textId="3FCAE830" w:rsidR="00293553" w:rsidRPr="001302BE" w:rsidRDefault="00765ED5">
            <w:pPr>
              <w:rPr>
                <w:rFonts w:cstheme="minorHAnsi"/>
                <w:sz w:val="24"/>
                <w:szCs w:val="24"/>
              </w:rPr>
            </w:pPr>
            <w:r w:rsidRPr="00765ED5">
              <w:rPr>
                <w:rFonts w:cstheme="minorHAnsi"/>
                <w:sz w:val="24"/>
                <w:szCs w:val="24"/>
              </w:rPr>
              <w:t>An online ROI calculator tool that allows potential customers to estimate their return on investment by switching to the commercial solar water heating system. This interactive tool will be available on the website and used during sales presentations and trade events to demonstrate the financial benefits of the system.</w:t>
            </w:r>
          </w:p>
        </w:tc>
      </w:tr>
      <w:tr w:rsidR="00293553" w:rsidRPr="001302BE" w14:paraId="5FE55300" w14:textId="77777777" w:rsidTr="00293553">
        <w:tc>
          <w:tcPr>
            <w:tcW w:w="4675" w:type="dxa"/>
          </w:tcPr>
          <w:p w14:paraId="466EAEFE" w14:textId="7EA9B661" w:rsidR="00293553" w:rsidRPr="001302BE" w:rsidRDefault="00765ED5">
            <w:pPr>
              <w:rPr>
                <w:rFonts w:cstheme="minorHAnsi"/>
                <w:sz w:val="24"/>
                <w:szCs w:val="24"/>
              </w:rPr>
            </w:pPr>
            <w:r w:rsidRPr="00765ED5">
              <w:rPr>
                <w:rFonts w:cstheme="minorHAnsi"/>
                <w:sz w:val="24"/>
                <w:szCs w:val="24"/>
              </w:rPr>
              <w:t>Product Demonstration</w:t>
            </w:r>
            <w:r>
              <w:rPr>
                <w:rFonts w:cstheme="minorHAnsi"/>
                <w:sz w:val="24"/>
                <w:szCs w:val="24"/>
              </w:rPr>
              <w:t xml:space="preserve"> Videos</w:t>
            </w:r>
          </w:p>
        </w:tc>
        <w:tc>
          <w:tcPr>
            <w:tcW w:w="4675" w:type="dxa"/>
          </w:tcPr>
          <w:p w14:paraId="1F3C1B05" w14:textId="57F2E002" w:rsidR="00293553" w:rsidRPr="001302BE" w:rsidRDefault="00765ED5">
            <w:pPr>
              <w:rPr>
                <w:rFonts w:cstheme="minorHAnsi"/>
                <w:sz w:val="24"/>
                <w:szCs w:val="24"/>
              </w:rPr>
            </w:pPr>
            <w:r>
              <w:t xml:space="preserve">Videos showcasing the features and benefits of the commercial solar water heating system. These videos will be shared on the company's website, social media channels, and used during </w:t>
            </w:r>
            <w:r>
              <w:lastRenderedPageBreak/>
              <w:t>sales presentations and trade events to provide visual demonstrations of the product in action.</w:t>
            </w:r>
          </w:p>
        </w:tc>
      </w:tr>
      <w:tr w:rsidR="00293553" w:rsidRPr="001302BE" w14:paraId="58BCFC48" w14:textId="77777777" w:rsidTr="00293553">
        <w:tc>
          <w:tcPr>
            <w:tcW w:w="4675" w:type="dxa"/>
          </w:tcPr>
          <w:p w14:paraId="7BAE0C13" w14:textId="77777777" w:rsidR="00293553" w:rsidRPr="001302BE" w:rsidRDefault="00293553">
            <w:pPr>
              <w:rPr>
                <w:rFonts w:cstheme="minorHAnsi"/>
                <w:sz w:val="24"/>
                <w:szCs w:val="24"/>
              </w:rPr>
            </w:pPr>
          </w:p>
        </w:tc>
        <w:tc>
          <w:tcPr>
            <w:tcW w:w="4675" w:type="dxa"/>
          </w:tcPr>
          <w:p w14:paraId="5F123660" w14:textId="77777777" w:rsidR="00293553" w:rsidRPr="001302BE" w:rsidRDefault="00293553">
            <w:pPr>
              <w:rPr>
                <w:rFonts w:cstheme="minorHAnsi"/>
                <w:sz w:val="24"/>
                <w:szCs w:val="24"/>
              </w:rPr>
            </w:pPr>
          </w:p>
        </w:tc>
      </w:tr>
      <w:tr w:rsidR="00293553" w:rsidRPr="001302BE" w14:paraId="3B1DD404" w14:textId="77777777" w:rsidTr="00293553">
        <w:tc>
          <w:tcPr>
            <w:tcW w:w="4675" w:type="dxa"/>
          </w:tcPr>
          <w:p w14:paraId="65273636" w14:textId="77777777" w:rsidR="00293553" w:rsidRPr="001302BE" w:rsidRDefault="00293553">
            <w:pPr>
              <w:rPr>
                <w:rFonts w:cstheme="minorHAnsi"/>
                <w:sz w:val="24"/>
                <w:szCs w:val="24"/>
              </w:rPr>
            </w:pPr>
          </w:p>
        </w:tc>
        <w:tc>
          <w:tcPr>
            <w:tcW w:w="4675" w:type="dxa"/>
          </w:tcPr>
          <w:p w14:paraId="2C57B093" w14:textId="77777777" w:rsidR="00293553" w:rsidRPr="001302BE" w:rsidRDefault="00293553">
            <w:pPr>
              <w:rPr>
                <w:rFonts w:cstheme="minorHAnsi"/>
                <w:sz w:val="24"/>
                <w:szCs w:val="24"/>
              </w:rPr>
            </w:pPr>
          </w:p>
        </w:tc>
      </w:tr>
      <w:tr w:rsidR="00C4207C" w:rsidRPr="001302BE" w14:paraId="0E2FB954" w14:textId="77777777" w:rsidTr="00293553">
        <w:tc>
          <w:tcPr>
            <w:tcW w:w="4675" w:type="dxa"/>
          </w:tcPr>
          <w:p w14:paraId="4069887B" w14:textId="77777777" w:rsidR="00C4207C" w:rsidRPr="001302BE" w:rsidRDefault="00C4207C">
            <w:pPr>
              <w:rPr>
                <w:rFonts w:cstheme="minorHAnsi"/>
                <w:sz w:val="24"/>
                <w:szCs w:val="24"/>
              </w:rPr>
            </w:pPr>
          </w:p>
        </w:tc>
        <w:tc>
          <w:tcPr>
            <w:tcW w:w="4675" w:type="dxa"/>
          </w:tcPr>
          <w:p w14:paraId="2BA5AECD" w14:textId="77777777" w:rsidR="00C4207C" w:rsidRPr="001302BE" w:rsidRDefault="00C4207C">
            <w:pPr>
              <w:rPr>
                <w:rFonts w:cstheme="minorHAnsi"/>
                <w:sz w:val="24"/>
                <w:szCs w:val="24"/>
              </w:rPr>
            </w:pPr>
          </w:p>
        </w:tc>
      </w:tr>
      <w:tr w:rsidR="00C4207C" w:rsidRPr="001302BE" w14:paraId="37EBFC9C" w14:textId="77777777" w:rsidTr="00293553">
        <w:tc>
          <w:tcPr>
            <w:tcW w:w="4675" w:type="dxa"/>
          </w:tcPr>
          <w:p w14:paraId="57E59099" w14:textId="77777777" w:rsidR="00C4207C" w:rsidRPr="001302BE" w:rsidRDefault="00C4207C">
            <w:pPr>
              <w:rPr>
                <w:rFonts w:cstheme="minorHAnsi"/>
                <w:sz w:val="24"/>
                <w:szCs w:val="24"/>
              </w:rPr>
            </w:pPr>
          </w:p>
        </w:tc>
        <w:tc>
          <w:tcPr>
            <w:tcW w:w="4675" w:type="dxa"/>
          </w:tcPr>
          <w:p w14:paraId="1CE9298E" w14:textId="77777777" w:rsidR="00C4207C" w:rsidRPr="001302BE" w:rsidRDefault="00C4207C">
            <w:pPr>
              <w:rPr>
                <w:rFonts w:cstheme="minorHAnsi"/>
                <w:sz w:val="24"/>
                <w:szCs w:val="24"/>
              </w:rPr>
            </w:pPr>
          </w:p>
        </w:tc>
      </w:tr>
    </w:tbl>
    <w:p w14:paraId="3D187312" w14:textId="5C5E9F2E" w:rsidR="00F30B4C" w:rsidRDefault="00F30B4C">
      <w:pPr>
        <w:rPr>
          <w:rFonts w:cstheme="minorHAnsi"/>
          <w:sz w:val="24"/>
          <w:szCs w:val="24"/>
        </w:rPr>
      </w:pPr>
      <w:r w:rsidRPr="001302BE">
        <w:rPr>
          <w:rFonts w:cstheme="minorHAnsi"/>
          <w:sz w:val="24"/>
          <w:szCs w:val="24"/>
        </w:rPr>
        <w:br w:type="page"/>
      </w:r>
    </w:p>
    <w:p w14:paraId="303A9E4A" w14:textId="1FEB3C7B" w:rsidR="0074687D" w:rsidRPr="001302BE" w:rsidRDefault="0074687D">
      <w:pPr>
        <w:rPr>
          <w:rFonts w:cstheme="minorHAnsi"/>
          <w:sz w:val="24"/>
          <w:szCs w:val="24"/>
        </w:rPr>
      </w:pPr>
      <w:r>
        <w:rPr>
          <w:rFonts w:cstheme="minorHAnsi"/>
          <w:sz w:val="24"/>
          <w:szCs w:val="24"/>
        </w:rPr>
        <w:lastRenderedPageBreak/>
        <w:t>Demand Generation Plan Example</w:t>
      </w:r>
    </w:p>
    <w:tbl>
      <w:tblPr>
        <w:tblStyle w:val="TableGrid"/>
        <w:tblW w:w="9715" w:type="dxa"/>
        <w:tblLook w:val="04A0" w:firstRow="1" w:lastRow="0" w:firstColumn="1" w:lastColumn="0" w:noHBand="0" w:noVBand="1"/>
      </w:tblPr>
      <w:tblGrid>
        <w:gridCol w:w="2155"/>
        <w:gridCol w:w="7560"/>
      </w:tblGrid>
      <w:tr w:rsidR="001302BE" w:rsidRPr="001302BE" w14:paraId="04648870" w14:textId="77777777" w:rsidTr="0074687D">
        <w:tc>
          <w:tcPr>
            <w:tcW w:w="9715" w:type="dxa"/>
            <w:gridSpan w:val="2"/>
            <w:shd w:val="clear" w:color="auto" w:fill="DEEAF6" w:themeFill="accent5" w:themeFillTint="33"/>
          </w:tcPr>
          <w:p w14:paraId="6F50A8B1" w14:textId="77777777" w:rsidR="001302BE" w:rsidRPr="001302BE" w:rsidRDefault="001302BE" w:rsidP="00F739AF">
            <w:pPr>
              <w:jc w:val="center"/>
              <w:rPr>
                <w:rFonts w:cstheme="minorHAnsi"/>
                <w:sz w:val="24"/>
                <w:szCs w:val="24"/>
              </w:rPr>
            </w:pPr>
            <w:r w:rsidRPr="001302BE">
              <w:rPr>
                <w:rFonts w:cstheme="minorHAnsi"/>
                <w:sz w:val="24"/>
                <w:szCs w:val="24"/>
              </w:rPr>
              <w:t>Always Ready 3D Printer Demand Generation Plan</w:t>
            </w:r>
          </w:p>
        </w:tc>
      </w:tr>
      <w:tr w:rsidR="001302BE" w:rsidRPr="001302BE" w14:paraId="4D333F7A" w14:textId="77777777" w:rsidTr="0074687D">
        <w:tc>
          <w:tcPr>
            <w:tcW w:w="2155" w:type="dxa"/>
            <w:shd w:val="clear" w:color="auto" w:fill="D9D9D9" w:themeFill="background1" w:themeFillShade="D9"/>
          </w:tcPr>
          <w:p w14:paraId="1FD2E72A" w14:textId="77777777" w:rsidR="001302BE" w:rsidRPr="001302BE" w:rsidRDefault="001302BE" w:rsidP="00F739AF">
            <w:pPr>
              <w:jc w:val="center"/>
              <w:rPr>
                <w:rFonts w:cstheme="minorHAnsi"/>
                <w:sz w:val="24"/>
                <w:szCs w:val="24"/>
              </w:rPr>
            </w:pPr>
            <w:r w:rsidRPr="001302BE">
              <w:rPr>
                <w:rFonts w:cstheme="minorHAnsi"/>
                <w:sz w:val="24"/>
                <w:szCs w:val="24"/>
              </w:rPr>
              <w:t>Planning Component</w:t>
            </w:r>
          </w:p>
        </w:tc>
        <w:tc>
          <w:tcPr>
            <w:tcW w:w="7560" w:type="dxa"/>
            <w:shd w:val="clear" w:color="auto" w:fill="D9D9D9" w:themeFill="background1" w:themeFillShade="D9"/>
          </w:tcPr>
          <w:p w14:paraId="78FAEBC1" w14:textId="77777777" w:rsidR="001302BE" w:rsidRPr="001302BE" w:rsidRDefault="001302BE" w:rsidP="00F739AF">
            <w:pPr>
              <w:jc w:val="center"/>
              <w:rPr>
                <w:rFonts w:cstheme="minorHAnsi"/>
                <w:sz w:val="24"/>
                <w:szCs w:val="24"/>
              </w:rPr>
            </w:pPr>
            <w:r w:rsidRPr="001302BE">
              <w:rPr>
                <w:rFonts w:cstheme="minorHAnsi"/>
                <w:sz w:val="24"/>
                <w:szCs w:val="24"/>
              </w:rPr>
              <w:t>Recommended Entries</w:t>
            </w:r>
          </w:p>
        </w:tc>
      </w:tr>
      <w:tr w:rsidR="001302BE" w:rsidRPr="001302BE" w14:paraId="61B3DDA8" w14:textId="77777777" w:rsidTr="0074687D">
        <w:tc>
          <w:tcPr>
            <w:tcW w:w="2155" w:type="dxa"/>
          </w:tcPr>
          <w:p w14:paraId="4217089B" w14:textId="77777777" w:rsidR="001302BE" w:rsidRPr="001302BE" w:rsidRDefault="001302BE" w:rsidP="00F739AF">
            <w:pPr>
              <w:rPr>
                <w:rFonts w:cstheme="minorHAnsi"/>
                <w:sz w:val="24"/>
                <w:szCs w:val="24"/>
              </w:rPr>
            </w:pPr>
            <w:r w:rsidRPr="001302BE">
              <w:rPr>
                <w:rFonts w:cstheme="minorHAnsi"/>
                <w:sz w:val="24"/>
                <w:szCs w:val="24"/>
              </w:rPr>
              <w:t>Marketing Objectives</w:t>
            </w:r>
          </w:p>
        </w:tc>
        <w:tc>
          <w:tcPr>
            <w:tcW w:w="7560" w:type="dxa"/>
          </w:tcPr>
          <w:p w14:paraId="08B2019F" w14:textId="77777777" w:rsidR="001302BE" w:rsidRPr="001302BE" w:rsidRDefault="001302BE" w:rsidP="00F739AF">
            <w:pPr>
              <w:pStyle w:val="ListParagraph"/>
              <w:numPr>
                <w:ilvl w:val="0"/>
                <w:numId w:val="1"/>
              </w:numPr>
              <w:ind w:left="391" w:hanging="270"/>
              <w:jc w:val="both"/>
              <w:rPr>
                <w:rFonts w:cstheme="minorHAnsi"/>
                <w:sz w:val="24"/>
                <w:szCs w:val="24"/>
              </w:rPr>
            </w:pPr>
            <w:r w:rsidRPr="001302BE">
              <w:rPr>
                <w:rFonts w:cstheme="minorHAnsi"/>
                <w:sz w:val="24"/>
                <w:szCs w:val="24"/>
              </w:rPr>
              <w:t>Identify appropriate contacts in all market segments</w:t>
            </w:r>
          </w:p>
          <w:p w14:paraId="2FF4E609" w14:textId="77777777" w:rsidR="001302BE" w:rsidRPr="001302BE" w:rsidRDefault="001302BE" w:rsidP="00F739AF">
            <w:pPr>
              <w:pStyle w:val="ListParagraph"/>
              <w:numPr>
                <w:ilvl w:val="0"/>
                <w:numId w:val="1"/>
              </w:numPr>
              <w:ind w:left="391" w:hanging="270"/>
              <w:jc w:val="both"/>
              <w:rPr>
                <w:rFonts w:cstheme="minorHAnsi"/>
                <w:sz w:val="24"/>
                <w:szCs w:val="24"/>
              </w:rPr>
            </w:pPr>
            <w:r w:rsidRPr="001302BE">
              <w:rPr>
                <w:rFonts w:cstheme="minorHAnsi"/>
                <w:sz w:val="24"/>
                <w:szCs w:val="24"/>
              </w:rPr>
              <w:t>Target each segment and determine the most appropriate means to share the Always Ready 3D Printer story</w:t>
            </w:r>
          </w:p>
          <w:p w14:paraId="6129C6BA" w14:textId="77777777" w:rsidR="001302BE" w:rsidRPr="001302BE" w:rsidRDefault="001302BE" w:rsidP="00F739AF">
            <w:pPr>
              <w:pStyle w:val="ListParagraph"/>
              <w:numPr>
                <w:ilvl w:val="0"/>
                <w:numId w:val="1"/>
              </w:numPr>
              <w:ind w:left="391" w:hanging="270"/>
              <w:jc w:val="both"/>
              <w:rPr>
                <w:rFonts w:cstheme="minorHAnsi"/>
                <w:sz w:val="24"/>
                <w:szCs w:val="24"/>
              </w:rPr>
            </w:pPr>
            <w:r w:rsidRPr="001302BE">
              <w:rPr>
                <w:rFonts w:cstheme="minorHAnsi"/>
                <w:sz w:val="24"/>
                <w:szCs w:val="24"/>
              </w:rPr>
              <w:t>Tailor positioning and value propositions to the specific industry</w:t>
            </w:r>
          </w:p>
          <w:p w14:paraId="1AB9B726" w14:textId="77777777" w:rsidR="001302BE" w:rsidRPr="001302BE" w:rsidRDefault="001302BE" w:rsidP="00F739AF">
            <w:pPr>
              <w:pStyle w:val="ListParagraph"/>
              <w:numPr>
                <w:ilvl w:val="0"/>
                <w:numId w:val="1"/>
              </w:numPr>
              <w:ind w:left="391" w:hanging="270"/>
              <w:jc w:val="both"/>
              <w:rPr>
                <w:rFonts w:cstheme="minorHAnsi"/>
                <w:sz w:val="24"/>
                <w:szCs w:val="24"/>
              </w:rPr>
            </w:pPr>
            <w:r w:rsidRPr="001302BE">
              <w:rPr>
                <w:rFonts w:cstheme="minorHAnsi"/>
                <w:sz w:val="24"/>
                <w:szCs w:val="24"/>
              </w:rPr>
              <w:t>Accelerate product growth over a two quarter (6-month) period.</w:t>
            </w:r>
          </w:p>
        </w:tc>
      </w:tr>
      <w:tr w:rsidR="001302BE" w:rsidRPr="001302BE" w14:paraId="3C8C68F0" w14:textId="77777777" w:rsidTr="0074687D">
        <w:tc>
          <w:tcPr>
            <w:tcW w:w="2155" w:type="dxa"/>
          </w:tcPr>
          <w:p w14:paraId="4C4B605B" w14:textId="77777777" w:rsidR="001302BE" w:rsidRPr="001302BE" w:rsidRDefault="001302BE" w:rsidP="00F739AF">
            <w:pPr>
              <w:rPr>
                <w:rFonts w:cstheme="minorHAnsi"/>
                <w:sz w:val="24"/>
                <w:szCs w:val="24"/>
              </w:rPr>
            </w:pPr>
            <w:r w:rsidRPr="001302BE">
              <w:rPr>
                <w:rFonts w:cstheme="minorHAnsi"/>
                <w:sz w:val="24"/>
                <w:szCs w:val="24"/>
              </w:rPr>
              <w:t>Current Market Trends</w:t>
            </w:r>
          </w:p>
        </w:tc>
        <w:tc>
          <w:tcPr>
            <w:tcW w:w="7560" w:type="dxa"/>
          </w:tcPr>
          <w:p w14:paraId="02BC533C" w14:textId="77777777" w:rsidR="001302BE" w:rsidRPr="001302BE" w:rsidRDefault="001302BE" w:rsidP="00F739AF">
            <w:pPr>
              <w:pStyle w:val="ListParagraph"/>
              <w:numPr>
                <w:ilvl w:val="0"/>
                <w:numId w:val="1"/>
              </w:numPr>
              <w:ind w:left="391" w:hanging="270"/>
              <w:jc w:val="both"/>
              <w:rPr>
                <w:rFonts w:cstheme="minorHAnsi"/>
                <w:sz w:val="24"/>
                <w:szCs w:val="24"/>
              </w:rPr>
            </w:pPr>
            <w:r w:rsidRPr="001302BE">
              <w:rPr>
                <w:rFonts w:cstheme="minorHAnsi"/>
                <w:sz w:val="24"/>
                <w:szCs w:val="24"/>
              </w:rPr>
              <w:t>Current 3D printer market continues to grow</w:t>
            </w:r>
          </w:p>
          <w:p w14:paraId="0DD1E5EA" w14:textId="77777777" w:rsidR="001302BE" w:rsidRPr="001302BE" w:rsidRDefault="001302BE" w:rsidP="00F739AF">
            <w:pPr>
              <w:pStyle w:val="ListParagraph"/>
              <w:numPr>
                <w:ilvl w:val="0"/>
                <w:numId w:val="1"/>
              </w:numPr>
              <w:ind w:left="391" w:hanging="270"/>
              <w:jc w:val="both"/>
              <w:rPr>
                <w:rFonts w:cstheme="minorHAnsi"/>
                <w:sz w:val="24"/>
                <w:szCs w:val="24"/>
              </w:rPr>
            </w:pPr>
            <w:r w:rsidRPr="001302BE">
              <w:rPr>
                <w:rFonts w:cstheme="minorHAnsi"/>
                <w:sz w:val="24"/>
                <w:szCs w:val="24"/>
              </w:rPr>
              <w:t>Current projections are more than 300% revenue growth by 2030</w:t>
            </w:r>
          </w:p>
          <w:p w14:paraId="486DEF91" w14:textId="77777777" w:rsidR="001302BE" w:rsidRPr="001302BE" w:rsidRDefault="001302BE" w:rsidP="00F739AF">
            <w:pPr>
              <w:pStyle w:val="ListParagraph"/>
              <w:numPr>
                <w:ilvl w:val="0"/>
                <w:numId w:val="1"/>
              </w:numPr>
              <w:ind w:left="391" w:hanging="270"/>
              <w:jc w:val="both"/>
              <w:rPr>
                <w:rFonts w:cstheme="minorHAnsi"/>
                <w:sz w:val="24"/>
                <w:szCs w:val="24"/>
              </w:rPr>
            </w:pPr>
            <w:r w:rsidRPr="001302BE">
              <w:rPr>
                <w:rFonts w:cstheme="minorHAnsi"/>
                <w:sz w:val="24"/>
                <w:szCs w:val="24"/>
              </w:rPr>
              <w:t>Product concept remains valid</w:t>
            </w:r>
          </w:p>
        </w:tc>
      </w:tr>
      <w:tr w:rsidR="001302BE" w:rsidRPr="001302BE" w14:paraId="76405507" w14:textId="77777777" w:rsidTr="0074687D">
        <w:tc>
          <w:tcPr>
            <w:tcW w:w="2155" w:type="dxa"/>
          </w:tcPr>
          <w:p w14:paraId="71A2A22A" w14:textId="77777777" w:rsidR="001302BE" w:rsidRPr="001302BE" w:rsidRDefault="001302BE" w:rsidP="00F739AF">
            <w:pPr>
              <w:rPr>
                <w:rFonts w:cstheme="minorHAnsi"/>
                <w:sz w:val="24"/>
                <w:szCs w:val="24"/>
              </w:rPr>
            </w:pPr>
            <w:r w:rsidRPr="001302BE">
              <w:rPr>
                <w:rFonts w:cstheme="minorHAnsi"/>
                <w:sz w:val="24"/>
                <w:szCs w:val="24"/>
              </w:rPr>
              <w:t>Primary Marketing Theme</w:t>
            </w:r>
          </w:p>
        </w:tc>
        <w:tc>
          <w:tcPr>
            <w:tcW w:w="7560" w:type="dxa"/>
          </w:tcPr>
          <w:p w14:paraId="07342371" w14:textId="77777777" w:rsidR="001302BE" w:rsidRPr="001302BE" w:rsidRDefault="001302BE" w:rsidP="00F739AF">
            <w:pPr>
              <w:pStyle w:val="ListParagraph"/>
              <w:numPr>
                <w:ilvl w:val="0"/>
                <w:numId w:val="1"/>
              </w:numPr>
              <w:ind w:left="391" w:hanging="270"/>
              <w:jc w:val="both"/>
              <w:rPr>
                <w:rFonts w:cstheme="minorHAnsi"/>
                <w:sz w:val="24"/>
                <w:szCs w:val="24"/>
              </w:rPr>
            </w:pPr>
            <w:r w:rsidRPr="001302BE">
              <w:rPr>
                <w:rFonts w:cstheme="minorHAnsi"/>
                <w:sz w:val="24"/>
                <w:szCs w:val="24"/>
              </w:rPr>
              <w:t>The Always Ready 3D Printer:  Reduce printing time, costs, and waste--increase efficiency and productivity</w:t>
            </w:r>
          </w:p>
        </w:tc>
      </w:tr>
      <w:tr w:rsidR="001302BE" w:rsidRPr="001302BE" w14:paraId="7A1D108D" w14:textId="77777777" w:rsidTr="0074687D">
        <w:tc>
          <w:tcPr>
            <w:tcW w:w="2155" w:type="dxa"/>
          </w:tcPr>
          <w:p w14:paraId="1D0AE97A" w14:textId="77777777" w:rsidR="001302BE" w:rsidRPr="001302BE" w:rsidRDefault="001302BE" w:rsidP="00F739AF">
            <w:pPr>
              <w:rPr>
                <w:rFonts w:cstheme="minorHAnsi"/>
                <w:sz w:val="24"/>
                <w:szCs w:val="24"/>
              </w:rPr>
            </w:pPr>
            <w:r w:rsidRPr="001302BE">
              <w:rPr>
                <w:rFonts w:cstheme="minorHAnsi"/>
                <w:sz w:val="24"/>
                <w:szCs w:val="24"/>
              </w:rPr>
              <w:t>Target Audience</w:t>
            </w:r>
          </w:p>
        </w:tc>
        <w:tc>
          <w:tcPr>
            <w:tcW w:w="7560" w:type="dxa"/>
          </w:tcPr>
          <w:p w14:paraId="46ABB194" w14:textId="77777777" w:rsidR="001302BE" w:rsidRPr="001302BE" w:rsidRDefault="001302BE" w:rsidP="00F739AF">
            <w:pPr>
              <w:pStyle w:val="ListParagraph"/>
              <w:numPr>
                <w:ilvl w:val="0"/>
                <w:numId w:val="1"/>
              </w:numPr>
              <w:ind w:left="391" w:hanging="270"/>
              <w:jc w:val="both"/>
              <w:rPr>
                <w:rFonts w:cstheme="minorHAnsi"/>
                <w:sz w:val="24"/>
                <w:szCs w:val="24"/>
              </w:rPr>
            </w:pPr>
            <w:r w:rsidRPr="001302BE">
              <w:rPr>
                <w:rFonts w:cstheme="minorHAnsi"/>
                <w:sz w:val="24"/>
                <w:szCs w:val="24"/>
              </w:rPr>
              <w:t>Primary focus is in commercial users</w:t>
            </w:r>
          </w:p>
          <w:p w14:paraId="43C866D0" w14:textId="77777777" w:rsidR="001302BE" w:rsidRPr="001302BE" w:rsidRDefault="001302BE" w:rsidP="00F739AF">
            <w:pPr>
              <w:pStyle w:val="ListParagraph"/>
              <w:numPr>
                <w:ilvl w:val="0"/>
                <w:numId w:val="1"/>
              </w:numPr>
              <w:ind w:left="391" w:hanging="270"/>
              <w:jc w:val="both"/>
              <w:rPr>
                <w:rFonts w:cstheme="minorHAnsi"/>
                <w:sz w:val="24"/>
                <w:szCs w:val="24"/>
              </w:rPr>
            </w:pPr>
            <w:r w:rsidRPr="001302BE">
              <w:rPr>
                <w:rFonts w:cstheme="minorHAnsi"/>
                <w:sz w:val="24"/>
                <w:szCs w:val="24"/>
              </w:rPr>
              <w:t>Prime commercial segments include automotive, aerospace, defense, and education industries</w:t>
            </w:r>
          </w:p>
        </w:tc>
      </w:tr>
      <w:tr w:rsidR="001302BE" w:rsidRPr="001302BE" w14:paraId="5CB7C3E2" w14:textId="77777777" w:rsidTr="0074687D">
        <w:tc>
          <w:tcPr>
            <w:tcW w:w="2155" w:type="dxa"/>
          </w:tcPr>
          <w:p w14:paraId="4810ED01" w14:textId="77777777" w:rsidR="001302BE" w:rsidRPr="001302BE" w:rsidRDefault="001302BE" w:rsidP="00F739AF">
            <w:pPr>
              <w:rPr>
                <w:rFonts w:cstheme="minorHAnsi"/>
                <w:sz w:val="24"/>
                <w:szCs w:val="24"/>
              </w:rPr>
            </w:pPr>
            <w:r w:rsidRPr="001302BE">
              <w:rPr>
                <w:rFonts w:cstheme="minorHAnsi"/>
                <w:sz w:val="24"/>
                <w:szCs w:val="24"/>
              </w:rPr>
              <w:t>Specific Programs or Tactics</w:t>
            </w:r>
          </w:p>
        </w:tc>
        <w:tc>
          <w:tcPr>
            <w:tcW w:w="7560" w:type="dxa"/>
          </w:tcPr>
          <w:p w14:paraId="4C611BE6" w14:textId="77777777" w:rsidR="001302BE" w:rsidRPr="001302BE" w:rsidRDefault="001302BE" w:rsidP="00F739AF">
            <w:pPr>
              <w:pStyle w:val="ListParagraph"/>
              <w:numPr>
                <w:ilvl w:val="0"/>
                <w:numId w:val="1"/>
              </w:numPr>
              <w:ind w:left="391" w:hanging="270"/>
              <w:jc w:val="both"/>
              <w:rPr>
                <w:rFonts w:cstheme="minorHAnsi"/>
                <w:sz w:val="24"/>
                <w:szCs w:val="24"/>
              </w:rPr>
            </w:pPr>
            <w:r w:rsidRPr="001302BE">
              <w:rPr>
                <w:rFonts w:cstheme="minorHAnsi"/>
                <w:sz w:val="24"/>
                <w:szCs w:val="24"/>
              </w:rPr>
              <w:t>Primary marketing collateral will include:</w:t>
            </w:r>
          </w:p>
          <w:p w14:paraId="44782CE8" w14:textId="77777777" w:rsidR="001302BE" w:rsidRPr="001302BE" w:rsidRDefault="001302BE" w:rsidP="00F739AF">
            <w:pPr>
              <w:pStyle w:val="ListParagraph"/>
              <w:numPr>
                <w:ilvl w:val="1"/>
                <w:numId w:val="1"/>
              </w:numPr>
              <w:ind w:left="706"/>
              <w:jc w:val="both"/>
              <w:rPr>
                <w:rFonts w:cstheme="minorHAnsi"/>
                <w:sz w:val="24"/>
                <w:szCs w:val="24"/>
              </w:rPr>
            </w:pPr>
            <w:r w:rsidRPr="001302BE">
              <w:rPr>
                <w:rFonts w:cstheme="minorHAnsi"/>
                <w:sz w:val="24"/>
                <w:szCs w:val="24"/>
              </w:rPr>
              <w:t>Product brochures and sell sheets</w:t>
            </w:r>
          </w:p>
          <w:p w14:paraId="515F9EC4" w14:textId="77777777" w:rsidR="001302BE" w:rsidRPr="001302BE" w:rsidRDefault="001302BE" w:rsidP="00F739AF">
            <w:pPr>
              <w:pStyle w:val="ListParagraph"/>
              <w:numPr>
                <w:ilvl w:val="1"/>
                <w:numId w:val="1"/>
              </w:numPr>
              <w:ind w:left="706"/>
              <w:jc w:val="both"/>
              <w:rPr>
                <w:rFonts w:cstheme="minorHAnsi"/>
                <w:sz w:val="24"/>
                <w:szCs w:val="24"/>
              </w:rPr>
            </w:pPr>
            <w:r w:rsidRPr="001302BE">
              <w:rPr>
                <w:rFonts w:cstheme="minorHAnsi"/>
                <w:sz w:val="24"/>
                <w:szCs w:val="24"/>
              </w:rPr>
              <w:t>Product fact sheets</w:t>
            </w:r>
          </w:p>
          <w:p w14:paraId="5C5AA0EA" w14:textId="77777777" w:rsidR="001302BE" w:rsidRPr="001302BE" w:rsidRDefault="001302BE" w:rsidP="00F739AF">
            <w:pPr>
              <w:pStyle w:val="ListParagraph"/>
              <w:numPr>
                <w:ilvl w:val="1"/>
                <w:numId w:val="1"/>
              </w:numPr>
              <w:ind w:left="706"/>
              <w:jc w:val="both"/>
              <w:rPr>
                <w:rFonts w:cstheme="minorHAnsi"/>
                <w:sz w:val="24"/>
                <w:szCs w:val="24"/>
              </w:rPr>
            </w:pPr>
            <w:r w:rsidRPr="001302BE">
              <w:rPr>
                <w:rFonts w:cstheme="minorHAnsi"/>
                <w:sz w:val="24"/>
                <w:szCs w:val="24"/>
              </w:rPr>
              <w:t>ROI Calculators</w:t>
            </w:r>
          </w:p>
          <w:p w14:paraId="1BDC1770" w14:textId="77777777" w:rsidR="001302BE" w:rsidRPr="001302BE" w:rsidRDefault="001302BE" w:rsidP="00F739AF">
            <w:pPr>
              <w:pStyle w:val="ListParagraph"/>
              <w:numPr>
                <w:ilvl w:val="1"/>
                <w:numId w:val="1"/>
              </w:numPr>
              <w:ind w:left="706"/>
              <w:jc w:val="both"/>
              <w:rPr>
                <w:rFonts w:cstheme="minorHAnsi"/>
                <w:sz w:val="24"/>
                <w:szCs w:val="24"/>
              </w:rPr>
            </w:pPr>
            <w:r w:rsidRPr="001302BE">
              <w:rPr>
                <w:rFonts w:cstheme="minorHAnsi"/>
                <w:sz w:val="24"/>
                <w:szCs w:val="24"/>
              </w:rPr>
              <w:t>Website updates</w:t>
            </w:r>
          </w:p>
          <w:p w14:paraId="657BE2C6" w14:textId="77777777" w:rsidR="001302BE" w:rsidRPr="001302BE" w:rsidRDefault="001302BE" w:rsidP="00F739AF">
            <w:pPr>
              <w:pStyle w:val="ListParagraph"/>
              <w:numPr>
                <w:ilvl w:val="1"/>
                <w:numId w:val="1"/>
              </w:numPr>
              <w:ind w:left="706"/>
              <w:jc w:val="both"/>
              <w:rPr>
                <w:rFonts w:cstheme="minorHAnsi"/>
                <w:sz w:val="24"/>
                <w:szCs w:val="24"/>
              </w:rPr>
            </w:pPr>
            <w:r w:rsidRPr="001302BE">
              <w:rPr>
                <w:rFonts w:cstheme="minorHAnsi"/>
                <w:sz w:val="24"/>
                <w:szCs w:val="24"/>
              </w:rPr>
              <w:t>Product demo and videos</w:t>
            </w:r>
          </w:p>
        </w:tc>
      </w:tr>
      <w:tr w:rsidR="001302BE" w:rsidRPr="001302BE" w14:paraId="7377ADD3" w14:textId="77777777" w:rsidTr="0074687D">
        <w:tc>
          <w:tcPr>
            <w:tcW w:w="2155" w:type="dxa"/>
          </w:tcPr>
          <w:p w14:paraId="10E29BE8" w14:textId="77777777" w:rsidR="001302BE" w:rsidRPr="001302BE" w:rsidRDefault="001302BE" w:rsidP="00F739AF">
            <w:pPr>
              <w:rPr>
                <w:rFonts w:cstheme="minorHAnsi"/>
                <w:sz w:val="24"/>
                <w:szCs w:val="24"/>
              </w:rPr>
            </w:pPr>
            <w:r w:rsidRPr="001302BE">
              <w:rPr>
                <w:rFonts w:cstheme="minorHAnsi"/>
                <w:sz w:val="24"/>
                <w:szCs w:val="24"/>
              </w:rPr>
              <w:t>Campaign Schedule</w:t>
            </w:r>
          </w:p>
        </w:tc>
        <w:tc>
          <w:tcPr>
            <w:tcW w:w="7560" w:type="dxa"/>
          </w:tcPr>
          <w:p w14:paraId="6083CED9" w14:textId="77777777" w:rsidR="001302BE" w:rsidRPr="001302BE" w:rsidRDefault="001302BE" w:rsidP="00F739AF">
            <w:pPr>
              <w:pStyle w:val="ListParagraph"/>
              <w:numPr>
                <w:ilvl w:val="0"/>
                <w:numId w:val="1"/>
              </w:numPr>
              <w:ind w:left="391" w:hanging="270"/>
              <w:jc w:val="both"/>
              <w:rPr>
                <w:rFonts w:cstheme="minorHAnsi"/>
                <w:sz w:val="24"/>
                <w:szCs w:val="24"/>
              </w:rPr>
            </w:pPr>
            <w:r w:rsidRPr="001302BE">
              <w:rPr>
                <w:rFonts w:cstheme="minorHAnsi"/>
                <w:sz w:val="24"/>
                <w:szCs w:val="24"/>
              </w:rPr>
              <w:t>20xx/Q3-Q4:  Complete website update</w:t>
            </w:r>
          </w:p>
          <w:p w14:paraId="3BA3442F" w14:textId="77777777" w:rsidR="001302BE" w:rsidRPr="001302BE" w:rsidRDefault="001302BE" w:rsidP="00F739AF">
            <w:pPr>
              <w:pStyle w:val="ListParagraph"/>
              <w:numPr>
                <w:ilvl w:val="1"/>
                <w:numId w:val="1"/>
              </w:numPr>
              <w:ind w:left="706" w:hanging="270"/>
              <w:jc w:val="both"/>
              <w:rPr>
                <w:rFonts w:cstheme="minorHAnsi"/>
                <w:sz w:val="24"/>
                <w:szCs w:val="24"/>
              </w:rPr>
            </w:pPr>
            <w:r w:rsidRPr="001302BE">
              <w:rPr>
                <w:rFonts w:cstheme="minorHAnsi"/>
                <w:sz w:val="24"/>
                <w:szCs w:val="24"/>
              </w:rPr>
              <w:t>Distribute brochures and sell sheets to key commercial partners</w:t>
            </w:r>
          </w:p>
          <w:p w14:paraId="017B8164" w14:textId="77777777" w:rsidR="001302BE" w:rsidRPr="001302BE" w:rsidRDefault="001302BE" w:rsidP="00F739AF">
            <w:pPr>
              <w:pStyle w:val="ListParagraph"/>
              <w:numPr>
                <w:ilvl w:val="1"/>
                <w:numId w:val="1"/>
              </w:numPr>
              <w:ind w:left="706" w:hanging="270"/>
              <w:jc w:val="both"/>
              <w:rPr>
                <w:rFonts w:cstheme="minorHAnsi"/>
                <w:sz w:val="24"/>
                <w:szCs w:val="24"/>
              </w:rPr>
            </w:pPr>
            <w:r w:rsidRPr="001302BE">
              <w:rPr>
                <w:rFonts w:cstheme="minorHAnsi"/>
                <w:sz w:val="24"/>
                <w:szCs w:val="24"/>
              </w:rPr>
              <w:t xml:space="preserve">Distribute product fact sheets </w:t>
            </w:r>
          </w:p>
          <w:p w14:paraId="7A1F8349" w14:textId="77777777" w:rsidR="001302BE" w:rsidRPr="001302BE" w:rsidRDefault="001302BE" w:rsidP="00F739AF">
            <w:pPr>
              <w:pStyle w:val="ListParagraph"/>
              <w:numPr>
                <w:ilvl w:val="1"/>
                <w:numId w:val="1"/>
              </w:numPr>
              <w:ind w:left="706" w:hanging="270"/>
              <w:jc w:val="both"/>
              <w:rPr>
                <w:rFonts w:cstheme="minorHAnsi"/>
                <w:sz w:val="24"/>
                <w:szCs w:val="24"/>
              </w:rPr>
            </w:pPr>
            <w:r w:rsidRPr="001302BE">
              <w:rPr>
                <w:rFonts w:cstheme="minorHAnsi"/>
                <w:sz w:val="24"/>
                <w:szCs w:val="24"/>
              </w:rPr>
              <w:t>Develop product videos</w:t>
            </w:r>
          </w:p>
          <w:p w14:paraId="25FC7CEF" w14:textId="77777777" w:rsidR="001302BE" w:rsidRPr="001302BE" w:rsidRDefault="001302BE" w:rsidP="00F739AF">
            <w:pPr>
              <w:pStyle w:val="ListParagraph"/>
              <w:numPr>
                <w:ilvl w:val="1"/>
                <w:numId w:val="1"/>
              </w:numPr>
              <w:ind w:left="706" w:hanging="270"/>
              <w:jc w:val="both"/>
              <w:rPr>
                <w:rFonts w:cstheme="minorHAnsi"/>
                <w:sz w:val="24"/>
                <w:szCs w:val="24"/>
              </w:rPr>
            </w:pPr>
            <w:r w:rsidRPr="001302BE">
              <w:rPr>
                <w:rFonts w:cstheme="minorHAnsi"/>
                <w:sz w:val="24"/>
                <w:szCs w:val="24"/>
              </w:rPr>
              <w:t>Conduct product demos</w:t>
            </w:r>
          </w:p>
          <w:p w14:paraId="6251B41D" w14:textId="77777777" w:rsidR="001302BE" w:rsidRPr="001302BE" w:rsidRDefault="001302BE" w:rsidP="00F739AF">
            <w:pPr>
              <w:pStyle w:val="ListParagraph"/>
              <w:numPr>
                <w:ilvl w:val="1"/>
                <w:numId w:val="1"/>
              </w:numPr>
              <w:ind w:left="706" w:hanging="270"/>
              <w:jc w:val="both"/>
              <w:rPr>
                <w:rFonts w:cstheme="minorHAnsi"/>
                <w:sz w:val="24"/>
                <w:szCs w:val="24"/>
              </w:rPr>
            </w:pPr>
            <w:r w:rsidRPr="001302BE">
              <w:rPr>
                <w:rFonts w:cstheme="minorHAnsi"/>
                <w:sz w:val="24"/>
                <w:szCs w:val="24"/>
              </w:rPr>
              <w:t>Demo product ROI calculators</w:t>
            </w:r>
          </w:p>
        </w:tc>
      </w:tr>
      <w:tr w:rsidR="001302BE" w:rsidRPr="001302BE" w14:paraId="46FE3D02" w14:textId="77777777" w:rsidTr="0074687D">
        <w:tc>
          <w:tcPr>
            <w:tcW w:w="2155" w:type="dxa"/>
          </w:tcPr>
          <w:p w14:paraId="2E75F61A" w14:textId="1617F090" w:rsidR="001302BE" w:rsidRPr="001302BE" w:rsidRDefault="001302BE" w:rsidP="00F739AF">
            <w:pPr>
              <w:rPr>
                <w:rFonts w:cstheme="minorHAnsi"/>
                <w:sz w:val="24"/>
                <w:szCs w:val="24"/>
              </w:rPr>
            </w:pPr>
            <w:r w:rsidRPr="001302BE">
              <w:rPr>
                <w:rFonts w:cstheme="minorHAnsi"/>
                <w:sz w:val="24"/>
                <w:szCs w:val="24"/>
              </w:rPr>
              <w:br w:type="page"/>
              <w:t>Industry Associations and Expert Engagement</w:t>
            </w:r>
          </w:p>
        </w:tc>
        <w:tc>
          <w:tcPr>
            <w:tcW w:w="7560" w:type="dxa"/>
          </w:tcPr>
          <w:p w14:paraId="7E6F1ACF" w14:textId="77777777" w:rsidR="001302BE" w:rsidRPr="001302BE" w:rsidRDefault="001302BE" w:rsidP="00F739AF">
            <w:pPr>
              <w:pStyle w:val="ListParagraph"/>
              <w:numPr>
                <w:ilvl w:val="0"/>
                <w:numId w:val="1"/>
              </w:numPr>
              <w:ind w:left="391" w:hanging="270"/>
              <w:rPr>
                <w:rFonts w:cstheme="minorHAnsi"/>
                <w:sz w:val="24"/>
                <w:szCs w:val="24"/>
              </w:rPr>
            </w:pPr>
            <w:r w:rsidRPr="001302BE">
              <w:rPr>
                <w:rFonts w:cstheme="minorHAnsi"/>
                <w:sz w:val="24"/>
                <w:szCs w:val="24"/>
              </w:rPr>
              <w:t>Gain endorsement from key industry leaders. Contacts under consideration include Josef Prusa, Makers Muse,  3DPrintingNerd, Make Anything, Thomas Santander. James Bruto</w:t>
            </w:r>
          </w:p>
          <w:p w14:paraId="07646F77" w14:textId="77777777" w:rsidR="001302BE" w:rsidRPr="001302BE" w:rsidRDefault="001302BE" w:rsidP="00F739AF">
            <w:pPr>
              <w:pStyle w:val="ListParagraph"/>
              <w:numPr>
                <w:ilvl w:val="0"/>
                <w:numId w:val="1"/>
              </w:numPr>
              <w:ind w:left="391" w:hanging="270"/>
              <w:rPr>
                <w:rFonts w:cstheme="minorHAnsi"/>
                <w:sz w:val="24"/>
                <w:szCs w:val="24"/>
              </w:rPr>
            </w:pPr>
            <w:r w:rsidRPr="001302BE">
              <w:rPr>
                <w:rFonts w:cstheme="minorHAnsi"/>
                <w:sz w:val="24"/>
                <w:szCs w:val="24"/>
              </w:rPr>
              <w:t>Attend the following events:</w:t>
            </w:r>
          </w:p>
          <w:p w14:paraId="3314C9E0" w14:textId="77777777" w:rsidR="001302BE" w:rsidRPr="001302BE" w:rsidRDefault="001302BE" w:rsidP="00F739AF">
            <w:pPr>
              <w:pStyle w:val="ListParagraph"/>
              <w:numPr>
                <w:ilvl w:val="1"/>
                <w:numId w:val="1"/>
              </w:numPr>
              <w:ind w:left="796"/>
              <w:rPr>
                <w:rFonts w:cstheme="minorHAnsi"/>
                <w:sz w:val="24"/>
                <w:szCs w:val="24"/>
              </w:rPr>
            </w:pPr>
            <w:r w:rsidRPr="001302BE">
              <w:rPr>
                <w:rFonts w:cstheme="minorHAnsi"/>
                <w:sz w:val="24"/>
                <w:szCs w:val="24"/>
              </w:rPr>
              <w:t>CES 20xx:  CES has been the launch pad for new innovation and technology that has changed the world.</w:t>
            </w:r>
          </w:p>
          <w:p w14:paraId="3F915F35" w14:textId="77777777" w:rsidR="001302BE" w:rsidRPr="001302BE" w:rsidRDefault="001302BE" w:rsidP="00F739AF">
            <w:pPr>
              <w:pStyle w:val="ListParagraph"/>
              <w:numPr>
                <w:ilvl w:val="1"/>
                <w:numId w:val="1"/>
              </w:numPr>
              <w:ind w:left="796"/>
              <w:rPr>
                <w:rFonts w:cstheme="minorHAnsi"/>
                <w:sz w:val="24"/>
                <w:szCs w:val="24"/>
              </w:rPr>
            </w:pPr>
            <w:r w:rsidRPr="001302BE">
              <w:rPr>
                <w:rFonts w:cstheme="minorHAnsi"/>
                <w:sz w:val="24"/>
                <w:szCs w:val="24"/>
              </w:rPr>
              <w:t>TCT3Sixty: Covers all aspects of additive manufacturing from design to production. Every year it attracts all sort of companies involved in 3D printing, from big names to start-ups.</w:t>
            </w:r>
          </w:p>
        </w:tc>
      </w:tr>
    </w:tbl>
    <w:p w14:paraId="009A93F3" w14:textId="77777777" w:rsidR="0074687D" w:rsidRDefault="0074687D">
      <w:r>
        <w:br w:type="page"/>
      </w:r>
    </w:p>
    <w:tbl>
      <w:tblPr>
        <w:tblStyle w:val="TableGrid"/>
        <w:tblW w:w="9715" w:type="dxa"/>
        <w:tblLook w:val="04A0" w:firstRow="1" w:lastRow="0" w:firstColumn="1" w:lastColumn="0" w:noHBand="0" w:noVBand="1"/>
      </w:tblPr>
      <w:tblGrid>
        <w:gridCol w:w="2155"/>
        <w:gridCol w:w="7560"/>
      </w:tblGrid>
      <w:tr w:rsidR="001302BE" w:rsidRPr="001302BE" w14:paraId="4E1BE53E" w14:textId="77777777" w:rsidTr="0074687D">
        <w:tc>
          <w:tcPr>
            <w:tcW w:w="2155" w:type="dxa"/>
          </w:tcPr>
          <w:p w14:paraId="22775DE1" w14:textId="683CD3EA" w:rsidR="001302BE" w:rsidRPr="001302BE" w:rsidRDefault="001302BE" w:rsidP="00F739AF">
            <w:pPr>
              <w:rPr>
                <w:rFonts w:cstheme="minorHAnsi"/>
                <w:sz w:val="24"/>
                <w:szCs w:val="24"/>
              </w:rPr>
            </w:pPr>
            <w:r w:rsidRPr="001302BE">
              <w:rPr>
                <w:rFonts w:cstheme="minorHAnsi"/>
                <w:sz w:val="24"/>
                <w:szCs w:val="24"/>
              </w:rPr>
              <w:lastRenderedPageBreak/>
              <w:t>Key Tracking Metrics</w:t>
            </w:r>
          </w:p>
        </w:tc>
        <w:tc>
          <w:tcPr>
            <w:tcW w:w="7560" w:type="dxa"/>
          </w:tcPr>
          <w:p w14:paraId="585946A5" w14:textId="77777777" w:rsidR="001302BE" w:rsidRPr="001302BE" w:rsidRDefault="001302BE" w:rsidP="00F739AF">
            <w:pPr>
              <w:pStyle w:val="ListParagraph"/>
              <w:numPr>
                <w:ilvl w:val="0"/>
                <w:numId w:val="1"/>
              </w:numPr>
              <w:ind w:left="391" w:hanging="270"/>
              <w:rPr>
                <w:rFonts w:cstheme="minorHAnsi"/>
                <w:sz w:val="24"/>
                <w:szCs w:val="24"/>
              </w:rPr>
            </w:pPr>
            <w:r w:rsidRPr="001302BE">
              <w:rPr>
                <w:rFonts w:cstheme="minorHAnsi"/>
                <w:sz w:val="24"/>
                <w:szCs w:val="24"/>
              </w:rPr>
              <w:t>Demos:  Complete demos with at least 30 potential commercial partners in Q3</w:t>
            </w:r>
          </w:p>
          <w:p w14:paraId="73F813D6" w14:textId="77777777" w:rsidR="001302BE" w:rsidRPr="001302BE" w:rsidRDefault="001302BE" w:rsidP="00F739AF">
            <w:pPr>
              <w:pStyle w:val="ListParagraph"/>
              <w:numPr>
                <w:ilvl w:val="0"/>
                <w:numId w:val="1"/>
              </w:numPr>
              <w:ind w:left="391" w:hanging="270"/>
              <w:rPr>
                <w:rFonts w:cstheme="minorHAnsi"/>
                <w:sz w:val="24"/>
                <w:szCs w:val="24"/>
              </w:rPr>
            </w:pPr>
            <w:r w:rsidRPr="001302BE">
              <w:rPr>
                <w:rFonts w:cstheme="minorHAnsi"/>
                <w:sz w:val="24"/>
                <w:szCs w:val="24"/>
              </w:rPr>
              <w:t>Corporate Partnerships:  Win at least 10 new corporate partners in Q3</w:t>
            </w:r>
          </w:p>
          <w:p w14:paraId="0F1DE82A" w14:textId="77777777" w:rsidR="001302BE" w:rsidRPr="001302BE" w:rsidRDefault="001302BE" w:rsidP="00F739AF">
            <w:pPr>
              <w:pStyle w:val="ListParagraph"/>
              <w:numPr>
                <w:ilvl w:val="0"/>
                <w:numId w:val="1"/>
              </w:numPr>
              <w:ind w:left="391" w:hanging="270"/>
              <w:rPr>
                <w:rFonts w:cstheme="minorHAnsi"/>
                <w:sz w:val="24"/>
                <w:szCs w:val="24"/>
              </w:rPr>
            </w:pPr>
            <w:r w:rsidRPr="001302BE">
              <w:rPr>
                <w:rFonts w:cstheme="minorHAnsi"/>
                <w:sz w:val="24"/>
                <w:szCs w:val="24"/>
              </w:rPr>
              <w:t>Attend two major 3D printer trade events</w:t>
            </w:r>
          </w:p>
          <w:p w14:paraId="09604AA2" w14:textId="77777777" w:rsidR="001302BE" w:rsidRPr="001302BE" w:rsidRDefault="001302BE" w:rsidP="00F739AF">
            <w:pPr>
              <w:pStyle w:val="ListParagraph"/>
              <w:numPr>
                <w:ilvl w:val="0"/>
                <w:numId w:val="1"/>
              </w:numPr>
              <w:ind w:left="391" w:hanging="270"/>
              <w:rPr>
                <w:rFonts w:cstheme="minorHAnsi"/>
                <w:sz w:val="24"/>
                <w:szCs w:val="24"/>
              </w:rPr>
            </w:pPr>
            <w:r w:rsidRPr="001302BE">
              <w:rPr>
                <w:rFonts w:cstheme="minorHAnsi"/>
                <w:sz w:val="24"/>
                <w:szCs w:val="24"/>
              </w:rPr>
              <w:t>Achieve first year ROI of 25%</w:t>
            </w:r>
          </w:p>
        </w:tc>
      </w:tr>
      <w:tr w:rsidR="001302BE" w:rsidRPr="001302BE" w14:paraId="328F715F" w14:textId="77777777" w:rsidTr="0074687D">
        <w:tc>
          <w:tcPr>
            <w:tcW w:w="2155" w:type="dxa"/>
          </w:tcPr>
          <w:p w14:paraId="1F3664CD" w14:textId="77777777" w:rsidR="001302BE" w:rsidRPr="001302BE" w:rsidRDefault="001302BE" w:rsidP="00F739AF">
            <w:pPr>
              <w:rPr>
                <w:rFonts w:cstheme="minorHAnsi"/>
                <w:sz w:val="24"/>
                <w:szCs w:val="24"/>
              </w:rPr>
            </w:pPr>
            <w:r w:rsidRPr="001302BE">
              <w:rPr>
                <w:rFonts w:cstheme="minorHAnsi"/>
                <w:sz w:val="24"/>
                <w:szCs w:val="24"/>
              </w:rPr>
              <w:t>Demand Generation Lead</w:t>
            </w:r>
          </w:p>
        </w:tc>
        <w:tc>
          <w:tcPr>
            <w:tcW w:w="7560" w:type="dxa"/>
          </w:tcPr>
          <w:p w14:paraId="04C5C7D2" w14:textId="77777777" w:rsidR="001302BE" w:rsidRPr="001302BE" w:rsidRDefault="001302BE" w:rsidP="00F739AF">
            <w:pPr>
              <w:pStyle w:val="ListParagraph"/>
              <w:numPr>
                <w:ilvl w:val="0"/>
                <w:numId w:val="1"/>
              </w:numPr>
              <w:ind w:left="391" w:hanging="270"/>
              <w:rPr>
                <w:rFonts w:cstheme="minorHAnsi"/>
                <w:sz w:val="24"/>
                <w:szCs w:val="24"/>
              </w:rPr>
            </w:pPr>
            <w:r w:rsidRPr="001302BE">
              <w:rPr>
                <w:rFonts w:cstheme="minorHAnsi"/>
                <w:sz w:val="24"/>
                <w:szCs w:val="24"/>
              </w:rPr>
              <w:t xml:space="preserve">Marketing Director </w:t>
            </w:r>
          </w:p>
        </w:tc>
      </w:tr>
    </w:tbl>
    <w:p w14:paraId="072DA14B" w14:textId="77777777" w:rsidR="001302BE" w:rsidRPr="001302BE" w:rsidRDefault="001302BE">
      <w:pPr>
        <w:rPr>
          <w:rFonts w:cstheme="minorHAnsi"/>
          <w:sz w:val="24"/>
          <w:szCs w:val="24"/>
        </w:rPr>
      </w:pPr>
      <w:r w:rsidRPr="001302BE">
        <w:rPr>
          <w:rFonts w:cstheme="minorHAnsi"/>
          <w:sz w:val="24"/>
          <w:szCs w:val="24"/>
        </w:rPr>
        <w:br w:type="page"/>
      </w:r>
    </w:p>
    <w:p w14:paraId="5E99DB82" w14:textId="4F9AF81F" w:rsidR="00441B2C" w:rsidRPr="001302BE" w:rsidRDefault="00F30B4C">
      <w:pPr>
        <w:rPr>
          <w:rFonts w:cstheme="minorHAnsi"/>
          <w:sz w:val="24"/>
          <w:szCs w:val="24"/>
        </w:rPr>
      </w:pPr>
      <w:r w:rsidRPr="001302BE">
        <w:rPr>
          <w:rFonts w:cstheme="minorHAnsi"/>
          <w:sz w:val="24"/>
          <w:szCs w:val="24"/>
        </w:rPr>
        <w:lastRenderedPageBreak/>
        <w:t>Demand Generation Plan Blank Template</w:t>
      </w:r>
    </w:p>
    <w:tbl>
      <w:tblPr>
        <w:tblStyle w:val="TableGrid"/>
        <w:tblW w:w="9985" w:type="dxa"/>
        <w:tblLook w:val="04A0" w:firstRow="1" w:lastRow="0" w:firstColumn="1" w:lastColumn="0" w:noHBand="0" w:noVBand="1"/>
      </w:tblPr>
      <w:tblGrid>
        <w:gridCol w:w="2425"/>
        <w:gridCol w:w="7560"/>
      </w:tblGrid>
      <w:tr w:rsidR="00F25D9D" w:rsidRPr="001302BE" w14:paraId="22ECA2BD" w14:textId="527DBA8A" w:rsidTr="00776F0A">
        <w:tc>
          <w:tcPr>
            <w:tcW w:w="9985" w:type="dxa"/>
            <w:gridSpan w:val="2"/>
            <w:shd w:val="clear" w:color="auto" w:fill="DEEAF6" w:themeFill="accent5" w:themeFillTint="33"/>
          </w:tcPr>
          <w:p w14:paraId="3C6A2390" w14:textId="5E326C1A" w:rsidR="00F25D9D" w:rsidRPr="001302BE" w:rsidRDefault="00803329" w:rsidP="009843B6">
            <w:pPr>
              <w:jc w:val="center"/>
              <w:rPr>
                <w:rFonts w:cstheme="minorHAnsi"/>
                <w:sz w:val="24"/>
                <w:szCs w:val="24"/>
              </w:rPr>
            </w:pPr>
            <w:bookmarkStart w:id="0" w:name="_Hlk147485422"/>
            <w:r w:rsidRPr="001302BE">
              <w:rPr>
                <w:rFonts w:cstheme="minorHAnsi"/>
                <w:sz w:val="24"/>
                <w:szCs w:val="24"/>
              </w:rPr>
              <w:t>Demand Generation</w:t>
            </w:r>
            <w:r w:rsidR="00F25D9D" w:rsidRPr="001302BE">
              <w:rPr>
                <w:rFonts w:cstheme="minorHAnsi"/>
                <w:sz w:val="24"/>
                <w:szCs w:val="24"/>
              </w:rPr>
              <w:t xml:space="preserve"> Plan </w:t>
            </w:r>
            <w:r w:rsidR="00F30B4C" w:rsidRPr="001302BE">
              <w:rPr>
                <w:rFonts w:cstheme="minorHAnsi"/>
                <w:sz w:val="24"/>
                <w:szCs w:val="24"/>
              </w:rPr>
              <w:t xml:space="preserve">for Commercial Solar Water </w:t>
            </w:r>
            <w:r w:rsidR="00233983" w:rsidRPr="001302BE">
              <w:rPr>
                <w:rFonts w:cstheme="minorHAnsi"/>
                <w:sz w:val="24"/>
                <w:szCs w:val="24"/>
              </w:rPr>
              <w:t>Heating Commercial System launch</w:t>
            </w:r>
          </w:p>
        </w:tc>
      </w:tr>
      <w:tr w:rsidR="00CC0F0B" w:rsidRPr="001302BE" w14:paraId="63FB4CD3" w14:textId="4EE32693" w:rsidTr="003217F9">
        <w:tc>
          <w:tcPr>
            <w:tcW w:w="2425" w:type="dxa"/>
            <w:shd w:val="clear" w:color="auto" w:fill="D9D9D9" w:themeFill="background1" w:themeFillShade="D9"/>
          </w:tcPr>
          <w:p w14:paraId="6B2BF26B" w14:textId="77777777" w:rsidR="00CC0F0B" w:rsidRPr="001302BE" w:rsidRDefault="00CC0F0B" w:rsidP="009843B6">
            <w:pPr>
              <w:jc w:val="center"/>
              <w:rPr>
                <w:rFonts w:cstheme="minorHAnsi"/>
                <w:sz w:val="24"/>
                <w:szCs w:val="24"/>
              </w:rPr>
            </w:pPr>
            <w:r w:rsidRPr="001302BE">
              <w:rPr>
                <w:rFonts w:cstheme="minorHAnsi"/>
                <w:sz w:val="24"/>
                <w:szCs w:val="24"/>
              </w:rPr>
              <w:t>Planning Component</w:t>
            </w:r>
          </w:p>
        </w:tc>
        <w:tc>
          <w:tcPr>
            <w:tcW w:w="7560" w:type="dxa"/>
            <w:shd w:val="clear" w:color="auto" w:fill="D9D9D9" w:themeFill="background1" w:themeFillShade="D9"/>
          </w:tcPr>
          <w:p w14:paraId="7B4BB861" w14:textId="3D707F5F" w:rsidR="00CC0F0B" w:rsidRPr="001302BE" w:rsidRDefault="00233983" w:rsidP="009843B6">
            <w:pPr>
              <w:jc w:val="center"/>
              <w:rPr>
                <w:rFonts w:cstheme="minorHAnsi"/>
                <w:sz w:val="24"/>
                <w:szCs w:val="24"/>
              </w:rPr>
            </w:pPr>
            <w:r w:rsidRPr="001302BE">
              <w:rPr>
                <w:rFonts w:cstheme="minorHAnsi"/>
                <w:sz w:val="24"/>
                <w:szCs w:val="24"/>
              </w:rPr>
              <w:t>Entry</w:t>
            </w:r>
          </w:p>
        </w:tc>
      </w:tr>
      <w:tr w:rsidR="00CC0F0B" w:rsidRPr="001302BE" w14:paraId="7C703016" w14:textId="22ED5F6B" w:rsidTr="00776F0A">
        <w:tc>
          <w:tcPr>
            <w:tcW w:w="2425" w:type="dxa"/>
          </w:tcPr>
          <w:p w14:paraId="062C3949" w14:textId="77777777" w:rsidR="00CC0F0B" w:rsidRPr="001302BE" w:rsidRDefault="00F93610" w:rsidP="009843B6">
            <w:pPr>
              <w:rPr>
                <w:rFonts w:cstheme="minorHAnsi"/>
                <w:sz w:val="24"/>
                <w:szCs w:val="24"/>
              </w:rPr>
            </w:pPr>
            <w:r w:rsidRPr="001302BE">
              <w:rPr>
                <w:rFonts w:cstheme="minorHAnsi"/>
                <w:sz w:val="24"/>
                <w:szCs w:val="24"/>
              </w:rPr>
              <w:t>Marketing Objectives</w:t>
            </w:r>
          </w:p>
          <w:p w14:paraId="3ABF2580" w14:textId="3EF988C8" w:rsidR="00233983" w:rsidRPr="001302BE" w:rsidRDefault="00233983" w:rsidP="009843B6">
            <w:pPr>
              <w:rPr>
                <w:rFonts w:cstheme="minorHAnsi"/>
                <w:sz w:val="24"/>
                <w:szCs w:val="24"/>
              </w:rPr>
            </w:pPr>
          </w:p>
        </w:tc>
        <w:tc>
          <w:tcPr>
            <w:tcW w:w="7560" w:type="dxa"/>
          </w:tcPr>
          <w:p w14:paraId="07726138" w14:textId="43ECA9FF" w:rsidR="0079161A" w:rsidRPr="001302BE" w:rsidRDefault="002F41E9" w:rsidP="002F41E9">
            <w:pPr>
              <w:pStyle w:val="ListParagraph"/>
              <w:numPr>
                <w:ilvl w:val="0"/>
                <w:numId w:val="3"/>
              </w:numPr>
              <w:rPr>
                <w:rFonts w:cstheme="minorHAnsi"/>
                <w:sz w:val="24"/>
                <w:szCs w:val="24"/>
              </w:rPr>
            </w:pPr>
            <w:r w:rsidRPr="002F41E9">
              <w:rPr>
                <w:rFonts w:cstheme="minorHAnsi"/>
                <w:sz w:val="24"/>
                <w:szCs w:val="24"/>
              </w:rPr>
              <w:t>Increase awareness and generate leads for the new commercial solar water heating system</w:t>
            </w:r>
          </w:p>
        </w:tc>
      </w:tr>
      <w:tr w:rsidR="00CC0F0B" w:rsidRPr="001302BE" w14:paraId="7B65C6EF" w14:textId="4A08508C" w:rsidTr="00776F0A">
        <w:tc>
          <w:tcPr>
            <w:tcW w:w="2425" w:type="dxa"/>
          </w:tcPr>
          <w:p w14:paraId="788A1A2C" w14:textId="77777777" w:rsidR="00CC0F0B" w:rsidRPr="001302BE" w:rsidRDefault="008D38EE" w:rsidP="009843B6">
            <w:pPr>
              <w:rPr>
                <w:rFonts w:cstheme="minorHAnsi"/>
                <w:sz w:val="24"/>
                <w:szCs w:val="24"/>
              </w:rPr>
            </w:pPr>
            <w:r w:rsidRPr="001302BE">
              <w:rPr>
                <w:rFonts w:cstheme="minorHAnsi"/>
                <w:sz w:val="24"/>
                <w:szCs w:val="24"/>
              </w:rPr>
              <w:t>Current Market Trends</w:t>
            </w:r>
          </w:p>
          <w:p w14:paraId="76F1B453" w14:textId="5B2E40F8" w:rsidR="00233983" w:rsidRPr="001302BE" w:rsidRDefault="00233983" w:rsidP="009843B6">
            <w:pPr>
              <w:rPr>
                <w:rFonts w:cstheme="minorHAnsi"/>
                <w:sz w:val="24"/>
                <w:szCs w:val="24"/>
              </w:rPr>
            </w:pPr>
          </w:p>
        </w:tc>
        <w:tc>
          <w:tcPr>
            <w:tcW w:w="7560" w:type="dxa"/>
          </w:tcPr>
          <w:p w14:paraId="3C06F555" w14:textId="497615E8" w:rsidR="009954F2" w:rsidRPr="001302BE" w:rsidRDefault="002F41E9" w:rsidP="002F41E9">
            <w:pPr>
              <w:pStyle w:val="ListParagraph"/>
              <w:numPr>
                <w:ilvl w:val="0"/>
                <w:numId w:val="3"/>
              </w:numPr>
              <w:rPr>
                <w:rFonts w:cstheme="minorHAnsi"/>
                <w:sz w:val="24"/>
                <w:szCs w:val="24"/>
              </w:rPr>
            </w:pPr>
            <w:r w:rsidRPr="002F41E9">
              <w:rPr>
                <w:rFonts w:cstheme="minorHAnsi"/>
                <w:sz w:val="24"/>
                <w:szCs w:val="24"/>
              </w:rPr>
              <w:t>Growing demand for sustainable energy solutions and increasing focus on reducing carbon footprint</w:t>
            </w:r>
          </w:p>
        </w:tc>
      </w:tr>
      <w:tr w:rsidR="009954F2" w:rsidRPr="001302BE" w14:paraId="33404BB0" w14:textId="71FE9BFC" w:rsidTr="00776F0A">
        <w:tc>
          <w:tcPr>
            <w:tcW w:w="2425" w:type="dxa"/>
          </w:tcPr>
          <w:p w14:paraId="0A8DC613" w14:textId="4EA25B9D" w:rsidR="009954F2" w:rsidRPr="001302BE" w:rsidRDefault="009954F2" w:rsidP="009954F2">
            <w:pPr>
              <w:rPr>
                <w:rFonts w:cstheme="minorHAnsi"/>
                <w:sz w:val="24"/>
                <w:szCs w:val="24"/>
              </w:rPr>
            </w:pPr>
            <w:r w:rsidRPr="001302BE">
              <w:rPr>
                <w:rFonts w:cstheme="minorHAnsi"/>
                <w:sz w:val="24"/>
                <w:szCs w:val="24"/>
              </w:rPr>
              <w:t>Primary Marketing Theme</w:t>
            </w:r>
          </w:p>
        </w:tc>
        <w:tc>
          <w:tcPr>
            <w:tcW w:w="7560" w:type="dxa"/>
          </w:tcPr>
          <w:p w14:paraId="4FB31825" w14:textId="704C5753" w:rsidR="00E95FE1" w:rsidRPr="001302BE" w:rsidRDefault="002F41E9" w:rsidP="002F41E9">
            <w:pPr>
              <w:pStyle w:val="ListParagraph"/>
              <w:numPr>
                <w:ilvl w:val="0"/>
                <w:numId w:val="3"/>
              </w:numPr>
              <w:rPr>
                <w:rFonts w:cstheme="minorHAnsi"/>
                <w:sz w:val="24"/>
                <w:szCs w:val="24"/>
              </w:rPr>
            </w:pPr>
            <w:r w:rsidRPr="002F41E9">
              <w:rPr>
                <w:rFonts w:cstheme="minorHAnsi"/>
                <w:sz w:val="24"/>
                <w:szCs w:val="24"/>
              </w:rPr>
              <w:t>"Save money and the environment with solar water heating"</w:t>
            </w:r>
          </w:p>
        </w:tc>
      </w:tr>
      <w:tr w:rsidR="00CC0F0B" w:rsidRPr="001302BE" w14:paraId="26269130" w14:textId="24B21830" w:rsidTr="00776F0A">
        <w:tc>
          <w:tcPr>
            <w:tcW w:w="2425" w:type="dxa"/>
          </w:tcPr>
          <w:p w14:paraId="565A881A" w14:textId="77777777" w:rsidR="00CC0F0B" w:rsidRPr="001302BE" w:rsidRDefault="009954F2" w:rsidP="009843B6">
            <w:pPr>
              <w:rPr>
                <w:rFonts w:cstheme="minorHAnsi"/>
                <w:sz w:val="24"/>
                <w:szCs w:val="24"/>
              </w:rPr>
            </w:pPr>
            <w:r w:rsidRPr="001302BE">
              <w:rPr>
                <w:rFonts w:cstheme="minorHAnsi"/>
                <w:sz w:val="24"/>
                <w:szCs w:val="24"/>
              </w:rPr>
              <w:t>Target Audience</w:t>
            </w:r>
          </w:p>
          <w:p w14:paraId="44A47960" w14:textId="7F9BFBC1" w:rsidR="00233983" w:rsidRPr="001302BE" w:rsidRDefault="00233983" w:rsidP="009843B6">
            <w:pPr>
              <w:rPr>
                <w:rFonts w:cstheme="minorHAnsi"/>
                <w:sz w:val="24"/>
                <w:szCs w:val="24"/>
              </w:rPr>
            </w:pPr>
          </w:p>
        </w:tc>
        <w:tc>
          <w:tcPr>
            <w:tcW w:w="7560" w:type="dxa"/>
          </w:tcPr>
          <w:p w14:paraId="5F56AD9F" w14:textId="69D60F38" w:rsidR="0071682C" w:rsidRPr="001302BE" w:rsidRDefault="005C234D" w:rsidP="005C234D">
            <w:pPr>
              <w:pStyle w:val="ListParagraph"/>
              <w:numPr>
                <w:ilvl w:val="0"/>
                <w:numId w:val="3"/>
              </w:numPr>
              <w:rPr>
                <w:rFonts w:cstheme="minorHAnsi"/>
                <w:sz w:val="24"/>
                <w:szCs w:val="24"/>
              </w:rPr>
            </w:pPr>
            <w:r w:rsidRPr="005C234D">
              <w:rPr>
                <w:rFonts w:cstheme="minorHAnsi"/>
                <w:sz w:val="24"/>
                <w:szCs w:val="24"/>
              </w:rPr>
              <w:t>Small, moderate, and large commercial users seeking to reduce energy costs and maximize profits</w:t>
            </w:r>
          </w:p>
        </w:tc>
      </w:tr>
      <w:tr w:rsidR="00CC0F0B" w:rsidRPr="001302BE" w14:paraId="3159D51E" w14:textId="1B4F91D8" w:rsidTr="00776F0A">
        <w:tc>
          <w:tcPr>
            <w:tcW w:w="2425" w:type="dxa"/>
          </w:tcPr>
          <w:p w14:paraId="309C94FD" w14:textId="7E882109" w:rsidR="00CC0F0B" w:rsidRPr="001302BE" w:rsidRDefault="002C38B6" w:rsidP="009843B6">
            <w:pPr>
              <w:rPr>
                <w:rFonts w:cstheme="minorHAnsi"/>
                <w:sz w:val="24"/>
                <w:szCs w:val="24"/>
              </w:rPr>
            </w:pPr>
            <w:r w:rsidRPr="001302BE">
              <w:rPr>
                <w:rFonts w:cstheme="minorHAnsi"/>
                <w:sz w:val="24"/>
                <w:szCs w:val="24"/>
              </w:rPr>
              <w:t>Specific Programs or Tactics</w:t>
            </w:r>
          </w:p>
        </w:tc>
        <w:tc>
          <w:tcPr>
            <w:tcW w:w="7560" w:type="dxa"/>
          </w:tcPr>
          <w:p w14:paraId="02D5BE1B" w14:textId="5B3C75DB" w:rsidR="005C234D" w:rsidRPr="005C234D" w:rsidRDefault="005C234D" w:rsidP="005C234D">
            <w:pPr>
              <w:pStyle w:val="ListParagraph"/>
              <w:numPr>
                <w:ilvl w:val="0"/>
                <w:numId w:val="3"/>
              </w:numPr>
              <w:jc w:val="both"/>
              <w:rPr>
                <w:rFonts w:cstheme="minorHAnsi"/>
                <w:sz w:val="24"/>
                <w:szCs w:val="24"/>
              </w:rPr>
            </w:pPr>
            <w:r w:rsidRPr="005C234D">
              <w:rPr>
                <w:rFonts w:cstheme="minorHAnsi"/>
                <w:sz w:val="24"/>
                <w:szCs w:val="24"/>
              </w:rPr>
              <w:t>Aggressive marketing campaign over six months</w:t>
            </w:r>
          </w:p>
          <w:p w14:paraId="5CEAB540" w14:textId="2686C96F" w:rsidR="005C234D" w:rsidRPr="005C234D" w:rsidRDefault="005C234D" w:rsidP="005C234D">
            <w:pPr>
              <w:pStyle w:val="ListParagraph"/>
              <w:numPr>
                <w:ilvl w:val="0"/>
                <w:numId w:val="3"/>
              </w:numPr>
              <w:jc w:val="both"/>
              <w:rPr>
                <w:rFonts w:cstheme="minorHAnsi"/>
                <w:sz w:val="24"/>
                <w:szCs w:val="24"/>
              </w:rPr>
            </w:pPr>
            <w:r w:rsidRPr="005C234D">
              <w:rPr>
                <w:rFonts w:cstheme="minorHAnsi"/>
                <w:sz w:val="24"/>
                <w:szCs w:val="24"/>
              </w:rPr>
              <w:t>Participation in trade events</w:t>
            </w:r>
          </w:p>
          <w:p w14:paraId="33382EDF" w14:textId="484AB5DD" w:rsidR="005C234D" w:rsidRPr="005C234D" w:rsidRDefault="005C234D" w:rsidP="005C234D">
            <w:pPr>
              <w:pStyle w:val="ListParagraph"/>
              <w:numPr>
                <w:ilvl w:val="0"/>
                <w:numId w:val="3"/>
              </w:numPr>
              <w:jc w:val="both"/>
              <w:rPr>
                <w:rFonts w:cstheme="minorHAnsi"/>
                <w:sz w:val="24"/>
                <w:szCs w:val="24"/>
              </w:rPr>
            </w:pPr>
            <w:r w:rsidRPr="005C234D">
              <w:rPr>
                <w:rFonts w:cstheme="minorHAnsi"/>
                <w:sz w:val="24"/>
                <w:szCs w:val="24"/>
              </w:rPr>
              <w:t>Website updates and SEO optimization</w:t>
            </w:r>
          </w:p>
          <w:p w14:paraId="569AC038" w14:textId="6E27E43E" w:rsidR="00A06517" w:rsidRPr="001302BE" w:rsidRDefault="005C234D" w:rsidP="005C234D">
            <w:pPr>
              <w:pStyle w:val="ListParagraph"/>
              <w:numPr>
                <w:ilvl w:val="0"/>
                <w:numId w:val="3"/>
              </w:numPr>
              <w:jc w:val="both"/>
              <w:rPr>
                <w:rFonts w:cstheme="minorHAnsi"/>
                <w:sz w:val="24"/>
                <w:szCs w:val="24"/>
              </w:rPr>
            </w:pPr>
            <w:r w:rsidRPr="005C234D">
              <w:rPr>
                <w:rFonts w:cstheme="minorHAnsi"/>
                <w:sz w:val="24"/>
                <w:szCs w:val="24"/>
              </w:rPr>
              <w:t>Product demos and videos</w:t>
            </w:r>
          </w:p>
        </w:tc>
      </w:tr>
      <w:tr w:rsidR="00CC0F0B" w:rsidRPr="001302BE" w14:paraId="0C56121A" w14:textId="09CCF964" w:rsidTr="00776F0A">
        <w:tc>
          <w:tcPr>
            <w:tcW w:w="2425" w:type="dxa"/>
          </w:tcPr>
          <w:p w14:paraId="0903C1AF" w14:textId="77777777" w:rsidR="00CC0F0B" w:rsidRPr="001302BE" w:rsidRDefault="004D7FF4" w:rsidP="009843B6">
            <w:pPr>
              <w:rPr>
                <w:rFonts w:cstheme="minorHAnsi"/>
                <w:sz w:val="24"/>
                <w:szCs w:val="24"/>
              </w:rPr>
            </w:pPr>
            <w:r w:rsidRPr="001302BE">
              <w:rPr>
                <w:rFonts w:cstheme="minorHAnsi"/>
                <w:sz w:val="24"/>
                <w:szCs w:val="24"/>
              </w:rPr>
              <w:t xml:space="preserve">Campaign </w:t>
            </w:r>
            <w:r w:rsidR="005615EE" w:rsidRPr="001302BE">
              <w:rPr>
                <w:rFonts w:cstheme="minorHAnsi"/>
                <w:sz w:val="24"/>
                <w:szCs w:val="24"/>
              </w:rPr>
              <w:t>Schedule</w:t>
            </w:r>
          </w:p>
          <w:p w14:paraId="5E51BD7C" w14:textId="0017EE8F" w:rsidR="00233983" w:rsidRPr="001302BE" w:rsidRDefault="00233983" w:rsidP="009843B6">
            <w:pPr>
              <w:rPr>
                <w:rFonts w:cstheme="minorHAnsi"/>
                <w:sz w:val="24"/>
                <w:szCs w:val="24"/>
              </w:rPr>
            </w:pPr>
          </w:p>
        </w:tc>
        <w:tc>
          <w:tcPr>
            <w:tcW w:w="7560" w:type="dxa"/>
          </w:tcPr>
          <w:p w14:paraId="17882B07" w14:textId="4E595667" w:rsidR="00CC0F0B" w:rsidRPr="001302BE" w:rsidRDefault="00780135" w:rsidP="00780135">
            <w:pPr>
              <w:pStyle w:val="ListParagraph"/>
              <w:numPr>
                <w:ilvl w:val="0"/>
                <w:numId w:val="3"/>
              </w:numPr>
              <w:jc w:val="both"/>
              <w:rPr>
                <w:rFonts w:cstheme="minorHAnsi"/>
                <w:sz w:val="24"/>
                <w:szCs w:val="24"/>
              </w:rPr>
            </w:pPr>
            <w:r w:rsidRPr="00780135">
              <w:rPr>
                <w:rFonts w:cstheme="minorHAnsi"/>
                <w:sz w:val="24"/>
                <w:szCs w:val="24"/>
              </w:rPr>
              <w:t>May - October 20xx</w:t>
            </w:r>
          </w:p>
        </w:tc>
      </w:tr>
      <w:tr w:rsidR="00CC0F0B" w:rsidRPr="001302BE" w14:paraId="077648B2" w14:textId="5DE759C6" w:rsidTr="00776F0A">
        <w:tc>
          <w:tcPr>
            <w:tcW w:w="2425" w:type="dxa"/>
          </w:tcPr>
          <w:p w14:paraId="5D012ADD" w14:textId="1F08619F" w:rsidR="00CC0F0B" w:rsidRPr="001302BE" w:rsidRDefault="004D7FF4" w:rsidP="009843B6">
            <w:pPr>
              <w:rPr>
                <w:rFonts w:cstheme="minorHAnsi"/>
                <w:sz w:val="24"/>
                <w:szCs w:val="24"/>
              </w:rPr>
            </w:pPr>
            <w:r w:rsidRPr="001302BE">
              <w:rPr>
                <w:rFonts w:cstheme="minorHAnsi"/>
                <w:sz w:val="24"/>
                <w:szCs w:val="24"/>
              </w:rPr>
              <w:t>Industry Associations and Expert Engagement</w:t>
            </w:r>
          </w:p>
        </w:tc>
        <w:tc>
          <w:tcPr>
            <w:tcW w:w="7560" w:type="dxa"/>
          </w:tcPr>
          <w:p w14:paraId="0F6BDD8B" w14:textId="76EB6C55" w:rsidR="004D30D1" w:rsidRPr="001302BE" w:rsidRDefault="00780135" w:rsidP="00780135">
            <w:pPr>
              <w:pStyle w:val="ListParagraph"/>
              <w:numPr>
                <w:ilvl w:val="0"/>
                <w:numId w:val="3"/>
              </w:numPr>
              <w:rPr>
                <w:rFonts w:cstheme="minorHAnsi"/>
                <w:sz w:val="24"/>
                <w:szCs w:val="24"/>
              </w:rPr>
            </w:pPr>
            <w:r w:rsidRPr="00780135">
              <w:rPr>
                <w:rFonts w:cstheme="minorHAnsi"/>
                <w:sz w:val="24"/>
                <w:szCs w:val="24"/>
              </w:rPr>
              <w:t xml:space="preserve">Participation in </w:t>
            </w:r>
            <w:proofErr w:type="spellStart"/>
            <w:r w:rsidRPr="00780135">
              <w:rPr>
                <w:rFonts w:cstheme="minorHAnsi"/>
                <w:sz w:val="24"/>
                <w:szCs w:val="24"/>
              </w:rPr>
              <w:t>Intersolar</w:t>
            </w:r>
            <w:proofErr w:type="spellEnd"/>
            <w:r w:rsidRPr="00780135">
              <w:rPr>
                <w:rFonts w:cstheme="minorHAnsi"/>
                <w:sz w:val="24"/>
                <w:szCs w:val="24"/>
              </w:rPr>
              <w:t xml:space="preserve"> North America and Clean Power Conference and Exhibition</w:t>
            </w:r>
          </w:p>
        </w:tc>
      </w:tr>
      <w:tr w:rsidR="00CC0F0B" w:rsidRPr="001302BE" w14:paraId="2799489D" w14:textId="381EE474" w:rsidTr="00776F0A">
        <w:tc>
          <w:tcPr>
            <w:tcW w:w="2425" w:type="dxa"/>
          </w:tcPr>
          <w:p w14:paraId="1A45EA13" w14:textId="77777777" w:rsidR="00CC0F0B" w:rsidRPr="001302BE" w:rsidRDefault="00706A88" w:rsidP="009843B6">
            <w:pPr>
              <w:rPr>
                <w:rFonts w:cstheme="minorHAnsi"/>
                <w:sz w:val="24"/>
                <w:szCs w:val="24"/>
              </w:rPr>
            </w:pPr>
            <w:r w:rsidRPr="001302BE">
              <w:rPr>
                <w:rFonts w:cstheme="minorHAnsi"/>
                <w:sz w:val="24"/>
                <w:szCs w:val="24"/>
              </w:rPr>
              <w:t>Key Tracking Metrics</w:t>
            </w:r>
          </w:p>
          <w:p w14:paraId="5FCF8DFC" w14:textId="4D85F0CD" w:rsidR="00233983" w:rsidRPr="001302BE" w:rsidRDefault="00233983" w:rsidP="009843B6">
            <w:pPr>
              <w:rPr>
                <w:rFonts w:cstheme="minorHAnsi"/>
                <w:sz w:val="24"/>
                <w:szCs w:val="24"/>
              </w:rPr>
            </w:pPr>
          </w:p>
        </w:tc>
        <w:tc>
          <w:tcPr>
            <w:tcW w:w="7560" w:type="dxa"/>
          </w:tcPr>
          <w:p w14:paraId="40CF88BD" w14:textId="14347814" w:rsidR="00780135" w:rsidRPr="00780135" w:rsidRDefault="00780135" w:rsidP="00780135">
            <w:pPr>
              <w:pStyle w:val="ListParagraph"/>
              <w:numPr>
                <w:ilvl w:val="0"/>
                <w:numId w:val="3"/>
              </w:numPr>
              <w:rPr>
                <w:rFonts w:cstheme="minorHAnsi"/>
                <w:sz w:val="24"/>
                <w:szCs w:val="24"/>
              </w:rPr>
            </w:pPr>
            <w:r w:rsidRPr="00780135">
              <w:rPr>
                <w:rFonts w:cstheme="minorHAnsi"/>
                <w:sz w:val="24"/>
                <w:szCs w:val="24"/>
              </w:rPr>
              <w:t>Number of leads generated</w:t>
            </w:r>
          </w:p>
          <w:p w14:paraId="74BDA462" w14:textId="488085CF" w:rsidR="00780135" w:rsidRPr="00780135" w:rsidRDefault="00780135" w:rsidP="00780135">
            <w:pPr>
              <w:pStyle w:val="ListParagraph"/>
              <w:numPr>
                <w:ilvl w:val="0"/>
                <w:numId w:val="3"/>
              </w:numPr>
              <w:rPr>
                <w:rFonts w:cstheme="minorHAnsi"/>
                <w:sz w:val="24"/>
                <w:szCs w:val="24"/>
              </w:rPr>
            </w:pPr>
            <w:r w:rsidRPr="00780135">
              <w:rPr>
                <w:rFonts w:cstheme="minorHAnsi"/>
                <w:sz w:val="24"/>
                <w:szCs w:val="24"/>
              </w:rPr>
              <w:t>Website traffic and engagement</w:t>
            </w:r>
          </w:p>
          <w:p w14:paraId="2A5828C2" w14:textId="30A78727" w:rsidR="00780135" w:rsidRPr="00780135" w:rsidRDefault="00780135" w:rsidP="00780135">
            <w:pPr>
              <w:pStyle w:val="ListParagraph"/>
              <w:numPr>
                <w:ilvl w:val="0"/>
                <w:numId w:val="3"/>
              </w:numPr>
              <w:rPr>
                <w:rFonts w:cstheme="minorHAnsi"/>
                <w:sz w:val="24"/>
                <w:szCs w:val="24"/>
              </w:rPr>
            </w:pPr>
            <w:r w:rsidRPr="00780135">
              <w:rPr>
                <w:rFonts w:cstheme="minorHAnsi"/>
                <w:sz w:val="24"/>
                <w:szCs w:val="24"/>
              </w:rPr>
              <w:t>Attendance and engagement at trade events</w:t>
            </w:r>
          </w:p>
          <w:p w14:paraId="142F1082" w14:textId="6ED707EB" w:rsidR="00CC0F0B" w:rsidRPr="001302BE" w:rsidRDefault="00780135" w:rsidP="00780135">
            <w:pPr>
              <w:pStyle w:val="ListParagraph"/>
              <w:numPr>
                <w:ilvl w:val="0"/>
                <w:numId w:val="3"/>
              </w:numPr>
              <w:rPr>
                <w:rFonts w:cstheme="minorHAnsi"/>
                <w:sz w:val="24"/>
                <w:szCs w:val="24"/>
              </w:rPr>
            </w:pPr>
            <w:r w:rsidRPr="00780135">
              <w:rPr>
                <w:rFonts w:cstheme="minorHAnsi"/>
                <w:sz w:val="24"/>
                <w:szCs w:val="24"/>
              </w:rPr>
              <w:t>ROI from marketing campaign</w:t>
            </w:r>
          </w:p>
        </w:tc>
      </w:tr>
      <w:tr w:rsidR="00CC0F0B" w:rsidRPr="001302BE" w14:paraId="10BB1FD0" w14:textId="6C9900F3" w:rsidTr="00776F0A">
        <w:tc>
          <w:tcPr>
            <w:tcW w:w="2425" w:type="dxa"/>
          </w:tcPr>
          <w:p w14:paraId="3E83741F" w14:textId="130D1447" w:rsidR="00CC0F0B" w:rsidRPr="001302BE" w:rsidRDefault="00706A88" w:rsidP="009843B6">
            <w:pPr>
              <w:rPr>
                <w:rFonts w:cstheme="minorHAnsi"/>
                <w:sz w:val="24"/>
                <w:szCs w:val="24"/>
              </w:rPr>
            </w:pPr>
            <w:r w:rsidRPr="001302BE">
              <w:rPr>
                <w:rFonts w:cstheme="minorHAnsi"/>
                <w:sz w:val="24"/>
                <w:szCs w:val="24"/>
              </w:rPr>
              <w:t>Demand Generation Lead</w:t>
            </w:r>
          </w:p>
        </w:tc>
        <w:tc>
          <w:tcPr>
            <w:tcW w:w="7560" w:type="dxa"/>
          </w:tcPr>
          <w:p w14:paraId="44C64D2F" w14:textId="1715DA4C" w:rsidR="00CC0F0B" w:rsidRPr="001302BE" w:rsidRDefault="00780135" w:rsidP="00780135">
            <w:pPr>
              <w:pStyle w:val="ListParagraph"/>
              <w:numPr>
                <w:ilvl w:val="0"/>
                <w:numId w:val="3"/>
              </w:numPr>
              <w:rPr>
                <w:rFonts w:cstheme="minorHAnsi"/>
                <w:sz w:val="24"/>
                <w:szCs w:val="24"/>
              </w:rPr>
            </w:pPr>
            <w:r w:rsidRPr="00780135">
              <w:rPr>
                <w:rFonts w:cstheme="minorHAnsi"/>
                <w:sz w:val="24"/>
                <w:szCs w:val="24"/>
              </w:rPr>
              <w:t>SRU Marketing Director</w:t>
            </w:r>
            <w:bookmarkStart w:id="1" w:name="_GoBack"/>
            <w:bookmarkEnd w:id="1"/>
          </w:p>
        </w:tc>
      </w:tr>
      <w:bookmarkEnd w:id="0"/>
    </w:tbl>
    <w:p w14:paraId="64E54EBC" w14:textId="5DA1AF41" w:rsidR="00CC0F0B" w:rsidRPr="001302BE" w:rsidRDefault="00CC0F0B">
      <w:pPr>
        <w:rPr>
          <w:rFonts w:cstheme="minorHAnsi"/>
          <w:sz w:val="24"/>
          <w:szCs w:val="24"/>
        </w:rPr>
      </w:pPr>
    </w:p>
    <w:sectPr w:rsidR="00CC0F0B" w:rsidRPr="00130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75BD1"/>
    <w:multiLevelType w:val="hybridMultilevel"/>
    <w:tmpl w:val="332C7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214419"/>
    <w:multiLevelType w:val="hybridMultilevel"/>
    <w:tmpl w:val="7AB2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E584D"/>
    <w:multiLevelType w:val="hybridMultilevel"/>
    <w:tmpl w:val="12BAB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924DE"/>
    <w:multiLevelType w:val="hybridMultilevel"/>
    <w:tmpl w:val="441EA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D9D"/>
    <w:rsid w:val="000050CA"/>
    <w:rsid w:val="0001025F"/>
    <w:rsid w:val="00012D30"/>
    <w:rsid w:val="000349EB"/>
    <w:rsid w:val="00041481"/>
    <w:rsid w:val="000445DD"/>
    <w:rsid w:val="00045908"/>
    <w:rsid w:val="00086513"/>
    <w:rsid w:val="000B1B01"/>
    <w:rsid w:val="000C346E"/>
    <w:rsid w:val="000C71CE"/>
    <w:rsid w:val="000D61CD"/>
    <w:rsid w:val="000E3B55"/>
    <w:rsid w:val="001302BE"/>
    <w:rsid w:val="0014273C"/>
    <w:rsid w:val="00166415"/>
    <w:rsid w:val="00181E81"/>
    <w:rsid w:val="00181F0F"/>
    <w:rsid w:val="001D2096"/>
    <w:rsid w:val="001D401A"/>
    <w:rsid w:val="00233983"/>
    <w:rsid w:val="00235619"/>
    <w:rsid w:val="0025352B"/>
    <w:rsid w:val="00257E24"/>
    <w:rsid w:val="00277FCF"/>
    <w:rsid w:val="00285E29"/>
    <w:rsid w:val="00293553"/>
    <w:rsid w:val="002C38B6"/>
    <w:rsid w:val="002E4CB7"/>
    <w:rsid w:val="002F41E9"/>
    <w:rsid w:val="002F5538"/>
    <w:rsid w:val="00312D72"/>
    <w:rsid w:val="00316392"/>
    <w:rsid w:val="003217F9"/>
    <w:rsid w:val="003E4DD2"/>
    <w:rsid w:val="00403E78"/>
    <w:rsid w:val="00407209"/>
    <w:rsid w:val="00407D1C"/>
    <w:rsid w:val="0043742D"/>
    <w:rsid w:val="00441B2C"/>
    <w:rsid w:val="00480C10"/>
    <w:rsid w:val="004D30D1"/>
    <w:rsid w:val="004D7FF4"/>
    <w:rsid w:val="00502FB2"/>
    <w:rsid w:val="00506A38"/>
    <w:rsid w:val="005615EE"/>
    <w:rsid w:val="005706BC"/>
    <w:rsid w:val="005B2E91"/>
    <w:rsid w:val="005C234D"/>
    <w:rsid w:val="00621D43"/>
    <w:rsid w:val="00622EDB"/>
    <w:rsid w:val="00647301"/>
    <w:rsid w:val="00695F73"/>
    <w:rsid w:val="00697BFF"/>
    <w:rsid w:val="006A7F82"/>
    <w:rsid w:val="006C27B2"/>
    <w:rsid w:val="00706A88"/>
    <w:rsid w:val="0071682C"/>
    <w:rsid w:val="0074687D"/>
    <w:rsid w:val="00765ED5"/>
    <w:rsid w:val="00776F0A"/>
    <w:rsid w:val="00780135"/>
    <w:rsid w:val="007836F5"/>
    <w:rsid w:val="007904AB"/>
    <w:rsid w:val="0079161A"/>
    <w:rsid w:val="007F4514"/>
    <w:rsid w:val="00800580"/>
    <w:rsid w:val="00803329"/>
    <w:rsid w:val="00813231"/>
    <w:rsid w:val="0083505E"/>
    <w:rsid w:val="008C1D60"/>
    <w:rsid w:val="008D38EE"/>
    <w:rsid w:val="008F3041"/>
    <w:rsid w:val="00903863"/>
    <w:rsid w:val="00933EE4"/>
    <w:rsid w:val="00971F6B"/>
    <w:rsid w:val="0098131A"/>
    <w:rsid w:val="009954F2"/>
    <w:rsid w:val="009B2D92"/>
    <w:rsid w:val="009B4A5D"/>
    <w:rsid w:val="009D0618"/>
    <w:rsid w:val="009D4F11"/>
    <w:rsid w:val="009F1BBA"/>
    <w:rsid w:val="00A06517"/>
    <w:rsid w:val="00A52676"/>
    <w:rsid w:val="00A76F27"/>
    <w:rsid w:val="00A92902"/>
    <w:rsid w:val="00AC4BB0"/>
    <w:rsid w:val="00AE18A7"/>
    <w:rsid w:val="00B06F6C"/>
    <w:rsid w:val="00B16211"/>
    <w:rsid w:val="00B16FF9"/>
    <w:rsid w:val="00B605B8"/>
    <w:rsid w:val="00B73DCE"/>
    <w:rsid w:val="00BC3D4A"/>
    <w:rsid w:val="00BD524F"/>
    <w:rsid w:val="00BE25B3"/>
    <w:rsid w:val="00BF4BAA"/>
    <w:rsid w:val="00C14E39"/>
    <w:rsid w:val="00C4207C"/>
    <w:rsid w:val="00C65BA1"/>
    <w:rsid w:val="00C66AC0"/>
    <w:rsid w:val="00CC0F0B"/>
    <w:rsid w:val="00CC6604"/>
    <w:rsid w:val="00CD7FB7"/>
    <w:rsid w:val="00D26D69"/>
    <w:rsid w:val="00D67923"/>
    <w:rsid w:val="00D87FF4"/>
    <w:rsid w:val="00DA12EF"/>
    <w:rsid w:val="00DA58C4"/>
    <w:rsid w:val="00DA6D15"/>
    <w:rsid w:val="00DF7854"/>
    <w:rsid w:val="00E231A7"/>
    <w:rsid w:val="00E37323"/>
    <w:rsid w:val="00E53FD2"/>
    <w:rsid w:val="00E630EC"/>
    <w:rsid w:val="00E73460"/>
    <w:rsid w:val="00E95FE1"/>
    <w:rsid w:val="00EC0741"/>
    <w:rsid w:val="00ED6CA7"/>
    <w:rsid w:val="00F12A84"/>
    <w:rsid w:val="00F25D9D"/>
    <w:rsid w:val="00F30B4C"/>
    <w:rsid w:val="00F53793"/>
    <w:rsid w:val="00F7538A"/>
    <w:rsid w:val="00F93610"/>
    <w:rsid w:val="00FA3B0C"/>
    <w:rsid w:val="00FC700C"/>
    <w:rsid w:val="00FF2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9E36"/>
  <w15:chartTrackingRefBased/>
  <w15:docId w15:val="{2DF99959-FF75-4910-A9C3-A4905272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D9D"/>
    <w:pPr>
      <w:ind w:left="720"/>
      <w:contextualSpacing/>
    </w:pPr>
  </w:style>
  <w:style w:type="table" w:styleId="TableGrid">
    <w:name w:val="Table Grid"/>
    <w:basedOn w:val="TableNormal"/>
    <w:uiPriority w:val="39"/>
    <w:rsid w:val="00F2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4802">
      <w:bodyDiv w:val="1"/>
      <w:marLeft w:val="0"/>
      <w:marRight w:val="0"/>
      <w:marTop w:val="0"/>
      <w:marBottom w:val="0"/>
      <w:divBdr>
        <w:top w:val="none" w:sz="0" w:space="0" w:color="auto"/>
        <w:left w:val="none" w:sz="0" w:space="0" w:color="auto"/>
        <w:bottom w:val="none" w:sz="0" w:space="0" w:color="auto"/>
        <w:right w:val="none" w:sz="0" w:space="0" w:color="auto"/>
      </w:divBdr>
    </w:div>
    <w:div w:id="170219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Dennis</cp:lastModifiedBy>
  <cp:revision>20</cp:revision>
  <cp:lastPrinted>2023-10-06T18:55:00Z</cp:lastPrinted>
  <dcterms:created xsi:type="dcterms:W3CDTF">2023-12-16T18:41:00Z</dcterms:created>
  <dcterms:modified xsi:type="dcterms:W3CDTF">2024-02-09T12:36:00Z</dcterms:modified>
</cp:coreProperties>
</file>