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110" w:rsidRDefault="00014110" w:rsidP="00014110">
      <w:r>
        <w:t>### Business Requirements Document (BRD) for XYZ Health Solutions IT System Integration Project</w:t>
      </w:r>
    </w:p>
    <w:p w:rsidR="00014110" w:rsidRDefault="00014110" w:rsidP="00014110"/>
    <w:p w:rsidR="00014110" w:rsidRDefault="00014110" w:rsidP="00014110">
      <w:r>
        <w:t>#### 1. Scope</w:t>
      </w:r>
    </w:p>
    <w:p w:rsidR="00014110" w:rsidRDefault="00014110" w:rsidP="00014110">
      <w:r>
        <w:t>The XYZ Health Solutions IT System Integration project aims to integrate disparate IT systems into a unified platform for managing patient records, scheduling, and billing. This integration will streamline operations, enhance data management, and improve the overall patient experience. The scope includes the development of a centralized database, real-time data access, and interactive dashboards for operational insights. The project will ensure HIPAA compliance and minimize system downtime during the integration process.</w:t>
      </w:r>
    </w:p>
    <w:p w:rsidR="00014110" w:rsidRDefault="00014110" w:rsidP="00014110"/>
    <w:p w:rsidR="00014110" w:rsidRDefault="00014110" w:rsidP="00014110">
      <w:r>
        <w:t>#### 2. Objectives</w:t>
      </w:r>
    </w:p>
    <w:p w:rsidR="00014110" w:rsidRDefault="00014110" w:rsidP="00014110">
      <w:r>
        <w:t>- **Achieve HIPAA Compliance</w:t>
      </w:r>
      <w:proofErr w:type="gramStart"/>
      <w:r>
        <w:t>:*</w:t>
      </w:r>
      <w:proofErr w:type="gramEnd"/>
      <w:r>
        <w:t>* Ensure that the integrated system meets all Health Insurance Portability and Accountability Act (HIPAA) requirements to protect patient data and maintain regulatory compliance.</w:t>
      </w:r>
    </w:p>
    <w:p w:rsidR="00014110" w:rsidRDefault="00014110" w:rsidP="00014110">
      <w:r>
        <w:t>- **Reduce Scheduling Errors</w:t>
      </w:r>
      <w:proofErr w:type="gramStart"/>
      <w:r>
        <w:t>:*</w:t>
      </w:r>
      <w:proofErr w:type="gramEnd"/>
      <w:r>
        <w:t>* Aim to reduce scheduling errors by 20% within the first six months of system implementation by improving the accuracy and efficiency of the scheduling module.</w:t>
      </w:r>
    </w:p>
    <w:p w:rsidR="00014110" w:rsidRDefault="00014110" w:rsidP="00014110">
      <w:r>
        <w:t>- **Improve Patient Satisfaction:** Boost patient satisfaction scores by 10% within 12 months of system go-live by enhancing the user experience and providing more efficient services.</w:t>
      </w:r>
    </w:p>
    <w:p w:rsidR="00014110" w:rsidRDefault="00014110" w:rsidP="00014110">
      <w:r>
        <w:t>- **Ensure Zero Downtime</w:t>
      </w:r>
      <w:proofErr w:type="gramStart"/>
      <w:r>
        <w:t>:*</w:t>
      </w:r>
      <w:proofErr w:type="gramEnd"/>
      <w:r>
        <w:t>* Plan and execute the integration in a manner that ensures zero downtime, allowing for continuous operation and minimal disruption to daily activities.</w:t>
      </w:r>
    </w:p>
    <w:p w:rsidR="00014110" w:rsidRDefault="00014110" w:rsidP="00014110">
      <w:r>
        <w:t>- **Enhance Operational Efficiency</w:t>
      </w:r>
      <w:proofErr w:type="gramStart"/>
      <w:r>
        <w:t>:*</w:t>
      </w:r>
      <w:proofErr w:type="gramEnd"/>
      <w:r>
        <w:t>* Streamline workflows and reduce manual processes to improve operational efficiency and data consistency across the organization.</w:t>
      </w:r>
    </w:p>
    <w:p w:rsidR="00014110" w:rsidRDefault="00014110" w:rsidP="00014110"/>
    <w:p w:rsidR="00014110" w:rsidRDefault="00014110" w:rsidP="00014110">
      <w:r>
        <w:t>#### 3. Assumptions</w:t>
      </w:r>
    </w:p>
    <w:p w:rsidR="00014110" w:rsidRDefault="00014110" w:rsidP="00014110">
      <w:r>
        <w:t>- **Existing IT Infrastructure</w:t>
      </w:r>
      <w:proofErr w:type="gramStart"/>
      <w:r>
        <w:t>:*</w:t>
      </w:r>
      <w:proofErr w:type="gramEnd"/>
      <w:r>
        <w:t>* The current IT infrastructure is capable of supporting the integration and can accommodate the new unified platform without significant upgrades.</w:t>
      </w:r>
    </w:p>
    <w:p w:rsidR="00014110" w:rsidRDefault="00014110" w:rsidP="00014110">
      <w:r>
        <w:t>- **Stakeholder Availability</w:t>
      </w:r>
      <w:proofErr w:type="gramStart"/>
      <w:r>
        <w:t>:*</w:t>
      </w:r>
      <w:proofErr w:type="gramEnd"/>
      <w:r>
        <w:t>* Key stakeholders, including department heads, IT staff, and healthcare professionals, will be available for interviews, workshops, and regular updates throughout the project.</w:t>
      </w:r>
    </w:p>
    <w:p w:rsidR="00014110" w:rsidRDefault="00014110" w:rsidP="00014110">
      <w:r>
        <w:t>- **Patient Adoption</w:t>
      </w:r>
      <w:proofErr w:type="gramStart"/>
      <w:r>
        <w:t>:*</w:t>
      </w:r>
      <w:proofErr w:type="gramEnd"/>
      <w:r>
        <w:t>* Patients will adopt the new system and provide feedback to help improve the user experience and system functionality.</w:t>
      </w:r>
    </w:p>
    <w:p w:rsidR="00014110" w:rsidRDefault="00014110" w:rsidP="00014110">
      <w:r>
        <w:t>- **Resource Allocation</w:t>
      </w:r>
      <w:proofErr w:type="gramStart"/>
      <w:r>
        <w:t>:*</w:t>
      </w:r>
      <w:proofErr w:type="gramEnd"/>
      <w:r>
        <w:t>* Adequate resources, including budget, personnel, and technology, will be allocated to support the project from initiation to completion.</w:t>
      </w:r>
    </w:p>
    <w:p w:rsidR="00014110" w:rsidRDefault="00014110" w:rsidP="00014110">
      <w:r>
        <w:t>- **Regulatory Stability</w:t>
      </w:r>
      <w:proofErr w:type="gramStart"/>
      <w:r>
        <w:t>:*</w:t>
      </w:r>
      <w:proofErr w:type="gramEnd"/>
      <w:r>
        <w:t>* There will be no significant changes in healthcare regulations or compliance requirements during the project duration.</w:t>
      </w:r>
    </w:p>
    <w:p w:rsidR="00014110" w:rsidRDefault="00014110" w:rsidP="00014110"/>
    <w:p w:rsidR="00014110" w:rsidRDefault="00014110" w:rsidP="00014110">
      <w:r>
        <w:t>#### 4. Success Metrics</w:t>
      </w:r>
    </w:p>
    <w:p w:rsidR="00014110" w:rsidRDefault="00014110" w:rsidP="00014110">
      <w:r>
        <w:lastRenderedPageBreak/>
        <w:t>- **HIPAA Compliance</w:t>
      </w:r>
      <w:proofErr w:type="gramStart"/>
      <w:r>
        <w:t>:*</w:t>
      </w:r>
      <w:proofErr w:type="gramEnd"/>
      <w:r>
        <w:t>* Achieve and maintain 100% compliance with HIPAA regulations throughout the project and post-implementation.</w:t>
      </w:r>
    </w:p>
    <w:p w:rsidR="00014110" w:rsidRDefault="00014110" w:rsidP="00014110">
      <w:r>
        <w:t>- **Scheduling Errors Reduction</w:t>
      </w:r>
      <w:proofErr w:type="gramStart"/>
      <w:r>
        <w:t>:*</w:t>
      </w:r>
      <w:proofErr w:type="gramEnd"/>
      <w:r>
        <w:t>* Successfully reduce scheduling errors by 20% within the first six months of system implementation, as measured by a decrease in patient complaints and scheduling-related issues.</w:t>
      </w:r>
    </w:p>
    <w:p w:rsidR="00014110" w:rsidRDefault="00014110" w:rsidP="00014110">
      <w:r>
        <w:t>- **Patient Satisfaction Increase:** Increase patient satisfaction scores by 10% within 12 months of system go-live, as evidenced by patient feedback surveys and net promoter scores (NPS).</w:t>
      </w:r>
    </w:p>
    <w:p w:rsidR="00014110" w:rsidRDefault="00014110" w:rsidP="00014110">
      <w:r>
        <w:t>- **Budget and Timeline Adherence</w:t>
      </w:r>
      <w:proofErr w:type="gramStart"/>
      <w:r>
        <w:t>:*</w:t>
      </w:r>
      <w:proofErr w:type="gramEnd"/>
      <w:r>
        <w:t>* Complete the project within the allocated budget and timeline, ensuring that all deliverables are met without significant cost overruns or delays.</w:t>
      </w:r>
    </w:p>
    <w:p w:rsidR="00014110" w:rsidRDefault="00014110" w:rsidP="00014110">
      <w:r>
        <w:t>- **System Uptime</w:t>
      </w:r>
      <w:proofErr w:type="gramStart"/>
      <w:r>
        <w:t>:*</w:t>
      </w:r>
      <w:proofErr w:type="gramEnd"/>
      <w:r>
        <w:t>* Maintain 100% system uptime during the integration process, ensuring continuous access to patient records, scheduling, and billing functions.</w:t>
      </w:r>
    </w:p>
    <w:p w:rsidR="00014110" w:rsidRDefault="00014110" w:rsidP="00014110">
      <w:r>
        <w:t>- **User Adoption</w:t>
      </w:r>
      <w:proofErr w:type="gramStart"/>
      <w:r>
        <w:t>:*</w:t>
      </w:r>
      <w:proofErr w:type="gramEnd"/>
      <w:r>
        <w:t>* Achieve a user adoption rate of at least 90% among healthcare professionals and support staff within three months of system implementation.</w:t>
      </w:r>
    </w:p>
    <w:p w:rsidR="00014110" w:rsidRDefault="00014110" w:rsidP="00014110"/>
    <w:p w:rsidR="00C83E0B" w:rsidRDefault="00014110" w:rsidP="00014110">
      <w:r>
        <w:t xml:space="preserve">By clearly defining these elements in the Business Requirements Document, the project team and stakeholders will have a comprehensive understanding of the project's scope, objectives, assumptions, and success metrics. This document will serve as a reference point throughout the project lifecycle, ensuring that all efforts </w:t>
      </w:r>
      <w:proofErr w:type="gramStart"/>
      <w:r>
        <w:t>are aligned</w:t>
      </w:r>
      <w:proofErr w:type="gramEnd"/>
      <w:r>
        <w:t xml:space="preserve"> with the defined goals and expectations.</w:t>
      </w:r>
      <w:bookmarkStart w:id="0" w:name="_GoBack"/>
      <w:bookmarkEnd w:id="0"/>
    </w:p>
    <w:sectPr w:rsidR="00C83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000"/>
    <w:rsid w:val="00014110"/>
    <w:rsid w:val="00716000"/>
    <w:rsid w:val="00C8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C36BA-DDAA-4506-AFB5-C52B04B6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2</cp:revision>
  <dcterms:created xsi:type="dcterms:W3CDTF">2025-08-30T12:10:00Z</dcterms:created>
  <dcterms:modified xsi:type="dcterms:W3CDTF">2025-08-30T12:11:00Z</dcterms:modified>
</cp:coreProperties>
</file>