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D1B6DC" w14:textId="77777777" w:rsidR="000729B7" w:rsidRDefault="004F64CA">
      <w:r>
        <w:rPr>
          <w:rFonts w:ascii="Calibri" w:hAnsi="Calibri" w:cs="Calibri"/>
          <w:b/>
          <w:bCs/>
          <w:sz w:val="24"/>
          <w:szCs w:val="24"/>
          <w:lang w:val="en-US"/>
        </w:rPr>
        <w:t>Template: Create a Use Case Diagram</w:t>
      </w:r>
      <w:r>
        <w:rPr>
          <w:rFonts w:ascii="Calibri" w:hAnsi="Calibri" w:cs="Calibri"/>
          <w:sz w:val="24"/>
          <w:szCs w:val="24"/>
        </w:rPr>
        <w:t> </w:t>
      </w:r>
    </w:p>
    <w:p w14:paraId="6AD1B6DD" w14:textId="77777777" w:rsidR="000729B7" w:rsidRDefault="004F64CA">
      <w:r>
        <w:rPr>
          <w:rFonts w:ascii="Calibri" w:hAnsi="Calibri" w:cs="Calibri"/>
          <w:sz w:val="24"/>
          <w:szCs w:val="24"/>
          <w:lang w:val="en-US"/>
        </w:rPr>
        <w:t>Use this template to enter your solution. You may modify the template to include more information.</w:t>
      </w:r>
      <w:r>
        <w:rPr>
          <w:rFonts w:ascii="Calibri" w:hAnsi="Calibri" w:cs="Calibri"/>
          <w:sz w:val="24"/>
          <w:szCs w:val="24"/>
        </w:rPr>
        <w:t> </w:t>
      </w:r>
    </w:p>
    <w:p w14:paraId="6AD1B6DE" w14:textId="77777777" w:rsidR="000729B7" w:rsidRDefault="004F64CA">
      <w:r>
        <w:rPr>
          <w:rFonts w:ascii="Calibri" w:hAnsi="Calibri" w:cs="Calibri"/>
          <w:b/>
          <w:bCs/>
          <w:sz w:val="24"/>
          <w:szCs w:val="24"/>
          <w:lang w:val="en-US"/>
        </w:rPr>
        <w:t>Solution</w:t>
      </w:r>
      <w:r>
        <w:rPr>
          <w:rFonts w:ascii="Calibri" w:hAnsi="Calibri" w:cs="Calibri"/>
          <w:sz w:val="24"/>
          <w:szCs w:val="24"/>
        </w:rPr>
        <w:t> </w:t>
      </w:r>
    </w:p>
    <w:p w14:paraId="6AD1B6DF" w14:textId="7A992A29" w:rsidR="000729B7" w:rsidRDefault="00BD26BE">
      <w:pPr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t xml:space="preserve">1. </w:t>
      </w:r>
      <w:r w:rsidR="004F64CA">
        <w:rPr>
          <w:rFonts w:ascii="Calibri" w:hAnsi="Calibri" w:cs="Calibri"/>
          <w:b/>
          <w:bCs/>
          <w:sz w:val="24"/>
          <w:szCs w:val="24"/>
          <w:lang w:val="en-US"/>
        </w:rPr>
        <w:t>Identify the actors</w:t>
      </w:r>
    </w:p>
    <w:p w14:paraId="6AD1B6E0" w14:textId="77777777" w:rsidR="000729B7" w:rsidRDefault="004F64CA">
      <w:r>
        <w:rPr>
          <w:rFonts w:ascii="Calibri" w:eastAsia="Times New Roman" w:hAnsi="Calibri" w:cs="Calibri"/>
          <w:sz w:val="24"/>
          <w:szCs w:val="24"/>
        </w:rPr>
        <w:t xml:space="preserve">Understanding the role of each actor within the system and document it. </w:t>
      </w:r>
      <w:r>
        <w:rPr>
          <w:rFonts w:ascii="Calibri" w:hAnsi="Calibri" w:cs="Calibri"/>
          <w:i/>
          <w:iCs/>
          <w:sz w:val="24"/>
          <w:szCs w:val="24"/>
          <w:lang w:val="en-US"/>
        </w:rPr>
        <w:t>Refer to the instructions for task 1 in the lab instructions. </w:t>
      </w:r>
      <w:r>
        <w:rPr>
          <w:rFonts w:ascii="Calibri" w:hAnsi="Calibri" w:cs="Calibri"/>
          <w:i/>
          <w:iCs/>
          <w:sz w:val="24"/>
          <w:szCs w:val="24"/>
        </w:rPr>
        <w:t> </w:t>
      </w: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729B7" w14:paraId="6AD1B6E5" w14:textId="77777777"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6E1" w14:textId="77777777" w:rsidR="000729B7" w:rsidRDefault="004F64CA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Actor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6E2" w14:textId="77777777" w:rsidR="000729B7" w:rsidRDefault="004F64CA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Primary/Secondary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6E3" w14:textId="77777777" w:rsidR="000729B7" w:rsidRDefault="004F64CA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Role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6E4" w14:textId="77777777" w:rsidR="000729B7" w:rsidRDefault="004F64CA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Interactions</w:t>
            </w:r>
          </w:p>
        </w:tc>
      </w:tr>
      <w:tr w:rsidR="000729B7" w14:paraId="6AD1B6EA" w14:textId="77777777"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6E6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6E7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6E8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6E9" w14:textId="77777777" w:rsidR="000729B7" w:rsidRDefault="000729B7">
            <w:pPr>
              <w:pStyle w:val="ListParagraph"/>
              <w:spacing w:after="0" w:line="240" w:lineRule="auto"/>
              <w:ind w:left="360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AD1B6EB" w14:textId="77777777" w:rsidR="000729B7" w:rsidRDefault="000729B7">
      <w:pPr>
        <w:rPr>
          <w:rFonts w:ascii="Calibri" w:hAnsi="Calibri" w:cs="Calibri"/>
          <w:sz w:val="24"/>
          <w:szCs w:val="24"/>
          <w:lang w:val="en-US"/>
        </w:rPr>
      </w:pPr>
    </w:p>
    <w:p w14:paraId="6AD1B6EC" w14:textId="59D4DD06" w:rsidR="000729B7" w:rsidRDefault="00BD26BE">
      <w:pPr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t xml:space="preserve">2. </w:t>
      </w:r>
      <w:r w:rsidR="004F64CA">
        <w:rPr>
          <w:rFonts w:ascii="Calibri" w:hAnsi="Calibri" w:cs="Calibri"/>
          <w:b/>
          <w:bCs/>
          <w:sz w:val="24"/>
          <w:szCs w:val="24"/>
          <w:lang w:val="en-US"/>
        </w:rPr>
        <w:t>Define the use case</w:t>
      </w:r>
    </w:p>
    <w:p w14:paraId="6AD1B6ED" w14:textId="77777777" w:rsidR="000729B7" w:rsidRDefault="004F64CA">
      <w:r>
        <w:rPr>
          <w:rFonts w:ascii="Calibri" w:eastAsia="Times New Roman" w:hAnsi="Calibri" w:cs="Calibri"/>
          <w:sz w:val="24"/>
          <w:szCs w:val="24"/>
        </w:rPr>
        <w:t xml:space="preserve">List the key use cases for each actor. </w:t>
      </w:r>
      <w:r>
        <w:rPr>
          <w:rFonts w:ascii="Calibri" w:hAnsi="Calibri" w:cs="Calibri"/>
          <w:i/>
          <w:iCs/>
          <w:sz w:val="24"/>
          <w:szCs w:val="24"/>
          <w:lang w:val="en-US"/>
        </w:rPr>
        <w:t>Refer to the instructions for task 2 in the lab instructions. </w:t>
      </w:r>
      <w:r>
        <w:rPr>
          <w:rFonts w:ascii="Calibri" w:hAnsi="Calibri" w:cs="Calibri"/>
          <w:sz w:val="24"/>
          <w:szCs w:val="24"/>
        </w:rPr>
        <w:t> </w:t>
      </w: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6753"/>
      </w:tblGrid>
      <w:tr w:rsidR="000729B7" w14:paraId="6AD1B6F0" w14:textId="77777777"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6EE" w14:textId="77777777" w:rsidR="000729B7" w:rsidRDefault="004F64CA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Use case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6EF" w14:textId="77777777" w:rsidR="000729B7" w:rsidRDefault="004F64CA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0729B7" w14:paraId="6AD1B6F3" w14:textId="77777777"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6F1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6F2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</w:tbl>
    <w:p w14:paraId="6AD1B6F4" w14:textId="77777777" w:rsidR="000729B7" w:rsidRDefault="000729B7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6AD1B6F5" w14:textId="7A39AFB9" w:rsidR="000729B7" w:rsidRDefault="00BD26BE">
      <w:pPr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t xml:space="preserve">3. </w:t>
      </w:r>
      <w:r w:rsidR="004F64CA">
        <w:rPr>
          <w:rFonts w:ascii="Calibri" w:hAnsi="Calibri" w:cs="Calibri"/>
          <w:b/>
          <w:bCs/>
          <w:sz w:val="24"/>
          <w:szCs w:val="24"/>
          <w:lang w:val="en-US"/>
        </w:rPr>
        <w:t>Create a use case diagram</w:t>
      </w:r>
    </w:p>
    <w:p w14:paraId="6AD1B6F6" w14:textId="77777777" w:rsidR="000729B7" w:rsidRDefault="004F64CA">
      <w:r>
        <w:rPr>
          <w:rFonts w:ascii="Calibri" w:eastAsia="Times New Roman" w:hAnsi="Calibri" w:cs="Calibri"/>
          <w:sz w:val="24"/>
          <w:szCs w:val="24"/>
        </w:rPr>
        <w:t xml:space="preserve">Use a diagramming tool </w:t>
      </w:r>
      <w:r>
        <w:rPr>
          <w:rFonts w:ascii="Calibri" w:eastAsia="Times New Roman" w:hAnsi="Calibri" w:cs="Calibri"/>
          <w:b/>
          <w:bCs/>
          <w:sz w:val="24"/>
          <w:szCs w:val="24"/>
        </w:rPr>
        <w:t>(e.g. Lucidchart)</w:t>
      </w:r>
      <w:r>
        <w:rPr>
          <w:rFonts w:ascii="Calibri" w:eastAsia="Times New Roman" w:hAnsi="Calibri" w:cs="Calibri"/>
          <w:sz w:val="24"/>
          <w:szCs w:val="24"/>
        </w:rPr>
        <w:t xml:space="preserve"> to create a use case diagram. </w:t>
      </w:r>
      <w:r>
        <w:rPr>
          <w:rFonts w:ascii="Calibri" w:hAnsi="Calibri" w:cs="Calibri"/>
          <w:i/>
          <w:iCs/>
          <w:sz w:val="24"/>
          <w:szCs w:val="24"/>
          <w:lang w:val="en-US"/>
        </w:rPr>
        <w:t>Refer to the instructions for task 3 in the lab instructions. </w:t>
      </w:r>
      <w:r>
        <w:rPr>
          <w:rFonts w:ascii="Calibri" w:hAnsi="Calibri" w:cs="Calibri"/>
          <w:sz w:val="24"/>
          <w:szCs w:val="24"/>
        </w:rPr>
        <w:t> </w:t>
      </w:r>
    </w:p>
    <w:p w14:paraId="6AD1B6F7" w14:textId="508E56A2" w:rsidR="000729B7" w:rsidRDefault="00BD26BE">
      <w:pPr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t xml:space="preserve">4. </w:t>
      </w:r>
      <w:r w:rsidR="004F64CA">
        <w:rPr>
          <w:rFonts w:ascii="Calibri" w:hAnsi="Calibri" w:cs="Calibri"/>
          <w:b/>
          <w:bCs/>
          <w:sz w:val="24"/>
          <w:szCs w:val="24"/>
          <w:lang w:val="en-US"/>
        </w:rPr>
        <w:t>Define relationships between actors and use cases</w:t>
      </w:r>
    </w:p>
    <w:p w14:paraId="6AD1B6F8" w14:textId="77777777" w:rsidR="000729B7" w:rsidRDefault="004F64CA">
      <w:r>
        <w:rPr>
          <w:rFonts w:ascii="Calibri" w:eastAsia="Times New Roman" w:hAnsi="Calibri" w:cs="Calibri"/>
          <w:kern w:val="0"/>
          <w:sz w:val="24"/>
          <w:szCs w:val="24"/>
        </w:rPr>
        <w:t xml:space="preserve">Identify how each actor interacts with the various use cases. </w:t>
      </w:r>
      <w:r>
        <w:rPr>
          <w:rFonts w:ascii="Calibri" w:hAnsi="Calibri" w:cs="Calibri"/>
          <w:i/>
          <w:iCs/>
          <w:sz w:val="24"/>
          <w:szCs w:val="24"/>
          <w:lang w:val="en-US"/>
        </w:rPr>
        <w:t>Refer to the instructions for task 4 in the lab instructions. </w:t>
      </w:r>
      <w:r>
        <w:rPr>
          <w:rFonts w:ascii="Calibri" w:hAnsi="Calibri" w:cs="Calibri"/>
          <w:sz w:val="24"/>
          <w:szCs w:val="24"/>
        </w:rPr>
        <w:t> </w:t>
      </w: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729B7" w14:paraId="6AD1B706" w14:textId="77777777"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632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32"/>
            </w:tblGrid>
            <w:tr w:rsidR="000729B7" w14:paraId="6AD1B6FA" w14:textId="77777777">
              <w:tc>
                <w:tcPr>
                  <w:tcW w:w="632" w:type="dxa"/>
                  <w:shd w:val="clear" w:color="auto" w:fill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D1B6F9" w14:textId="77777777" w:rsidR="000729B7" w:rsidRDefault="004F64CA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4"/>
                      <w:szCs w:val="24"/>
                      <w:lang w:val="en-US"/>
                    </w:rPr>
                    <w:t>Actor</w:t>
                  </w:r>
                </w:p>
              </w:tc>
            </w:tr>
          </w:tbl>
          <w:p w14:paraId="6AD1B6FB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vanish/>
                <w:sz w:val="24"/>
                <w:szCs w:val="24"/>
                <w:lang w:val="en-US"/>
              </w:rPr>
            </w:pPr>
          </w:p>
          <w:tbl>
            <w:tblPr>
              <w:tblW w:w="96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729B7" w14:paraId="6AD1B6FD" w14:textId="77777777">
              <w:tc>
                <w:tcPr>
                  <w:tcW w:w="96" w:type="dxa"/>
                  <w:shd w:val="clear" w:color="auto" w:fill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D1B6FC" w14:textId="77777777" w:rsidR="000729B7" w:rsidRDefault="000729B7">
                  <w:pPr>
                    <w:spacing w:after="0" w:line="240" w:lineRule="auto"/>
                    <w:rPr>
                      <w:rFonts w:ascii="Calibri" w:hAnsi="Calibri" w:cs="Calibri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6AD1B6FE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1032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32"/>
            </w:tblGrid>
            <w:tr w:rsidR="000729B7" w14:paraId="6AD1B700" w14:textId="77777777">
              <w:tc>
                <w:tcPr>
                  <w:tcW w:w="1032" w:type="dxa"/>
                  <w:shd w:val="clear" w:color="auto" w:fill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D1B6FF" w14:textId="77777777" w:rsidR="000729B7" w:rsidRDefault="004F64CA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4"/>
                      <w:szCs w:val="24"/>
                      <w:lang w:val="en-US"/>
                    </w:rPr>
                    <w:t>Use case</w:t>
                  </w:r>
                </w:p>
              </w:tc>
            </w:tr>
          </w:tbl>
          <w:p w14:paraId="6AD1B701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vanish/>
                <w:sz w:val="24"/>
                <w:szCs w:val="24"/>
                <w:lang w:val="en-US"/>
              </w:rPr>
            </w:pPr>
          </w:p>
          <w:tbl>
            <w:tblPr>
              <w:tblW w:w="96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729B7" w14:paraId="6AD1B703" w14:textId="77777777">
              <w:tc>
                <w:tcPr>
                  <w:tcW w:w="96" w:type="dxa"/>
                  <w:shd w:val="clear" w:color="auto" w:fill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D1B702" w14:textId="77777777" w:rsidR="000729B7" w:rsidRDefault="000729B7">
                  <w:pPr>
                    <w:spacing w:after="0" w:line="240" w:lineRule="auto"/>
                    <w:rPr>
                      <w:rFonts w:ascii="Calibri" w:hAnsi="Calibri" w:cs="Calibri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6AD1B704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05" w14:textId="77777777" w:rsidR="000729B7" w:rsidRDefault="004F64CA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  <w:t>Relationship</w:t>
            </w:r>
          </w:p>
        </w:tc>
      </w:tr>
      <w:tr w:rsidR="000729B7" w14:paraId="6AD1B70A" w14:textId="77777777">
        <w:tc>
          <w:tcPr>
            <w:tcW w:w="30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07" w14:textId="77777777" w:rsidR="000729B7" w:rsidRDefault="000729B7">
            <w:pPr>
              <w:spacing w:after="0" w:line="240" w:lineRule="auto"/>
              <w:jc w:val="both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08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09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  <w:tr w:rsidR="000729B7" w14:paraId="6AD1B70E" w14:textId="77777777">
        <w:tc>
          <w:tcPr>
            <w:tcW w:w="30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0B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0C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0D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</w:tr>
    </w:tbl>
    <w:p w14:paraId="6AD1B70F" w14:textId="77777777" w:rsidR="000729B7" w:rsidRDefault="000729B7">
      <w:pPr>
        <w:rPr>
          <w:rFonts w:ascii="Calibri" w:hAnsi="Calibri" w:cs="Calibri"/>
          <w:b/>
          <w:bCs/>
          <w:sz w:val="24"/>
          <w:szCs w:val="24"/>
        </w:rPr>
      </w:pPr>
    </w:p>
    <w:p w14:paraId="6AD1B710" w14:textId="77777777" w:rsidR="000729B7" w:rsidRDefault="000729B7">
      <w:pPr>
        <w:rPr>
          <w:rFonts w:ascii="Calibri" w:hAnsi="Calibri" w:cs="Calibri"/>
          <w:b/>
          <w:bCs/>
          <w:sz w:val="24"/>
          <w:szCs w:val="24"/>
        </w:rPr>
      </w:pPr>
    </w:p>
    <w:p w14:paraId="6AD1B711" w14:textId="77777777" w:rsidR="000729B7" w:rsidRDefault="000729B7">
      <w:pPr>
        <w:rPr>
          <w:rFonts w:ascii="Calibri" w:hAnsi="Calibri" w:cs="Calibri"/>
          <w:b/>
          <w:bCs/>
          <w:sz w:val="24"/>
          <w:szCs w:val="24"/>
        </w:rPr>
      </w:pPr>
    </w:p>
    <w:p w14:paraId="6AD1B712" w14:textId="77777777" w:rsidR="000729B7" w:rsidRDefault="000729B7">
      <w:pPr>
        <w:rPr>
          <w:rFonts w:ascii="Calibri" w:hAnsi="Calibri" w:cs="Calibri"/>
          <w:b/>
          <w:bCs/>
          <w:sz w:val="24"/>
          <w:szCs w:val="24"/>
        </w:rPr>
      </w:pPr>
    </w:p>
    <w:p w14:paraId="6AD1B713" w14:textId="77777777" w:rsidR="000729B7" w:rsidRDefault="000729B7">
      <w:pPr>
        <w:rPr>
          <w:rFonts w:ascii="Calibri" w:hAnsi="Calibri" w:cs="Calibri"/>
          <w:b/>
          <w:bCs/>
          <w:sz w:val="24"/>
          <w:szCs w:val="24"/>
        </w:rPr>
      </w:pPr>
    </w:p>
    <w:p w14:paraId="6AD1B714" w14:textId="77777777" w:rsidR="000729B7" w:rsidRDefault="000729B7">
      <w:pPr>
        <w:rPr>
          <w:rFonts w:ascii="Calibri" w:hAnsi="Calibri" w:cs="Calibri"/>
          <w:b/>
          <w:bCs/>
          <w:sz w:val="24"/>
          <w:szCs w:val="24"/>
        </w:rPr>
      </w:pPr>
    </w:p>
    <w:p w14:paraId="6AD1B715" w14:textId="77777777" w:rsidR="000729B7" w:rsidRDefault="000729B7">
      <w:pPr>
        <w:rPr>
          <w:rFonts w:ascii="Calibri" w:hAnsi="Calibri" w:cs="Calibri"/>
          <w:b/>
          <w:bCs/>
          <w:sz w:val="24"/>
          <w:szCs w:val="24"/>
        </w:rPr>
      </w:pPr>
    </w:p>
    <w:p w14:paraId="6AD1B716" w14:textId="77777777" w:rsidR="000729B7" w:rsidRDefault="000729B7">
      <w:pPr>
        <w:rPr>
          <w:rFonts w:ascii="Calibri" w:hAnsi="Calibri" w:cs="Calibri"/>
          <w:b/>
          <w:bCs/>
          <w:sz w:val="24"/>
          <w:szCs w:val="24"/>
        </w:rPr>
      </w:pPr>
    </w:p>
    <w:p w14:paraId="6AD1B717" w14:textId="5347D1AD" w:rsidR="000729B7" w:rsidRDefault="004F64CA">
      <w:r>
        <w:rPr>
          <w:rFonts w:ascii="Calibri" w:hAnsi="Calibri" w:cs="Calibri"/>
          <w:b/>
          <w:bCs/>
          <w:sz w:val="24"/>
          <w:szCs w:val="24"/>
        </w:rPr>
        <w:lastRenderedPageBreak/>
        <w:t>5: Answer the following questions for reflection (Optional)</w:t>
      </w:r>
      <w:r>
        <w:rPr>
          <w:rFonts w:ascii="Calibri" w:hAnsi="Calibri" w:cs="Calibri"/>
          <w:sz w:val="24"/>
          <w:szCs w:val="24"/>
        </w:rPr>
        <w:t> </w:t>
      </w:r>
    </w:p>
    <w:p w14:paraId="6AD1B718" w14:textId="77777777" w:rsidR="000729B7" w:rsidRDefault="004F64CA">
      <w:pPr>
        <w:numPr>
          <w:ilvl w:val="0"/>
          <w:numId w:val="1"/>
        </w:numPr>
      </w:pPr>
      <w:r>
        <w:rPr>
          <w:rFonts w:ascii="Calibri" w:hAnsi="Calibri" w:cs="Calibri"/>
          <w:sz w:val="24"/>
          <w:szCs w:val="24"/>
        </w:rPr>
        <w:t>What challenges did you face when identifying actors and use cases?</w:t>
      </w:r>
      <w:r>
        <w:rPr>
          <w:rFonts w:ascii="Calibri" w:hAnsi="Calibri" w:cs="Calibri"/>
          <w:sz w:val="24"/>
          <w:szCs w:val="24"/>
          <w:lang w:val="en-US"/>
        </w:rPr>
        <w:t> </w:t>
      </w: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9"/>
        <w:gridCol w:w="6327"/>
      </w:tblGrid>
      <w:tr w:rsidR="000729B7" w14:paraId="6AD1B725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1160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60"/>
            </w:tblGrid>
            <w:tr w:rsidR="000729B7" w14:paraId="6AD1B71A" w14:textId="77777777">
              <w:tc>
                <w:tcPr>
                  <w:tcW w:w="1160" w:type="dxa"/>
                  <w:shd w:val="clear" w:color="auto" w:fill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D1B719" w14:textId="77777777" w:rsidR="000729B7" w:rsidRDefault="004F64CA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Challenges</w:t>
                  </w:r>
                </w:p>
              </w:tc>
            </w:tr>
          </w:tbl>
          <w:p w14:paraId="6AD1B71B" w14:textId="77777777" w:rsidR="000729B7" w:rsidRDefault="004F64CA">
            <w:pPr>
              <w:spacing w:after="0" w:line="240"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in identifying actors</w:t>
            </w:r>
          </w:p>
          <w:tbl>
            <w:tblPr>
              <w:tblW w:w="96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729B7" w14:paraId="6AD1B71D" w14:textId="77777777">
              <w:tc>
                <w:tcPr>
                  <w:tcW w:w="96" w:type="dxa"/>
                  <w:shd w:val="clear" w:color="auto" w:fill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D1B71C" w14:textId="77777777" w:rsidR="000729B7" w:rsidRDefault="000729B7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AD1B71E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1229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29"/>
            </w:tblGrid>
            <w:tr w:rsidR="000729B7" w14:paraId="6AD1B720" w14:textId="77777777">
              <w:trPr>
                <w:tblHeader/>
              </w:trPr>
              <w:tc>
                <w:tcPr>
                  <w:tcW w:w="1229" w:type="dxa"/>
                  <w:shd w:val="clear" w:color="auto" w:fill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D1B71F" w14:textId="77777777" w:rsidR="000729B7" w:rsidRDefault="004F64CA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Description</w:t>
                  </w:r>
                </w:p>
              </w:tc>
            </w:tr>
          </w:tbl>
          <w:p w14:paraId="6AD1B721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vanish/>
                <w:sz w:val="24"/>
                <w:szCs w:val="24"/>
              </w:rPr>
            </w:pPr>
          </w:p>
          <w:tbl>
            <w:tblPr>
              <w:tblW w:w="96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729B7" w14:paraId="6AD1B723" w14:textId="77777777">
              <w:tc>
                <w:tcPr>
                  <w:tcW w:w="96" w:type="dxa"/>
                  <w:shd w:val="clear" w:color="auto" w:fill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D1B722" w14:textId="77777777" w:rsidR="000729B7" w:rsidRDefault="000729B7">
                  <w:pPr>
                    <w:spacing w:after="0" w:line="240" w:lineRule="auto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6AD1B724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0729B7" w14:paraId="6AD1B728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26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27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AD1B729" w14:textId="77777777" w:rsidR="000729B7" w:rsidRDefault="000729B7">
      <w:pPr>
        <w:rPr>
          <w:rFonts w:ascii="Calibri" w:hAnsi="Calibri" w:cs="Calibri"/>
          <w:sz w:val="24"/>
          <w:szCs w:val="24"/>
        </w:rPr>
      </w:pP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9"/>
        <w:gridCol w:w="6327"/>
      </w:tblGrid>
      <w:tr w:rsidR="000729B7" w14:paraId="6AD1B736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1160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60"/>
            </w:tblGrid>
            <w:tr w:rsidR="000729B7" w14:paraId="6AD1B72B" w14:textId="77777777">
              <w:tc>
                <w:tcPr>
                  <w:tcW w:w="1160" w:type="dxa"/>
                  <w:shd w:val="clear" w:color="auto" w:fill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D1B72A" w14:textId="77777777" w:rsidR="000729B7" w:rsidRDefault="004F64CA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Challenges</w:t>
                  </w:r>
                </w:p>
              </w:tc>
            </w:tr>
          </w:tbl>
          <w:p w14:paraId="6AD1B72C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b/>
                <w:bCs/>
                <w:vanish/>
                <w:sz w:val="24"/>
                <w:szCs w:val="24"/>
              </w:rPr>
            </w:pPr>
          </w:p>
          <w:tbl>
            <w:tblPr>
              <w:tblW w:w="2127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27"/>
            </w:tblGrid>
            <w:tr w:rsidR="000729B7" w14:paraId="6AD1B72E" w14:textId="77777777">
              <w:tc>
                <w:tcPr>
                  <w:tcW w:w="2127" w:type="dxa"/>
                  <w:shd w:val="clear" w:color="auto" w:fill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D1B72D" w14:textId="77777777" w:rsidR="000729B7" w:rsidRDefault="004F64CA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in defining use cases</w:t>
                  </w:r>
                </w:p>
              </w:tc>
            </w:tr>
          </w:tbl>
          <w:p w14:paraId="6AD1B72F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1229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29"/>
            </w:tblGrid>
            <w:tr w:rsidR="000729B7" w14:paraId="6AD1B731" w14:textId="77777777">
              <w:trPr>
                <w:tblHeader/>
              </w:trPr>
              <w:tc>
                <w:tcPr>
                  <w:tcW w:w="1229" w:type="dxa"/>
                  <w:shd w:val="clear" w:color="auto" w:fill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D1B730" w14:textId="77777777" w:rsidR="000729B7" w:rsidRDefault="004F64CA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Description</w:t>
                  </w:r>
                </w:p>
              </w:tc>
            </w:tr>
          </w:tbl>
          <w:p w14:paraId="6AD1B732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vanish/>
                <w:sz w:val="24"/>
                <w:szCs w:val="24"/>
              </w:rPr>
            </w:pPr>
          </w:p>
          <w:tbl>
            <w:tblPr>
              <w:tblW w:w="96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729B7" w14:paraId="6AD1B734" w14:textId="77777777">
              <w:tc>
                <w:tcPr>
                  <w:tcW w:w="96" w:type="dxa"/>
                  <w:shd w:val="clear" w:color="auto" w:fill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D1B733" w14:textId="77777777" w:rsidR="000729B7" w:rsidRDefault="000729B7">
                  <w:pPr>
                    <w:spacing w:after="0" w:line="240" w:lineRule="auto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6AD1B735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0729B7" w14:paraId="6AD1B739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37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38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AD1B73A" w14:textId="77777777" w:rsidR="000729B7" w:rsidRDefault="000729B7">
      <w:pPr>
        <w:rPr>
          <w:rFonts w:ascii="Calibri" w:hAnsi="Calibri" w:cs="Calibri"/>
          <w:sz w:val="24"/>
          <w:szCs w:val="24"/>
        </w:rPr>
      </w:pPr>
    </w:p>
    <w:p w14:paraId="6AD1B73B" w14:textId="77777777" w:rsidR="000729B7" w:rsidRDefault="004F64CA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How does your diagram facilitate understanding of the program's functionality? </w:t>
      </w: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9"/>
        <w:gridCol w:w="6327"/>
      </w:tblGrid>
      <w:tr w:rsidR="000729B7" w14:paraId="6AD1B743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3C" w14:textId="77777777" w:rsidR="000729B7" w:rsidRDefault="004F64CA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Benefits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1229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29"/>
            </w:tblGrid>
            <w:tr w:rsidR="000729B7" w14:paraId="6AD1B73E" w14:textId="77777777">
              <w:trPr>
                <w:tblHeader/>
              </w:trPr>
              <w:tc>
                <w:tcPr>
                  <w:tcW w:w="1229" w:type="dxa"/>
                  <w:shd w:val="clear" w:color="auto" w:fill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D1B73D" w14:textId="77777777" w:rsidR="000729B7" w:rsidRDefault="004F64CA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Description</w:t>
                  </w:r>
                </w:p>
              </w:tc>
            </w:tr>
          </w:tbl>
          <w:p w14:paraId="6AD1B73F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vanish/>
                <w:sz w:val="24"/>
                <w:szCs w:val="24"/>
              </w:rPr>
            </w:pPr>
          </w:p>
          <w:tbl>
            <w:tblPr>
              <w:tblW w:w="96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729B7" w14:paraId="6AD1B741" w14:textId="77777777">
              <w:tc>
                <w:tcPr>
                  <w:tcW w:w="96" w:type="dxa"/>
                  <w:shd w:val="clear" w:color="auto" w:fill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D1B740" w14:textId="77777777" w:rsidR="000729B7" w:rsidRDefault="000729B7">
                  <w:pPr>
                    <w:spacing w:after="0" w:line="240" w:lineRule="auto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6AD1B742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0729B7" w14:paraId="6AD1B746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44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45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AD1B747" w14:textId="77777777" w:rsidR="000729B7" w:rsidRDefault="000729B7">
      <w:pPr>
        <w:rPr>
          <w:rFonts w:ascii="Calibri" w:hAnsi="Calibri" w:cs="Calibri"/>
          <w:sz w:val="24"/>
          <w:szCs w:val="24"/>
        </w:rPr>
      </w:pPr>
    </w:p>
    <w:p w14:paraId="6AD1B748" w14:textId="77777777" w:rsidR="000729B7" w:rsidRDefault="004F64CA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 what ways can the prime-time news channel improve viewer engagement based on your findings? </w:t>
      </w:r>
    </w:p>
    <w:tbl>
      <w:tblPr>
        <w:tblW w:w="90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9"/>
        <w:gridCol w:w="6327"/>
      </w:tblGrid>
      <w:tr w:rsidR="000729B7" w14:paraId="6AD1B750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1074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74"/>
            </w:tblGrid>
            <w:tr w:rsidR="000729B7" w14:paraId="6AD1B74A" w14:textId="77777777">
              <w:tc>
                <w:tcPr>
                  <w:tcW w:w="1074" w:type="dxa"/>
                  <w:shd w:val="clear" w:color="auto" w:fill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D1B749" w14:textId="77777777" w:rsidR="000729B7" w:rsidRDefault="004F64CA">
                  <w:pPr>
                    <w:spacing w:after="0" w:line="240" w:lineRule="auto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Strategies</w:t>
                  </w:r>
                </w:p>
              </w:tc>
            </w:tr>
          </w:tbl>
          <w:p w14:paraId="6AD1B74B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vanish/>
                <w:sz w:val="24"/>
                <w:szCs w:val="24"/>
              </w:rPr>
            </w:pPr>
          </w:p>
          <w:tbl>
            <w:tblPr>
              <w:tblW w:w="96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729B7" w14:paraId="6AD1B74D" w14:textId="77777777">
              <w:tc>
                <w:tcPr>
                  <w:tcW w:w="96" w:type="dxa"/>
                  <w:shd w:val="clear" w:color="auto" w:fill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6AD1B74C" w14:textId="77777777" w:rsidR="000729B7" w:rsidRDefault="000729B7">
                  <w:pPr>
                    <w:spacing w:after="0" w:line="240" w:lineRule="auto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6AD1B74E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4F" w14:textId="77777777" w:rsidR="000729B7" w:rsidRDefault="004F64CA">
            <w:pPr>
              <w:spacing w:after="0" w:line="24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Description</w:t>
            </w:r>
          </w:p>
        </w:tc>
      </w:tr>
      <w:tr w:rsidR="000729B7" w14:paraId="6AD1B753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51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1B752" w14:textId="77777777" w:rsidR="000729B7" w:rsidRDefault="000729B7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AD1B754" w14:textId="428D1CB3" w:rsidR="000729B7" w:rsidRDefault="000729B7">
      <w:pPr>
        <w:rPr>
          <w:rFonts w:ascii="Calibri" w:hAnsi="Calibri" w:cs="Calibri"/>
          <w:sz w:val="24"/>
          <w:szCs w:val="24"/>
        </w:rPr>
      </w:pPr>
    </w:p>
    <w:p w14:paraId="3A92DB57" w14:textId="2EF56A0E" w:rsidR="00C97682" w:rsidRDefault="00C97682">
      <w:pPr>
        <w:rPr>
          <w:rFonts w:ascii="Calibri" w:hAnsi="Calibri" w:cs="Calibri"/>
          <w:sz w:val="24"/>
          <w:szCs w:val="24"/>
        </w:rPr>
      </w:pPr>
    </w:p>
    <w:p w14:paraId="17F25F93" w14:textId="48493EA1" w:rsidR="00C97682" w:rsidRDefault="00C97682">
      <w:pPr>
        <w:rPr>
          <w:rFonts w:ascii="Calibri" w:hAnsi="Calibri" w:cs="Calibri"/>
          <w:sz w:val="24"/>
          <w:szCs w:val="24"/>
        </w:rPr>
      </w:pPr>
    </w:p>
    <w:p w14:paraId="3CF4711E" w14:textId="08A46272" w:rsidR="00C97682" w:rsidRDefault="00C97682">
      <w:pPr>
        <w:rPr>
          <w:rFonts w:ascii="Calibri" w:hAnsi="Calibri" w:cs="Calibri"/>
          <w:sz w:val="24"/>
          <w:szCs w:val="24"/>
        </w:rPr>
      </w:pPr>
    </w:p>
    <w:p w14:paraId="25615B06" w14:textId="22EDC415" w:rsidR="00C97682" w:rsidRDefault="00C97682">
      <w:pPr>
        <w:rPr>
          <w:rFonts w:ascii="Calibri" w:hAnsi="Calibri" w:cs="Calibri"/>
          <w:sz w:val="24"/>
          <w:szCs w:val="24"/>
        </w:rPr>
      </w:pPr>
    </w:p>
    <w:p w14:paraId="1688175F" w14:textId="7DF564C2" w:rsidR="00C97682" w:rsidRDefault="00C97682">
      <w:pPr>
        <w:rPr>
          <w:rFonts w:ascii="Calibri" w:hAnsi="Calibri" w:cs="Calibri"/>
          <w:sz w:val="24"/>
          <w:szCs w:val="24"/>
        </w:rPr>
      </w:pPr>
    </w:p>
    <w:p w14:paraId="4A277118" w14:textId="662A810E" w:rsidR="00C97682" w:rsidRDefault="00C97682">
      <w:pPr>
        <w:rPr>
          <w:rFonts w:ascii="Calibri" w:hAnsi="Calibri" w:cs="Calibri"/>
          <w:sz w:val="24"/>
          <w:szCs w:val="24"/>
        </w:rPr>
      </w:pPr>
    </w:p>
    <w:p w14:paraId="07A5E00A" w14:textId="01908CF8" w:rsidR="00C97682" w:rsidRDefault="00C97682">
      <w:pPr>
        <w:rPr>
          <w:rFonts w:ascii="Calibri" w:hAnsi="Calibri" w:cs="Calibri"/>
          <w:sz w:val="24"/>
          <w:szCs w:val="24"/>
        </w:rPr>
      </w:pPr>
    </w:p>
    <w:p w14:paraId="217CB573" w14:textId="4849CED3" w:rsidR="00C97682" w:rsidRDefault="00C97682">
      <w:pPr>
        <w:rPr>
          <w:rFonts w:ascii="Calibri" w:hAnsi="Calibri" w:cs="Calibri"/>
          <w:sz w:val="24"/>
          <w:szCs w:val="24"/>
        </w:rPr>
      </w:pPr>
    </w:p>
    <w:p w14:paraId="52905605" w14:textId="0640EC6A" w:rsidR="00C97682" w:rsidRDefault="00C97682">
      <w:pPr>
        <w:rPr>
          <w:rFonts w:ascii="Calibri" w:hAnsi="Calibri" w:cs="Calibri"/>
          <w:sz w:val="24"/>
          <w:szCs w:val="24"/>
        </w:rPr>
      </w:pPr>
    </w:p>
    <w:p w14:paraId="03BA55E2" w14:textId="1E7D7B7F" w:rsidR="00C97682" w:rsidRDefault="00C97682">
      <w:pPr>
        <w:rPr>
          <w:rFonts w:ascii="Calibri" w:hAnsi="Calibri" w:cs="Calibri"/>
          <w:sz w:val="24"/>
          <w:szCs w:val="24"/>
        </w:rPr>
      </w:pPr>
    </w:p>
    <w:p w14:paraId="4EF77A0C" w14:textId="07120012" w:rsidR="00C97682" w:rsidRDefault="00C97682">
      <w:pPr>
        <w:rPr>
          <w:rFonts w:ascii="Calibri" w:hAnsi="Calibri" w:cs="Calibri"/>
          <w:sz w:val="24"/>
          <w:szCs w:val="24"/>
        </w:rPr>
      </w:pPr>
    </w:p>
    <w:p w14:paraId="5899609E" w14:textId="0F1C8271" w:rsidR="00C97682" w:rsidRDefault="00C97682">
      <w:pPr>
        <w:rPr>
          <w:rFonts w:ascii="Calibri" w:hAnsi="Calibri" w:cs="Calibri"/>
          <w:sz w:val="24"/>
          <w:szCs w:val="24"/>
        </w:rPr>
      </w:pPr>
    </w:p>
    <w:p w14:paraId="30CAF350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lastRenderedPageBreak/>
        <w:t>### Use Case Diagram and Detailed Flow Descriptions for XYZ Health Solutions IT System Integration Project</w:t>
      </w:r>
    </w:p>
    <w:p w14:paraId="74E50745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</w:p>
    <w:p w14:paraId="1154DFA6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#### 1. Identify the Actors</w:t>
      </w:r>
    </w:p>
    <w:p w14:paraId="0014A745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</w:p>
    <w:p w14:paraId="3361ABE1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| Actor                | Primary/Secondary | Role                                                                 | Interactions                                                                 |</w:t>
      </w:r>
    </w:p>
    <w:p w14:paraId="450B97DA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|----------------------|-------------------|-------------------------------------------------------------|-----------------------------------------------------------------------------|</w:t>
      </w:r>
    </w:p>
    <w:p w14:paraId="68CD67C0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| Dr. Maria Thompson  | Primary           | Executive Sponsor, CEO                                   | Approves project, provides strategic direction, and ensures resource allocation. |</w:t>
      </w:r>
    </w:p>
    <w:p w14:paraId="2B121D9F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| Liam Carter          | Primary           | Project Lead, Project Manager, Systems Analyst             | Manages project execution, coordinates with stakeholders, and ensures project goals are met. |</w:t>
      </w:r>
    </w:p>
    <w:p w14:paraId="710733AD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| Priya Patel          | Primary           | IT Director                                          | Oversees technical infrastructure, ensures system stability and HIPAA compliance. |</w:t>
      </w:r>
    </w:p>
    <w:p w14:paraId="3C5668A9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| Dr. James Lee        | Secondary         | Clinical Operations Manager                            | Ensures clinical workflows are supported and provides clinical input.       |</w:t>
      </w:r>
    </w:p>
    <w:p w14:paraId="59F9FC20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| Aisha Khan           | Secondary         | Patient Services Manager                               | Manages front-line operations and ensures patient services are enhanced.     |</w:t>
      </w:r>
    </w:p>
    <w:p w14:paraId="664A4492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| Sofia Rivera         | Secondary         | Data Analyst                                          | Provides data insights and supports data-driven decision-making.            |</w:t>
      </w:r>
    </w:p>
    <w:p w14:paraId="4A3572ED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| Patients             | Secondary         | End Users                                            | Interact with the system for appointments, records, and billing.             |</w:t>
      </w:r>
    </w:p>
    <w:p w14:paraId="7F86B86C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</w:p>
    <w:p w14:paraId="6E5E0EA1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#### 2. Define the Use Cases</w:t>
      </w:r>
    </w:p>
    <w:p w14:paraId="29641905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</w:p>
    <w:p w14:paraId="0020A944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| Use Case             | Description                                                                 |</w:t>
      </w:r>
    </w:p>
    <w:p w14:paraId="000A3E05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|----------------------|-----------------------------------------------------------------------------|</w:t>
      </w:r>
    </w:p>
    <w:p w14:paraId="23F9EEA8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| System Integration   | Integrate patient records, scheduling, and billing systems into a unified platform. |</w:t>
      </w:r>
    </w:p>
    <w:p w14:paraId="464564A8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| Data Migration       | Migrate existing data from legacy systems to the new unified platform.       |</w:t>
      </w:r>
    </w:p>
    <w:p w14:paraId="6F3358FF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| User Training        | Provide training programs for healthcare staff to ensure smooth adoption of the new system. |</w:t>
      </w:r>
    </w:p>
    <w:p w14:paraId="1FEA11EB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lastRenderedPageBreak/>
        <w:t>| HIPAA Compliance     | Ensure the system complies with HIPAA regulations for data privacy and security. |</w:t>
      </w:r>
    </w:p>
    <w:p w14:paraId="71BE31C5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| Real-time Data Access| Provide healthcare staff with real-time access to patient data and operational insights. |</w:t>
      </w:r>
    </w:p>
    <w:p w14:paraId="288844C2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| Patient Feedback     | Collect and analyze patient feedback to improve system usability and patient satisfaction. |</w:t>
      </w:r>
    </w:p>
    <w:p w14:paraId="0EC2996D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| System Monitoring    | Monitor system performance and uptime to ensure continuous operation.         |</w:t>
      </w:r>
    </w:p>
    <w:p w14:paraId="5A84A0FF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| Reporting            | Generate reports on operational efficiency, patient satisfaction, and system performance. |</w:t>
      </w:r>
    </w:p>
    <w:p w14:paraId="2D212B88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</w:p>
    <w:p w14:paraId="6C8FD286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### Detailed Flow Descriptions</w:t>
      </w:r>
    </w:p>
    <w:p w14:paraId="648C61E1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</w:p>
    <w:p w14:paraId="7893D0AC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#### Use Case: System Integration</w:t>
      </w:r>
    </w:p>
    <w:p w14:paraId="59B951D1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</w:p>
    <w:p w14:paraId="3584982B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**Actors Involved:** Liam Carter, Priya Patel, Dr. James Lee</w:t>
      </w:r>
    </w:p>
    <w:p w14:paraId="3ACE69E9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</w:p>
    <w:p w14:paraId="1BC1E3A4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**Flow Description:**</w:t>
      </w:r>
    </w:p>
    <w:p w14:paraId="7846D5CE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1. **Initiation:** Liam Carter initiates the system integration process by coordinating with Priya Patel to understand the technical requirements and constraints.</w:t>
      </w:r>
    </w:p>
    <w:p w14:paraId="508527C3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2. **Planning:** Liam and Priya develop a detailed integration plan, including data mapping, system architecture, and timeline.</w:t>
      </w:r>
    </w:p>
    <w:p w14:paraId="1F533B49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3. **Development:** Priya's team works on developing the technical components, ensuring that the new system can handle the integration of patient records, scheduling, and billing.</w:t>
      </w:r>
    </w:p>
    <w:p w14:paraId="57161205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4. **Testing:** Liam coordinates with Priya and Dr. James Lee to test the integrated system, ensuring that clinical workflows are supported and data is accurately migrated.</w:t>
      </w:r>
    </w:p>
    <w:p w14:paraId="04BE33FE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5. **Deployment:** Once testing is successful, Liam oversees the deployment of the integrated system, ensuring minimal disruption to daily operations.</w:t>
      </w:r>
    </w:p>
    <w:p w14:paraId="0FDD5983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6. **Review:** Liam, Priya, and Dr. James Lee review the integration outcomes and make any necessary adjustments.</w:t>
      </w:r>
    </w:p>
    <w:p w14:paraId="39BFBFF2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</w:p>
    <w:p w14:paraId="0C337A17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#### Use Case: Data Migration</w:t>
      </w:r>
    </w:p>
    <w:p w14:paraId="2DDF694C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</w:p>
    <w:p w14:paraId="6ED75123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**Actors Involved:** Liam Carter, Priya Patel</w:t>
      </w:r>
    </w:p>
    <w:p w14:paraId="5550A553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</w:p>
    <w:p w14:paraId="11E33380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**Flow Description:**</w:t>
      </w:r>
    </w:p>
    <w:p w14:paraId="543B80E1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1. **Initiation:** Liam Carter initiates the data migration process by working with Priya Patel to assess the current data structure and volume.</w:t>
      </w:r>
    </w:p>
    <w:p w14:paraId="09CC073E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2. **Planning:** Liam and Priya develop a data migration strategy, including data cleansing, mapping, and validation procedures.</w:t>
      </w:r>
    </w:p>
    <w:p w14:paraId="733E7E48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3. **Execution:** Priya's team executes the data migration, ensuring that all patient records, scheduling, and billing data are accurately transferred to the new system.</w:t>
      </w:r>
    </w:p>
    <w:p w14:paraId="3F7F892A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4. **Validation:** Liam and Priya validate the migrated data to ensure accuracy and completeness.</w:t>
      </w:r>
    </w:p>
    <w:p w14:paraId="1ABDF796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5. **Review:** Liam and Priya review the data migration outcomes and address any issues or discrepancies.</w:t>
      </w:r>
    </w:p>
    <w:p w14:paraId="04CFFB7B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</w:p>
    <w:p w14:paraId="39EF43D3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#### Use Case: User Training</w:t>
      </w:r>
    </w:p>
    <w:p w14:paraId="2B09BA97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</w:p>
    <w:p w14:paraId="2F47EA87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**Actors Involved:** Liam Carter, Aisha Khan, Sofia Rivera</w:t>
      </w:r>
    </w:p>
    <w:p w14:paraId="74FD154E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</w:p>
    <w:p w14:paraId="2C27507E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**Flow Description:**</w:t>
      </w:r>
    </w:p>
    <w:p w14:paraId="7B47AEB0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1. **Initiation:** Liam Carter initiates the user training program by coordinating with Aisha Khan and Sofia Rivera to understand the training needs of healthcare staff.</w:t>
      </w:r>
    </w:p>
    <w:p w14:paraId="080589A1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2. **Development:** Liam, Aisha, and Sofia develop training materials and sessions tailored to different user groups, including clinical staff, administrative staff, and IT personnel.</w:t>
      </w:r>
    </w:p>
    <w:p w14:paraId="577DAA59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3. **Delivery:** Liam, Aisha, and Sofia deliver the training sessions, ensuring that all users understand how to use the new system effectively.</w:t>
      </w:r>
    </w:p>
    <w:p w14:paraId="0AFCEF67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4. **Feedback:** Liam collects feedback from training participants to identify any areas for improvement.</w:t>
      </w:r>
    </w:p>
    <w:p w14:paraId="2478F871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5. **Review:** Liam, Aisha, and Sofia review the training outcomes and make any necessary adjustments to future training sessions.</w:t>
      </w:r>
    </w:p>
    <w:p w14:paraId="4FDFDF77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</w:p>
    <w:p w14:paraId="5A8CBEF5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#### Use Case: HIPAA Compliance</w:t>
      </w:r>
    </w:p>
    <w:p w14:paraId="648697F7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</w:p>
    <w:p w14:paraId="1A80CC34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**Actors Involved:** Priya Patel, Liam Carter</w:t>
      </w:r>
    </w:p>
    <w:p w14:paraId="5A26A8D4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</w:p>
    <w:p w14:paraId="1827A0DD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lastRenderedPageBreak/>
        <w:t>**Flow Description:**</w:t>
      </w:r>
    </w:p>
    <w:p w14:paraId="4352FB94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1. **Initiation:** Priya Patel initiates the HIPAA compliance process by assessing the current system's compliance status and identifying any gaps.</w:t>
      </w:r>
    </w:p>
    <w:p w14:paraId="618A2691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2. **Planning:** Priya and Liam develop a compliance plan, including security measures, data privacy protocols, and regular audits.</w:t>
      </w:r>
    </w:p>
    <w:p w14:paraId="0BF685A9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3. **Implementation:** Priya's team implements the necessary security measures and data privacy protocols to ensure HIPAA compliance.</w:t>
      </w:r>
    </w:p>
    <w:p w14:paraId="0B7256FA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4. **Auditing:** Priya conducts regular audits to ensure ongoing compliance with HIPAA regulations.</w:t>
      </w:r>
    </w:p>
    <w:p w14:paraId="3C7F593C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5. **Review:** Priya and Liam review the compliance outcomes and address any issues or non-compliance areas.</w:t>
      </w:r>
    </w:p>
    <w:p w14:paraId="7C8F3746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</w:p>
    <w:p w14:paraId="1D486886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#### Use Case: Real-time Data Access</w:t>
      </w:r>
    </w:p>
    <w:p w14:paraId="7DDEAC53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</w:p>
    <w:p w14:paraId="6285EF93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**Actors Involved:** Sofia Rivera, Liam Carter</w:t>
      </w:r>
    </w:p>
    <w:p w14:paraId="4744CB52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</w:p>
    <w:p w14:paraId="3538D85D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**Flow Description:**</w:t>
      </w:r>
    </w:p>
    <w:p w14:paraId="60D13DE0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1. **Initiation:** Sofia Rivera initiates the real-time data access feature by working with Liam Carter to understand the data access requirements of healthcare staff.</w:t>
      </w:r>
    </w:p>
    <w:p w14:paraId="563FAF43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2. **Development:** Sofia and her team develop the technical components to provide real-time data access, including dashboards and reporting tools.</w:t>
      </w:r>
    </w:p>
    <w:p w14:paraId="643384F7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3. **Testing:** Sofia and Liam test the real-time data access features to ensure accuracy and performance.</w:t>
      </w:r>
    </w:p>
    <w:p w14:paraId="2780D997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4. **Deployment:** Sofia and Liam deploy the real-time data access features, ensuring that healthcare staff can access the necessary data promptly.</w:t>
      </w:r>
    </w:p>
    <w:p w14:paraId="152831E0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5. **Review:** Sofia and Liam review the real-time data access outcomes and make any necessary adjustments.</w:t>
      </w:r>
    </w:p>
    <w:p w14:paraId="420E24CF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</w:p>
    <w:p w14:paraId="33A6E926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#### Use Case: Patient Feedback</w:t>
      </w:r>
    </w:p>
    <w:p w14:paraId="254B2961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</w:p>
    <w:p w14:paraId="4F7F2828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**Actors Involved:** Aisha Khan, Liam Carter</w:t>
      </w:r>
    </w:p>
    <w:p w14:paraId="5C347007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</w:p>
    <w:p w14:paraId="62BAB327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**Flow Description:**</w:t>
      </w:r>
    </w:p>
    <w:p w14:paraId="2F77CD9D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lastRenderedPageBreak/>
        <w:t>1. **Initiation:** Aisha Khan initiates the patient feedback collection process by working with Liam Carter to design feedback mechanisms, such as surveys and feedback forms.</w:t>
      </w:r>
    </w:p>
    <w:p w14:paraId="2217CFD6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2. **Collection:** Aisha and her team collect patient feedback through various channels, including email, app notifications, and in-person interactions.</w:t>
      </w:r>
    </w:p>
    <w:p w14:paraId="068D0961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3. **Analysis:** Aisha and Liam analyze the collected feedback to identify trends, issues, and areas for improvement.</w:t>
      </w:r>
    </w:p>
    <w:p w14:paraId="6BAD9066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4. **Implementation:** Based on the feedback analysis, Aisha and Liam implement changes to the system to enhance patient satisfaction and usability.</w:t>
      </w:r>
    </w:p>
    <w:p w14:paraId="7C8981CD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5. **Review:** Aisha and Liam review the patient feedback outcomes and make any necessary adjustments to future feedback collection and implementation strategies.</w:t>
      </w:r>
    </w:p>
    <w:p w14:paraId="42459347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</w:p>
    <w:p w14:paraId="022FE3BD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#### Use Case: System Monitoring</w:t>
      </w:r>
    </w:p>
    <w:p w14:paraId="02406E14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</w:p>
    <w:p w14:paraId="7CCBB361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**Actors Involved:** Priya Patel, Liam Carter</w:t>
      </w:r>
    </w:p>
    <w:p w14:paraId="2DAD9755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</w:p>
    <w:p w14:paraId="779356E4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**Flow Description:**</w:t>
      </w:r>
    </w:p>
    <w:p w14:paraId="6A795FD0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1. **Initiation:** Priya Patel initiates the system monitoring process by setting up monitoring tools and defining key performance indicators (KPIs).</w:t>
      </w:r>
    </w:p>
    <w:p w14:paraId="4D5D997C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2. **Implementation:** Priya's team implements the monitoring tools and ensures that system performance and uptime are continuously tracked.</w:t>
      </w:r>
    </w:p>
    <w:p w14:paraId="1AD60B9B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3. **Analysis:** Priya and Liam analyze the monitoring data to identify any performance issues or potential downtime.</w:t>
      </w:r>
    </w:p>
    <w:p w14:paraId="2087FFD2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4. **Resolution:** Priya and her team address any identified issues to ensure continuous system operation and minimal disruption.</w:t>
      </w:r>
    </w:p>
    <w:p w14:paraId="1C6DCBD8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5. **Review:** Priya and Liam review the system monitoring outcomes and make any necessary adjustments to the monitoring strategy.</w:t>
      </w:r>
    </w:p>
    <w:p w14:paraId="3B31EBEB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</w:p>
    <w:p w14:paraId="05347708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#### Use Case: Reporting</w:t>
      </w:r>
    </w:p>
    <w:p w14:paraId="48C72D85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</w:p>
    <w:p w14:paraId="1C2A2953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**Actors Involved:** Sofia Rivera, Liam Carter</w:t>
      </w:r>
    </w:p>
    <w:p w14:paraId="18801F1C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</w:p>
    <w:p w14:paraId="0636335E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**Flow Description:**</w:t>
      </w:r>
    </w:p>
    <w:p w14:paraId="685D477B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lastRenderedPageBreak/>
        <w:t>1. **Initiation:** Sofia Rivera initiates the reporting process by working with Liam Carter to identify the key reports required by stakeholders, such as operational efficiency reports and patient satisfaction reports.</w:t>
      </w:r>
    </w:p>
    <w:p w14:paraId="5D8C2B93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2. **Development:** Sofia and her team develop the necessary reporting tools and templates to generate the required reports.</w:t>
      </w:r>
    </w:p>
    <w:p w14:paraId="657083D6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3. **Generation:** Sofia and Liam generate the reports on a regular basis, ensuring that stakeholders have access to timely and accurate information.</w:t>
      </w:r>
    </w:p>
    <w:p w14:paraId="287E95FD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4. **Distribution:** Sofia and Liam distribute the reports to the relevant stakeholders, ensuring that they are easily accessible and understandable.</w:t>
      </w:r>
    </w:p>
    <w:p w14:paraId="1B4CDE4F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5. **Review:** Sofia and Liam review the reporting outcomes and make any necessary adjustments to the reporting strategy based on stakeholder feedback.</w:t>
      </w:r>
    </w:p>
    <w:p w14:paraId="6EF9368B" w14:textId="77777777" w:rsidR="00C97682" w:rsidRPr="00C97682" w:rsidRDefault="00C97682" w:rsidP="00C97682">
      <w:pPr>
        <w:rPr>
          <w:rFonts w:ascii="Calibri" w:hAnsi="Calibri" w:cs="Calibri"/>
          <w:sz w:val="24"/>
          <w:szCs w:val="24"/>
        </w:rPr>
      </w:pPr>
    </w:p>
    <w:p w14:paraId="53C4D1E3" w14:textId="69AE5506" w:rsidR="00C97682" w:rsidRDefault="00C97682" w:rsidP="00C97682">
      <w:pPr>
        <w:rPr>
          <w:rFonts w:ascii="Calibri" w:hAnsi="Calibri" w:cs="Calibri"/>
          <w:sz w:val="24"/>
          <w:szCs w:val="24"/>
        </w:rPr>
      </w:pPr>
      <w:r w:rsidRPr="00C97682">
        <w:rPr>
          <w:rFonts w:ascii="Calibri" w:hAnsi="Calibri" w:cs="Calibri"/>
          <w:sz w:val="24"/>
          <w:szCs w:val="24"/>
        </w:rPr>
        <w:t>By defining these use cases and providing detailed flow descriptions, you can ensure that all stakeholder-system interactions are clearly understood and that the project team has a comprehensive plan for implementing and managing the integrated system.</w:t>
      </w:r>
      <w:bookmarkStart w:id="0" w:name="_GoBack"/>
      <w:bookmarkEnd w:id="0"/>
    </w:p>
    <w:sectPr w:rsidR="00C97682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F60F96" w14:textId="77777777" w:rsidR="00325A58" w:rsidRDefault="00325A58">
      <w:pPr>
        <w:spacing w:after="0" w:line="240" w:lineRule="auto"/>
      </w:pPr>
      <w:r>
        <w:separator/>
      </w:r>
    </w:p>
  </w:endnote>
  <w:endnote w:type="continuationSeparator" w:id="0">
    <w:p w14:paraId="111DFAD5" w14:textId="77777777" w:rsidR="00325A58" w:rsidRDefault="00325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FA15B2" w14:textId="77777777" w:rsidR="00325A58" w:rsidRDefault="00325A58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BB4379D" w14:textId="77777777" w:rsidR="00325A58" w:rsidRDefault="00325A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9032A8"/>
    <w:multiLevelType w:val="multilevel"/>
    <w:tmpl w:val="216468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9B7"/>
    <w:rsid w:val="000729B7"/>
    <w:rsid w:val="001D4998"/>
    <w:rsid w:val="00325A58"/>
    <w:rsid w:val="004F64CA"/>
    <w:rsid w:val="008E2B8D"/>
    <w:rsid w:val="00BD26BE"/>
    <w:rsid w:val="00C97682"/>
    <w:rsid w:val="00ED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D1B6DC"/>
  <w15:docId w15:val="{FE996DCE-2007-F343-ADA1-C150DE39F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Times New Roman"/>
        <w:kern w:val="3"/>
        <w:sz w:val="22"/>
        <w:szCs w:val="22"/>
        <w:lang w:val="en-IN" w:eastAsia="en-US" w:bidi="ar-SA"/>
      </w:rPr>
    </w:rPrDefault>
    <w:pPrDefault>
      <w:pPr>
        <w:autoSpaceDN w:val="0"/>
        <w:spacing w:after="160" w:line="251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CommentText">
    <w:name w:val="annotation text"/>
    <w:basedOn w:val="Normal"/>
    <w:pPr>
      <w:suppressAutoHyphens w:val="0"/>
      <w:spacing w:line="240" w:lineRule="auto"/>
    </w:pPr>
    <w:rPr>
      <w:rFonts w:ascii="Calibri" w:eastAsia="Calibri" w:hAnsi="Calibri" w:cs="Calibri"/>
      <w:kern w:val="0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rPr>
      <w:rFonts w:ascii="Calibri" w:eastAsia="Calibri" w:hAnsi="Calibri" w:cs="Calibri"/>
      <w:kern w:val="0"/>
      <w:sz w:val="20"/>
      <w:szCs w:val="20"/>
      <w:lang w:val="en-US"/>
    </w:rPr>
  </w:style>
  <w:style w:type="character" w:styleId="CommentReference">
    <w:name w:val="annotation reference"/>
    <w:basedOn w:val="DefaultParagraphFont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1686</Words>
  <Characters>9615</Characters>
  <Application>Microsoft Office Word</Application>
  <DocSecurity>0</DocSecurity>
  <Lines>80</Lines>
  <Paragraphs>22</Paragraphs>
  <ScaleCrop>false</ScaleCrop>
  <Company/>
  <LinksUpToDate>false</LinksUpToDate>
  <CharactersWithSpaces>11279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Kumari</dc:creator>
  <dc:description/>
  <cp:lastModifiedBy>Dennis</cp:lastModifiedBy>
  <cp:revision>4</cp:revision>
  <dcterms:created xsi:type="dcterms:W3CDTF">2024-10-30T04:59:00Z</dcterms:created>
  <dcterms:modified xsi:type="dcterms:W3CDTF">2025-08-30T12:18:00Z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88116ba53d61330c22aa0e8c09e8f211c86bd76dbb5c6cb08666b663727c44cf</vt:lpwstr>
  </property>
</Properties>
</file>