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3533DD4B" wp14:textId="77777777">
      <w:pPr>
        <w:pStyle w:val="Title"/>
      </w:pPr>
      <w:r>
        <w:t xml:space="preserve">Lab 1.1 Exemplar Solution: Integrated Story and Slide Sprint</w:t>
      </w:r>
    </w:p>
    <w:p xmlns:wp14="http://schemas.microsoft.com/office/word/2010/wordml" w14:paraId="30E8F16C" wp14:textId="7C446E1E">
      <w:pPr>
        <w:spacing w:after="120" w:line="276" w:lineRule="auto"/>
      </w:pPr>
      <w:r w:rsidRPr="2CF60FE7" w:rsidR="74FB9F4A">
        <w:rPr>
          <w:i w:val="1"/>
          <w:iCs w:val="1"/>
          <w:lang w:val="en-US"/>
        </w:rPr>
        <w:t xml:space="preserve">Exemplar </w:t>
      </w:r>
      <w:r w:rsidRPr="2CF60FE7" w:rsidR="1463653E">
        <w:rPr>
          <w:i w:val="1"/>
          <w:iCs w:val="1"/>
          <w:lang w:val="en-US"/>
        </w:rPr>
        <w:t>Solution | Module</w:t>
      </w:r>
      <w:r w:rsidRPr="2CF60FE7" w:rsidR="74FB9F4A">
        <w:rPr>
          <w:i w:val="1"/>
          <w:iCs w:val="1"/>
          <w:lang w:val="en-US"/>
        </w:rPr>
        <w:t xml:space="preserve"> 1, Lesson </w:t>
      </w:r>
      <w:r w:rsidRPr="2CF60FE7" w:rsidR="745890FE">
        <w:rPr>
          <w:i w:val="1"/>
          <w:iCs w:val="1"/>
          <w:lang w:val="en-US"/>
        </w:rPr>
        <w:t xml:space="preserve">1 </w:t>
      </w:r>
      <w:r w:rsidRPr="2CF60FE7" w:rsidR="745890FE">
        <w:rPr>
          <w:i w:val="1"/>
          <w:iCs w:val="1"/>
          <w:lang w:val="en-US"/>
        </w:rPr>
        <w:t>| Company</w:t>
      </w:r>
      <w:r w:rsidRPr="2CF60FE7" w:rsidR="74FB9F4A">
        <w:rPr>
          <w:i w:val="1"/>
          <w:iCs w:val="1"/>
          <w:lang w:val="en-US"/>
        </w:rPr>
        <w:t xml:space="preserve">: </w:t>
      </w:r>
      <w:r w:rsidRPr="2CF60FE7" w:rsidR="74FB9F4A">
        <w:rPr>
          <w:i w:val="1"/>
          <w:iCs w:val="1"/>
          <w:lang w:val="en-US"/>
        </w:rPr>
        <w:t>SkillBoost</w:t>
      </w:r>
      <w:r w:rsidRPr="2CF60FE7" w:rsidR="74FB9F4A">
        <w:rPr>
          <w:i w:val="1"/>
          <w:iCs w:val="1"/>
          <w:lang w:val="en-US"/>
        </w:rPr>
        <w:t xml:space="preserve"> Corporate Training</w:t>
      </w:r>
    </w:p>
    <w:p xmlns:wp14="http://schemas.microsoft.com/office/word/2010/wordml" w14:paraId="658C39FE" wp14:textId="77777777">
      <w:pPr>
        <w:spacing w:after="120" w:line="276" w:lineRule="auto"/>
      </w:pPr>
      <w:r w:rsidRPr="2CF60FE7" w:rsidR="74FB9F4A">
        <w:rPr>
          <w:lang w:val="en-US"/>
        </w:rPr>
        <w:t xml:space="preserve">This exemplar shows one strong way to complete the lab. There are many valid approaches, so use this as a reference for quality rather </w:t>
      </w:r>
      <w:bookmarkStart w:name="_Int_VYu6NoOp" w:id="144226029"/>
      <w:r w:rsidRPr="2CF60FE7" w:rsidR="74FB9F4A">
        <w:rPr>
          <w:lang w:val="en-US"/>
        </w:rPr>
        <w:t>than as</w:t>
      </w:r>
      <w:bookmarkEnd w:id="144226029"/>
      <w:r w:rsidRPr="2CF60FE7" w:rsidR="74FB9F4A">
        <w:rPr>
          <w:lang w:val="en-US"/>
        </w:rPr>
        <w:t xml:space="preserve"> the only correct answer. Compare the structure and clarity of your work to the example below.</w:t>
      </w:r>
    </w:p>
    <w:p xmlns:wp14="http://schemas.microsoft.com/office/word/2010/wordml" w14:paraId="5EF8193F" wp14:textId="77777777">
      <w:pPr>
        <w:pStyle w:val="Heading1"/>
      </w:pPr>
      <w:r>
        <w:t xml:space="preserve">Completed Three-Act Story</w:t>
      </w:r>
    </w:p>
    <w:p xmlns:wp14="http://schemas.microsoft.com/office/word/2010/wordml" w:rsidP="03320DF3" w14:paraId="684EE48B" wp14:textId="06A4C0A9">
      <w:pPr>
        <w:pStyle w:val="Normal"/>
        <w:spacing w:after="80" w:line="276" w:lineRule="auto"/>
        <w:ind w:left="0"/>
        <w:rPr>
          <w:b w:val="1"/>
          <w:bCs w:val="1"/>
        </w:rPr>
      </w:pPr>
      <w:r w:rsidRPr="03320DF3" w:rsidR="00BAC7D1">
        <w:rPr>
          <w:b w:val="1"/>
          <w:bCs w:val="1"/>
        </w:rPr>
        <w:t xml:space="preserve">Act </w:t>
      </w:r>
      <w:r w:rsidRPr="03320DF3" w:rsidR="1492E0C5">
        <w:rPr>
          <w:b w:val="1"/>
          <w:bCs w:val="1"/>
        </w:rPr>
        <w:t>o</w:t>
      </w:r>
      <w:r w:rsidRPr="03320DF3" w:rsidR="00BAC7D1">
        <w:rPr>
          <w:b w:val="1"/>
          <w:bCs w:val="1"/>
        </w:rPr>
        <w:t>ne</w:t>
      </w:r>
      <w:r w:rsidRPr="03320DF3" w:rsidR="2B5A44A4">
        <w:rPr>
          <w:b w:val="1"/>
          <w:bCs w:val="1"/>
        </w:rPr>
        <w:t>: S</w:t>
      </w:r>
      <w:r w:rsidRPr="03320DF3" w:rsidR="00BAC7D1">
        <w:rPr>
          <w:b w:val="1"/>
          <w:bCs w:val="1"/>
        </w:rPr>
        <w:t>etup</w:t>
      </w:r>
    </w:p>
    <w:p xmlns:wp14="http://schemas.microsoft.com/office/word/2010/wordml" w14:paraId="63CDB148" wp14:textId="6E7B43AB">
      <w:pPr>
        <w:pStyle w:val="ListParagraph"/>
        <w:numPr>
          <w:ilvl w:val="0"/>
          <w:numId w:val="2"/>
        </w:numPr>
        <w:spacing w:after="80" w:line="276" w:lineRule="auto"/>
        <w:rPr/>
      </w:pPr>
      <w:r w:rsidR="00BAC7D1">
        <w:rPr/>
        <w:t>A regional retail chain wanted to raise customer satisfaction but had no consistent service training across its many locations.</w:t>
      </w:r>
    </w:p>
    <w:p xmlns:wp14="http://schemas.microsoft.com/office/word/2010/wordml" w:rsidP="03320DF3" w14:paraId="19A3EFBB" wp14:textId="029407D1">
      <w:pPr>
        <w:pStyle w:val="Normal"/>
        <w:spacing w:after="80" w:line="276" w:lineRule="auto"/>
        <w:ind w:left="0"/>
        <w:rPr>
          <w:b w:val="1"/>
          <w:bCs w:val="1"/>
          <w:lang w:val="en-US"/>
        </w:rPr>
      </w:pPr>
      <w:r w:rsidRPr="03320DF3" w:rsidR="00BAC7D1">
        <w:rPr>
          <w:b w:val="1"/>
          <w:bCs w:val="1"/>
          <w:lang w:val="en-US"/>
        </w:rPr>
        <w:t xml:space="preserve">Act </w:t>
      </w:r>
      <w:r w:rsidRPr="03320DF3" w:rsidR="19FBC7E7">
        <w:rPr>
          <w:b w:val="1"/>
          <w:bCs w:val="1"/>
          <w:lang w:val="en-US"/>
        </w:rPr>
        <w:t>t</w:t>
      </w:r>
      <w:r w:rsidRPr="03320DF3" w:rsidR="00BAC7D1">
        <w:rPr>
          <w:b w:val="1"/>
          <w:bCs w:val="1"/>
          <w:lang w:val="en-US"/>
        </w:rPr>
        <w:t>wo</w:t>
      </w:r>
      <w:r w:rsidRPr="03320DF3" w:rsidR="11EE420C">
        <w:rPr>
          <w:b w:val="1"/>
          <w:bCs w:val="1"/>
          <w:lang w:val="en-US"/>
        </w:rPr>
        <w:t>: C</w:t>
      </w:r>
      <w:r w:rsidRPr="03320DF3" w:rsidR="00BAC7D1">
        <w:rPr>
          <w:b w:val="1"/>
          <w:bCs w:val="1"/>
          <w:lang w:val="en-US"/>
        </w:rPr>
        <w:t>onflict</w:t>
      </w:r>
    </w:p>
    <w:p xmlns:wp14="http://schemas.microsoft.com/office/word/2010/wordml" w:rsidP="03320DF3" w14:paraId="0BEF6E80" wp14:textId="218E68FA">
      <w:pPr>
        <w:pStyle w:val="ListParagraph"/>
        <w:numPr>
          <w:ilvl w:val="0"/>
          <w:numId w:val="2"/>
        </w:numPr>
        <w:spacing w:after="80" w:line="276" w:lineRule="auto"/>
        <w:rPr>
          <w:lang w:val="en-US"/>
        </w:rPr>
      </w:pPr>
      <w:r w:rsidRPr="03320DF3" w:rsidR="00BAC7D1">
        <w:rPr>
          <w:lang w:val="en-US"/>
        </w:rPr>
        <w:t>Inconsistent service led to rising complaints and a measurable drop in repeat business, putting revenue at risk.</w:t>
      </w:r>
    </w:p>
    <w:p xmlns:wp14="http://schemas.microsoft.com/office/word/2010/wordml" w:rsidP="03320DF3" w14:paraId="5A83BF08" wp14:textId="04641818">
      <w:pPr>
        <w:pStyle w:val="Normal"/>
        <w:spacing w:after="80" w:line="276" w:lineRule="auto"/>
        <w:ind w:left="0"/>
      </w:pPr>
      <w:r w:rsidRPr="03320DF3" w:rsidR="58E23AB9">
        <w:rPr>
          <w:b w:val="1"/>
          <w:bCs w:val="1"/>
          <w:lang w:val="en-US"/>
        </w:rPr>
        <w:t xml:space="preserve">Act </w:t>
      </w:r>
      <w:r w:rsidRPr="03320DF3" w:rsidR="3AC35C4F">
        <w:rPr>
          <w:b w:val="1"/>
          <w:bCs w:val="1"/>
          <w:lang w:val="en-US"/>
        </w:rPr>
        <w:t>t</w:t>
      </w:r>
      <w:r w:rsidRPr="03320DF3" w:rsidR="58E23AB9">
        <w:rPr>
          <w:b w:val="1"/>
          <w:bCs w:val="1"/>
          <w:lang w:val="en-US"/>
        </w:rPr>
        <w:t>hree</w:t>
      </w:r>
      <w:r w:rsidRPr="03320DF3" w:rsidR="70DBBA9F">
        <w:rPr>
          <w:b w:val="1"/>
          <w:bCs w:val="1"/>
          <w:lang w:val="en-US"/>
        </w:rPr>
        <w:t>: R</w:t>
      </w:r>
      <w:r w:rsidRPr="03320DF3" w:rsidR="58E23AB9">
        <w:rPr>
          <w:b w:val="1"/>
          <w:bCs w:val="1"/>
          <w:lang w:val="en-US"/>
        </w:rPr>
        <w:t>esolution</w:t>
      </w:r>
    </w:p>
    <w:p xmlns:wp14="http://schemas.microsoft.com/office/word/2010/wordml" w:rsidP="03320DF3" w14:paraId="3EAA155A" wp14:textId="5D4C6910">
      <w:pPr>
        <w:spacing w:after="80" w:line="276" w:lineRule="auto"/>
      </w:pPr>
      <w:r>
        <w:br w:type="page"/>
      </w:r>
    </w:p>
    <w:p xmlns:wp14="http://schemas.microsoft.com/office/word/2010/wordml" w:rsidP="03320DF3" w14:paraId="5D654380" wp14:textId="5335C726">
      <w:pPr>
        <w:pStyle w:val="ListParagraph"/>
        <w:numPr>
          <w:ilvl w:val="0"/>
          <w:numId w:val="3"/>
        </w:numPr>
        <w:spacing w:after="80" w:line="276" w:lineRule="auto"/>
        <w:rPr>
          <w:lang w:val="en-US"/>
        </w:rPr>
      </w:pPr>
      <w:r w:rsidRPr="03320DF3" w:rsidR="58E23AB9">
        <w:rPr>
          <w:lang w:val="en-US"/>
        </w:rPr>
        <w:t xml:space="preserve">After rolling out a structured </w:t>
      </w:r>
      <w:r w:rsidRPr="03320DF3" w:rsidR="58E23AB9">
        <w:rPr>
          <w:lang w:val="en-US"/>
        </w:rPr>
        <w:t>SkillBoost</w:t>
      </w:r>
      <w:r w:rsidRPr="03320DF3" w:rsidR="58E23AB9">
        <w:rPr>
          <w:lang w:val="en-US"/>
        </w:rPr>
        <w:t xml:space="preserve"> training program with progress tracking, the chain lifted its customer satisfaction scores within two quarters.</w:t>
      </w:r>
    </w:p>
    <w:p xmlns:wp14="http://schemas.microsoft.com/office/word/2010/wordml" w14:paraId="11D97D08" wp14:textId="77777777">
      <w:pPr>
        <w:pStyle w:val="Heading1"/>
      </w:pPr>
      <w:r>
        <w:t xml:space="preserve">Completed Value Proposition</w:t>
      </w:r>
    </w:p>
    <w:p xmlns:wp14="http://schemas.microsoft.com/office/word/2010/wordml" w14:paraId="3A2F9739" wp14:textId="77777777">
      <w:pPr>
        <w:spacing w:after="120" w:line="276" w:lineRule="auto"/>
      </w:pPr>
      <w:r w:rsidRPr="74FB9F4A" w:rsidR="74FB9F4A">
        <w:rPr>
          <w:lang w:val="en-US"/>
        </w:rPr>
        <w:t>For retail teams who struggle with inconsistent service quality, SkillBoost delivers measurably higher customer satisfaction by providing structured, trackable training across every location.</w:t>
      </w:r>
    </w:p>
    <w:p xmlns:wp14="http://schemas.microsoft.com/office/word/2010/wordml" w14:paraId="10FE96B2" wp14:textId="77777777">
      <w:pPr>
        <w:pStyle w:val="Heading1"/>
      </w:pPr>
      <w:r>
        <w:t xml:space="preserve">Redesigned Slide</w:t>
      </w:r>
    </w:p>
    <w:p xmlns:wp14="http://schemas.microsoft.com/office/word/2010/wordml" w14:paraId="3D7B00AC" wp14:textId="77777777">
      <w:pPr>
        <w:spacing w:after="120" w:line="276" w:lineRule="auto"/>
      </w:pPr>
      <w:r w:rsidR="03320DF3">
        <w:rPr/>
        <w:t>The chosen slide is the success story slide. The redesign replaces a cluttered, text-heavy layout with a single headline takeaway and one supporting figure.</w:t>
      </w:r>
    </w:p>
    <w:p w:rsidR="4B836F45" w:rsidP="03320DF3" w:rsidRDefault="4B836F45" w14:paraId="62D5E776" w14:textId="66F6F6B7">
      <w:pPr>
        <w:pStyle w:val="Normal"/>
        <w:spacing w:after="120" w:line="276" w:lineRule="auto"/>
      </w:pPr>
      <w:r w:rsidR="4B836F45">
        <w:drawing>
          <wp:inline wp14:editId="6665618E" wp14:anchorId="74328726">
            <wp:extent cx="4781550" cy="2667000"/>
            <wp:effectExtent l="0" t="0" r="0" b="0"/>
            <wp:docPr id="19056928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5692823" name="Picture 1905692823"/>
                    <pic:cNvPicPr/>
                  </pic:nvPicPr>
                  <pic:blipFill>
                    <a:blip xmlns:r="http://schemas.openxmlformats.org/officeDocument/2006/relationships" r:embed="rId637807132">
                      <a:extLst>
                        <a:ext uri="{28A0092B-C50C-407E-A947-70E740481C1C}">
                          <a14:useLocalDpi xmlns:a14="http://schemas.microsoft.com/office/drawing/2010/main"/>
                        </a:ext>
                      </a:extLst>
                    </a:blip>
                    <a:stretch>
                      <a:fillRect/>
                    </a:stretch>
                  </pic:blipFill>
                  <pic:spPr>
                    <a:xfrm>
                      <a:off x="0" y="0"/>
                      <a:ext cx="4781550" cy="2667000"/>
                    </a:xfrm>
                    <a:prstGeom prst="rect">
                      <a:avLst/>
                    </a:prstGeom>
                  </pic:spPr>
                </pic:pic>
              </a:graphicData>
            </a:graphic>
          </wp:inline>
        </w:drawing>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14:paraId="179E3CFD" wp14:textId="77777777">
        <w:trPr>
          <w:tblHeader/>
        </w:trPr>
        <w:tc>
          <w:tcPr>
            <w:tcW w:w="2600" w:type="dxa"/>
            <w:tcBorders>
              <w:top w:val="single" w:color="CCCCCC" w:sz="1"/>
              <w:left w:val="single" w:color="CCCCCC" w:sz="1"/>
              <w:bottom w:val="single" w:color="CCCCCC" w:sz="1"/>
              <w:right w:val="single" w:color="CCCCCC" w:sz="1"/>
            </w:tcBorders>
            <w:shd w:val="clear" w:fill="1F4E79"/>
            <w:tcMar>
              <w:top w:w="70" w:type="dxa"/>
              <w:left w:w="120" w:type="dxa"/>
              <w:bottom w:w="70" w:type="dxa"/>
              <w:right w:w="120" w:type="dxa"/>
            </w:tcMar>
            <w:vAlign w:val="center"/>
          </w:tcPr>
          <w:p w14:paraId="0085E4EB" wp14:textId="77777777">
            <w:pPr>
              <w:spacing w:after="0" w:line="264"/>
            </w:pPr>
            <w:r>
              <w:rPr>
                <w:b/>
                <w:bCs/>
                <w:color w:val="FFFFFF"/>
                <w:sz w:val="22"/>
                <w:szCs w:val="22"/>
              </w:rPr>
              <w:t xml:space="preserve">Slide element</w:t>
            </w:r>
          </w:p>
        </w:tc>
        <w:tc>
          <w:tcPr>
            <w:tcW w:w="6760" w:type="dxa"/>
            <w:tcBorders>
              <w:top w:val="single" w:color="CCCCCC" w:sz="1"/>
              <w:left w:val="single" w:color="CCCCCC" w:sz="1"/>
              <w:bottom w:val="single" w:color="CCCCCC" w:sz="1"/>
              <w:right w:val="single" w:color="CCCCCC" w:sz="1"/>
            </w:tcBorders>
            <w:shd w:val="clear" w:fill="1F4E79"/>
            <w:tcMar>
              <w:top w:w="70" w:type="dxa"/>
              <w:left w:w="120" w:type="dxa"/>
              <w:bottom w:w="70" w:type="dxa"/>
              <w:right w:w="120" w:type="dxa"/>
            </w:tcMar>
            <w:vAlign w:val="center"/>
          </w:tcPr>
          <w:p w14:paraId="291E35A2" wp14:textId="77777777">
            <w:pPr>
              <w:spacing w:after="0" w:line="264"/>
            </w:pPr>
            <w:r>
              <w:rPr>
                <w:b/>
                <w:bCs/>
                <w:color w:val="FFFFFF"/>
                <w:sz w:val="22"/>
                <w:szCs w:val="22"/>
              </w:rPr>
              <w:t xml:space="preserve">Content</w:t>
            </w:r>
          </w:p>
        </w:tc>
      </w:tr>
      <w:tr xmlns:wp14="http://schemas.microsoft.com/office/word/2010/wordml" w14:paraId="20B1F383" wp14:textId="77777777">
        <w:tc>
          <w:tcPr>
            <w:tcW w:w="260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12F68BB0" wp14:textId="77777777">
            <w:pPr>
              <w:spacing w:after="0" w:line="264"/>
            </w:pPr>
            <w:r>
              <w:rPr>
                <w:sz w:val="22"/>
                <w:szCs w:val="22"/>
              </w:rPr>
              <w:t xml:space="preserve">Headline takeaway</w:t>
            </w:r>
          </w:p>
        </w:tc>
        <w:tc>
          <w:tcPr>
            <w:tcW w:w="676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64B8B679" wp14:textId="77777777">
            <w:pPr>
              <w:spacing w:after="0" w:line="264"/>
            </w:pPr>
            <w:r>
              <w:rPr>
                <w:sz w:val="22"/>
                <w:szCs w:val="22"/>
              </w:rPr>
              <w:t xml:space="preserve">Structured training lifted customer satisfaction within two quarters</w:t>
            </w:r>
          </w:p>
        </w:tc>
      </w:tr>
      <w:tr xmlns:wp14="http://schemas.microsoft.com/office/word/2010/wordml" w14:paraId="7BF42752" wp14:textId="77777777">
        <w:tc>
          <w:tcPr>
            <w:tcW w:w="260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33451B60" wp14:textId="77777777">
            <w:pPr>
              <w:spacing w:after="0" w:line="264"/>
            </w:pPr>
            <w:r>
              <w:rPr>
                <w:sz w:val="22"/>
                <w:szCs w:val="22"/>
              </w:rPr>
              <w:t xml:space="preserve">Supporting figure</w:t>
            </w:r>
          </w:p>
        </w:tc>
        <w:tc>
          <w:tcPr>
            <w:tcW w:w="676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283D9879" wp14:textId="77777777">
            <w:pPr>
              <w:spacing w:after="0" w:line="264"/>
            </w:pPr>
            <w:r>
              <w:rPr>
                <w:sz w:val="22"/>
                <w:szCs w:val="22"/>
              </w:rPr>
              <w:t xml:space="preserve">A single large metric showing the improvement</w:t>
            </w:r>
          </w:p>
        </w:tc>
      </w:tr>
      <w:tr xmlns:wp14="http://schemas.microsoft.com/office/word/2010/wordml" w14:paraId="10AD17EE" wp14:textId="77777777">
        <w:tc>
          <w:tcPr>
            <w:tcW w:w="260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7BCBA90F" wp14:textId="77777777">
            <w:pPr>
              <w:spacing w:after="0" w:line="264"/>
            </w:pPr>
            <w:r>
              <w:rPr>
                <w:sz w:val="22"/>
                <w:szCs w:val="22"/>
              </w:rPr>
              <w:t xml:space="preserve">Visual</w:t>
            </w:r>
          </w:p>
        </w:tc>
        <w:tc>
          <w:tcPr>
            <w:tcW w:w="676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174C3D8D" wp14:textId="77777777">
            <w:pPr>
              <w:spacing w:after="0" w:line="264"/>
            </w:pPr>
            <w:r>
              <w:rPr>
                <w:sz w:val="22"/>
                <w:szCs w:val="22"/>
              </w:rPr>
              <w:t xml:space="preserve">A simple before-and-after comparison</w:t>
            </w:r>
          </w:p>
        </w:tc>
      </w:tr>
      <w:tr xmlns:wp14="http://schemas.microsoft.com/office/word/2010/wordml" w14:paraId="54712C57" wp14:textId="77777777">
        <w:tc>
          <w:tcPr>
            <w:tcW w:w="260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466BFC97" wp14:textId="77777777">
            <w:pPr>
              <w:spacing w:after="0" w:line="264"/>
            </w:pPr>
            <w:r>
              <w:rPr>
                <w:sz w:val="22"/>
                <w:szCs w:val="22"/>
              </w:rPr>
              <w:t xml:space="preserve">Accent color</w:t>
            </w:r>
          </w:p>
        </w:tc>
        <w:tc>
          <w:tcPr>
            <w:tcW w:w="6760" w:type="dxa"/>
            <w:tcBorders>
              <w:top w:val="single" w:color="CCCCCC" w:sz="1"/>
              <w:left w:val="single" w:color="CCCCCC" w:sz="1"/>
              <w:bottom w:val="single" w:color="CCCCCC" w:sz="1"/>
              <w:right w:val="single" w:color="CCCCCC" w:sz="1"/>
            </w:tcBorders>
            <w:tcMar>
              <w:top w:w="70" w:type="dxa"/>
              <w:left w:w="120" w:type="dxa"/>
              <w:bottom w:w="70" w:type="dxa"/>
              <w:right w:w="120" w:type="dxa"/>
            </w:tcMar>
            <w:vAlign w:val="center"/>
          </w:tcPr>
          <w:p w14:paraId="3EE09F5C" wp14:textId="77777777">
            <w:pPr>
              <w:spacing w:after="0" w:line="264"/>
            </w:pPr>
            <w:r>
              <w:rPr>
                <w:sz w:val="22"/>
                <w:szCs w:val="22"/>
              </w:rPr>
              <w:t xml:space="preserve">One color used only to highlight the result</w:t>
            </w:r>
          </w:p>
        </w:tc>
      </w:tr>
    </w:tbl>
    <w:p xmlns:wp14="http://schemas.microsoft.com/office/word/2010/wordml" w14:paraId="672A6659" wp14:textId="77777777">
      <w:pPr>
        <w:spacing w:after="60"/>
      </w:pPr>
    </w:p>
    <w:p xmlns:wp14="http://schemas.microsoft.com/office/word/2010/wordml" w14:paraId="285FACFF" wp14:textId="77777777">
      <w:pPr>
        <w:pStyle w:val="Heading1"/>
      </w:pPr>
      <w:r>
        <w:t xml:space="preserve">Visual References</w:t>
      </w:r>
    </w:p>
    <w:p xmlns:wp14="http://schemas.microsoft.com/office/word/2010/wordml" w14:paraId="3D6A1382" wp14:textId="77777777">
      <w:pPr>
        <w:spacing w:after="120" w:line="276" w:lineRule="auto"/>
      </w:pPr>
      <w:r w:rsidRPr="74FB9F4A" w:rsidR="74FB9F4A">
        <w:rPr>
          <w:lang w:val="en-US"/>
        </w:rPr>
        <w:t>The original slide listed every program feature in dense bullet points with no clear focal point. The redesigned slide leads with one full-sentence headline, shows a single large figure for the result, and uses white space to frame that figure. Only the result is colored with the accent color, so the eye lands on the outcome first.</w:t>
      </w:r>
    </w:p>
    <w:p xmlns:wp14="http://schemas.microsoft.com/office/word/2010/wordml" w14:paraId="4F31A59A" wp14:textId="77777777">
      <w:pPr>
        <w:pStyle w:val="Heading1"/>
      </w:pPr>
      <w:r>
        <w:t xml:space="preserve">Design Rationale</w:t>
      </w:r>
    </w:p>
    <w:p xmlns:wp14="http://schemas.microsoft.com/office/word/2010/wordml" w14:paraId="268827D3" wp14:textId="77777777">
      <w:pPr>
        <w:spacing w:after="120" w:line="276" w:lineRule="auto"/>
      </w:pPr>
      <w:r w:rsidRPr="74FB9F4A" w:rsidR="74FB9F4A">
        <w:rPr>
          <w:lang w:val="en-US"/>
        </w:rPr>
        <w:t>The redesign applies three principles from the reading. A single headline takeaway gives the slide one clear point. A visual hierarchy built around one large figure makes the result impossible to miss. A single accent color directs attention to the outcome rather than competing for it. Together these choices turn a feature list into a proof point.</w:t>
      </w:r>
    </w:p>
    <w:p xmlns:wp14="http://schemas.microsoft.com/office/word/2010/wordml" w14:paraId="02B91FCB" wp14:textId="77777777">
      <w:pPr>
        <w:pStyle w:val="Heading1"/>
      </w:pPr>
      <w:r>
        <w:t xml:space="preserve">How This Meets the Rubric</w:t>
      </w:r>
    </w:p>
    <w:p xmlns:wp14="http://schemas.microsoft.com/office/word/2010/wordml" w14:paraId="281E9268" wp14:textId="75DF4937">
      <w:pPr>
        <w:pStyle w:val="ListParagraph"/>
        <w:numPr>
          <w:ilvl w:val="0"/>
          <w:numId w:val="2"/>
        </w:numPr>
        <w:spacing w:after="80" w:line="276" w:lineRule="auto"/>
        <w:rPr/>
      </w:pPr>
      <w:r w:rsidRPr="1A93B3CD" w:rsidR="21EE92CA">
        <w:rPr>
          <w:b w:val="1"/>
          <w:bCs w:val="1"/>
        </w:rPr>
        <w:t>Story structure:</w:t>
      </w:r>
      <w:r w:rsidR="21EE92CA">
        <w:rPr/>
        <w:t xml:space="preserve"> Three clear acts ending in a measurable result.</w:t>
      </w:r>
    </w:p>
    <w:p xmlns:wp14="http://schemas.microsoft.com/office/word/2010/wordml" w14:paraId="40B2C773" wp14:textId="202612E5">
      <w:pPr>
        <w:pStyle w:val="ListParagraph"/>
        <w:numPr>
          <w:ilvl w:val="0"/>
          <w:numId w:val="2"/>
        </w:numPr>
        <w:spacing w:after="80" w:line="276" w:lineRule="auto"/>
        <w:rPr/>
      </w:pPr>
      <w:r w:rsidRPr="1A93B3CD" w:rsidR="21EE92CA">
        <w:rPr>
          <w:b w:val="1"/>
          <w:bCs w:val="1"/>
        </w:rPr>
        <w:t>Value proposition:</w:t>
      </w:r>
      <w:r w:rsidR="21EE92CA">
        <w:rPr/>
        <w:t xml:space="preserve"> Connects structured training to higher satisfaction.</w:t>
      </w:r>
    </w:p>
    <w:p xmlns:wp14="http://schemas.microsoft.com/office/word/2010/wordml" w14:paraId="74920ED5" wp14:textId="13B7A809">
      <w:pPr>
        <w:pStyle w:val="ListParagraph"/>
        <w:numPr>
          <w:ilvl w:val="0"/>
          <w:numId w:val="2"/>
        </w:numPr>
        <w:spacing w:after="80" w:line="276" w:lineRule="auto"/>
        <w:rPr/>
      </w:pPr>
      <w:r w:rsidRPr="1A93B3CD" w:rsidR="21EE92CA">
        <w:rPr>
          <w:b w:val="1"/>
          <w:bCs w:val="1"/>
          <w:lang w:val="en-US"/>
        </w:rPr>
        <w:t>Slide design:</w:t>
      </w:r>
      <w:r w:rsidRPr="1A93B3CD" w:rsidR="21EE92CA">
        <w:rPr>
          <w:lang w:val="en-US"/>
        </w:rPr>
        <w:t xml:space="preserve"> One headline, one focal figure,</w:t>
      </w:r>
      <w:r w:rsidRPr="1A93B3CD" w:rsidR="1AF7573B">
        <w:rPr>
          <w:lang w:val="en-US"/>
        </w:rPr>
        <w:t xml:space="preserve"> and </w:t>
      </w:r>
      <w:r w:rsidRPr="1A93B3CD" w:rsidR="21EE92CA">
        <w:rPr>
          <w:lang w:val="en-US"/>
        </w:rPr>
        <w:t>one accent color.</w:t>
      </w:r>
    </w:p>
    <w:p xmlns:wp14="http://schemas.microsoft.com/office/word/2010/wordml" w14:paraId="0CE74F46" wp14:textId="2A459F71">
      <w:pPr>
        <w:pStyle w:val="ListParagraph"/>
        <w:numPr>
          <w:ilvl w:val="0"/>
          <w:numId w:val="2"/>
        </w:numPr>
        <w:spacing w:after="80" w:line="276" w:lineRule="auto"/>
        <w:rPr/>
      </w:pPr>
      <w:r w:rsidRPr="1A93B3CD" w:rsidR="21EE92CA">
        <w:rPr>
          <w:b w:val="1"/>
          <w:bCs w:val="1"/>
        </w:rPr>
        <w:t>Design rationale:</w:t>
      </w:r>
      <w:r w:rsidR="21EE92CA">
        <w:rPr/>
        <w:t xml:space="preserve"> Each decision is explained in terms of the message.</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VYu6NoOp" int2:invalidationBookmarkName="" int2:hashCode="Rl/Hdv95Ti1ssd" int2:id="9BKDix9Y">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4">
    <w:nsid w:val="2740e4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27efef14"/>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3be243d"/>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3">
    <w:abstractNumId w:val="4"/>
  </w: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74FB9F4A"/>
    <w:rsid w:val="00BAC7D1"/>
    <w:rsid w:val="03320DF3"/>
    <w:rsid w:val="065C3678"/>
    <w:rsid w:val="11EE420C"/>
    <w:rsid w:val="1463653E"/>
    <w:rsid w:val="1492E0C5"/>
    <w:rsid w:val="19FBC7E7"/>
    <w:rsid w:val="1A93B3CD"/>
    <w:rsid w:val="1AF7573B"/>
    <w:rsid w:val="21EE92CA"/>
    <w:rsid w:val="2B5A44A4"/>
    <w:rsid w:val="2CF60FE7"/>
    <w:rsid w:val="2FDE597D"/>
    <w:rsid w:val="38645D56"/>
    <w:rsid w:val="3AC35C4F"/>
    <w:rsid w:val="3BA6E5E1"/>
    <w:rsid w:val="3BC2530E"/>
    <w:rsid w:val="4AF4C737"/>
    <w:rsid w:val="4B836F45"/>
    <w:rsid w:val="4DD57BCA"/>
    <w:rsid w:val="4F026745"/>
    <w:rsid w:val="52434E10"/>
    <w:rsid w:val="53325489"/>
    <w:rsid w:val="56B8BB8C"/>
    <w:rsid w:val="56B8BB8C"/>
    <w:rsid w:val="57C2F320"/>
    <w:rsid w:val="57C2F320"/>
    <w:rsid w:val="58E23AB9"/>
    <w:rsid w:val="5D4D3BF3"/>
    <w:rsid w:val="66EE6836"/>
    <w:rsid w:val="6769E7F8"/>
    <w:rsid w:val="70DBBA9F"/>
    <w:rsid w:val="72DE6AF9"/>
    <w:rsid w:val="745890FE"/>
    <w:rsid w:val="74FB9F4A"/>
    <w:rsid w:val="7CE05FBB"/>
  </w:rsids>
  <w14:docId w14:val="00CC5083"/>
  <w15:docId w15:val="{C651E6A3-DDA7-49FE-9DB3-38E829BC3DE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ptos" w:hAnsi="Aptos" w:eastAsia="Aptos" w:cs="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0"/>
    <w:basedOn w:val="Normal"/>
    <w:next w:val="Normal"/>
    <w:qFormat/>
    <w:pPr>
      <w:spacing w:before="0" w:after="80"/>
    </w:pPr>
    <w:rPr>
      <w:rFonts w:ascii="Aptos" w:hAnsi="Aptos" w:eastAsia="Aptos" w:cs="Aptos"/>
      <w:b/>
      <w:bCs/>
      <w:color w:val="1F4E79"/>
      <w:sz w:val="40"/>
      <w:szCs w:val="40"/>
    </w:rPr>
  </w:style>
  <w:style w:type="paragraph" w:styleId="Heading1">
    <w:name w:val="heading 10"/>
    <w:basedOn w:val="Normal"/>
    <w:next w:val="Normal"/>
    <w:qFormat/>
    <w:pPr>
      <w:spacing w:before="280" w:after="160"/>
      <w:outlineLvl w:val="0"/>
    </w:pPr>
    <w:rPr>
      <w:rFonts w:ascii="Aptos" w:hAnsi="Aptos" w:eastAsia="Aptos" w:cs="Aptos"/>
      <w:b/>
      <w:bCs/>
      <w:color w:val="1F4E79"/>
      <w:sz w:val="32"/>
      <w:szCs w:val="32"/>
    </w:rPr>
  </w:style>
  <w:style w:type="paragraph" w:styleId="Heading2">
    <w:name w:val="heading 20"/>
    <w:basedOn w:val="Normal"/>
    <w:next w:val="Normal"/>
    <w:qFormat/>
    <w:pPr>
      <w:spacing w:before="220" w:after="120"/>
      <w:outlineLvl w:val="1"/>
    </w:pPr>
    <w:rPr>
      <w:rFonts w:ascii="Aptos" w:hAnsi="Aptos" w:eastAsia="Aptos" w:cs="Aptos"/>
      <w:b/>
      <w:bCs/>
      <w:color w:val="1F4E79"/>
      <w:sz w:val="28"/>
      <w:szCs w:val="28"/>
    </w:rPr>
  </w:style>
  <w:style w:type="paragraph" w:styleId="Heading3">
    <w:name w:val="heading 30"/>
    <w:basedOn w:val="Normal"/>
    <w:next w:val="Normal"/>
    <w:qFormat/>
    <w:pPr>
      <w:spacing w:before="160" w:after="100"/>
      <w:outlineLvl w:val="2"/>
    </w:pPr>
    <w:rPr>
      <w:rFonts w:ascii="Aptos" w:hAnsi="Aptos" w:eastAsia="Aptos" w:cs="Aptos"/>
      <w:b/>
      <w:bCs/>
      <w:color w:val="1F4E79"/>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microsoft.com/office/2020/10/relationships/intelligence" Target="intelligence2.xml" Id="R1442d2afde1943e3" /><Relationship Type="http://schemas.openxmlformats.org/officeDocument/2006/relationships/image" Target="/media/image.png" Id="rId637807132"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0125176A45754FB0996C1C75086554" ma:contentTypeVersion="19" ma:contentTypeDescription="Create a new document." ma:contentTypeScope="" ma:versionID="5336a7aad88d4fa118599994f44cfb52">
  <xsd:schema xmlns:xsd="http://www.w3.org/2001/XMLSchema" xmlns:xs="http://www.w3.org/2001/XMLSchema" xmlns:p="http://schemas.microsoft.com/office/2006/metadata/properties" xmlns:ns2="a3712f75-7b99-4ea1-a115-5410be941191" xmlns:ns3="3aa8797b-a9f0-456b-baa3-5d499e8d169d" targetNamespace="http://schemas.microsoft.com/office/2006/metadata/properties" ma:root="true" ma:fieldsID="05c60756e4c1ab69b3f0575f3a38b93a" ns2:_="" ns3:_="">
    <xsd:import namespace="a3712f75-7b99-4ea1-a115-5410be941191"/>
    <xsd:import namespace="3aa8797b-a9f0-456b-baa3-5d499e8d169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12f75-7b99-4ea1-a115-5410be9411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1ea842c-d6a4-43e2-8351-d20fabe133fa"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a8797b-a9f0-456b-baa3-5d499e8d169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6bf7372-b96f-4d8f-ba07-70cf5bfdd859}" ma:internalName="TaxCatchAll" ma:showField="CatchAllData" ma:web="3aa8797b-a9f0-456b-baa3-5d499e8d16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aa8797b-a9f0-456b-baa3-5d499e8d169d" xsi:nil="true"/>
    <lcf76f155ced4ddcb4097134ff3c332f xmlns="a3712f75-7b99-4ea1-a115-5410be94119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6D5F9CE-0635-4650-B6E4-7744BCCCB13C}"/>
</file>

<file path=customXml/itemProps2.xml><?xml version="1.0" encoding="utf-8"?>
<ds:datastoreItem xmlns:ds="http://schemas.openxmlformats.org/officeDocument/2006/customXml" ds:itemID="{594488C5-7F1A-46F0-9063-4AACC5731586}"/>
</file>

<file path=customXml/itemProps3.xml><?xml version="1.0" encoding="utf-8"?>
<ds:datastoreItem xmlns:ds="http://schemas.openxmlformats.org/officeDocument/2006/customXml" ds:itemID="{061B27C4-2A82-4D83-84B4-E6954517C07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Swathisree C P</lastModifiedBy>
  <revision>5</revision>
  <dcterms:created xsi:type="dcterms:W3CDTF">2026-06-17T13:15:21.0000000Z</dcterms:created>
  <dcterms:modified xsi:type="dcterms:W3CDTF">2026-07-27T07:41:29.9360147Z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0x010100BE0125176A45754FB0996C1C75086554</vt:lpwstr>
  </property>
  <property fmtid="{D5CDD505-2E9C-101B-9397-08002B2CF9AE}" pid="3" name="MediaServiceImageTags">
    <vt:lpwstr/>
  </property>
</Properties>
</file>