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A5D7D24" wp14:textId="77777777">
      <w:pPr>
        <w:spacing w:after="4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 xml:space="preserve">Demo Script Template and Virtual Presentation Checklist</w:t>
      </w:r>
    </w:p>
    <w:p xmlns:wp14="http://schemas.microsoft.com/office/word/2010/wordml" w14:paraId="4CE512BF" wp14:textId="77777777">
      <w:pPr>
        <w:spacing w:after="220"/>
      </w:pPr>
      <w:r>
        <w:rPr>
          <w:rFonts w:ascii="Calibri" w:hAnsi="Calibri" w:eastAsia="Calibri" w:cs="Calibri"/>
          <w:i/>
          <w:iCs/>
          <w:color w:val="2E74B5"/>
          <w:sz w:val="21"/>
          <w:szCs w:val="21"/>
        </w:rPr>
        <w:t xml:space="preserve">Downloadable Resource | Module 1 Lesson 2</w:t>
      </w:r>
    </w:p>
    <w:p xmlns:wp14="http://schemas.microsoft.com/office/word/2010/wordml" w14:paraId="42673CBB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Learning Objectives</w:t>
      </w:r>
    </w:p>
    <w:p xmlns:wp14="http://schemas.microsoft.com/office/word/2010/wordml" w14:paraId="02126E6B" wp14:textId="77777777">
      <w:pPr>
        <w:spacing w:after="150" w:line="276"/>
      </w:pPr>
      <w:r w:rsidRPr="6B00C104" w:rsidR="6B00C104">
        <w:rPr>
          <w:rFonts w:ascii="Calibri" w:hAnsi="Calibri" w:eastAsia="Calibri" w:cs="Calibri"/>
          <w:color w:val="1A1A1A"/>
          <w:sz w:val="22"/>
          <w:szCs w:val="22"/>
        </w:rPr>
        <w:t>After reading this resource, you will be able to:</w:t>
      </w:r>
    </w:p>
    <w:p w:rsidR="7667ED7C" w:rsidP="12C24FE3" w:rsidRDefault="7667ED7C" w14:paraId="21A344AE" w14:textId="0D91B8E3">
      <w:pPr>
        <w:pStyle w:val="ListParagraph"/>
        <w:numPr>
          <w:ilvl w:val="0"/>
          <w:numId w:val="2"/>
        </w:numPr>
        <w:spacing w:after="0" w:afterAutospacing="off" w:line="276" w:lineRule="auto"/>
        <w:rPr>
          <w:b w:val="0"/>
          <w:bCs w:val="0"/>
          <w:noProof w:val="0"/>
          <w:lang w:val="en-US"/>
        </w:rPr>
      </w:pPr>
      <w:r w:rsidRPr="12C24FE3" w:rsidR="3D6ACF5D">
        <w:rPr>
          <w:b w:val="0"/>
          <w:bCs w:val="0"/>
          <w:noProof w:val="0"/>
          <w:lang w:val="en-US"/>
        </w:rPr>
        <w:t xml:space="preserve">Explain how a structured demo script keeps the presentation focused on the customer's pain points. </w:t>
      </w:r>
    </w:p>
    <w:p w:rsidR="7667ED7C" w:rsidP="12C24FE3" w:rsidRDefault="7667ED7C" w14:paraId="0169A63C" w14:textId="38AA4807">
      <w:pPr>
        <w:pStyle w:val="ListParagraph"/>
        <w:numPr>
          <w:ilvl w:val="0"/>
          <w:numId w:val="2"/>
        </w:numPr>
        <w:spacing w:after="0" w:afterAutospacing="off" w:line="276" w:lineRule="auto"/>
        <w:rPr>
          <w:b w:val="0"/>
          <w:bCs w:val="0"/>
          <w:noProof w:val="0"/>
          <w:lang w:val="en-US"/>
        </w:rPr>
      </w:pPr>
      <w:r w:rsidRPr="12C24FE3" w:rsidR="3D6ACF5D">
        <w:rPr>
          <w:b w:val="0"/>
          <w:bCs w:val="0"/>
          <w:noProof w:val="0"/>
          <w:lang w:val="en-US"/>
        </w:rPr>
        <w:t xml:space="preserve">Discuss why demo sequencing should begin with the customer's most urgent problem. </w:t>
      </w:r>
    </w:p>
    <w:p w:rsidR="7667ED7C" w:rsidP="6B00C104" w:rsidRDefault="7667ED7C" w14:paraId="250AA033" w14:textId="71E657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6B00C104" w:rsidR="7667ED7C">
        <w:rPr>
          <w:b w:val="0"/>
          <w:bCs w:val="0"/>
          <w:noProof w:val="0"/>
          <w:lang w:val="en-US"/>
        </w:rPr>
        <w:t>Describe</w:t>
      </w:r>
      <w:r w:rsidRPr="6B00C104" w:rsidR="7667ED7C">
        <w:rPr>
          <w:b w:val="0"/>
          <w:bCs w:val="0"/>
          <w:noProof w:val="0"/>
          <w:lang w:val="en-US"/>
        </w:rPr>
        <w:t xml:space="preserve"> the key elements of technical preparation and on-camera presence for a virtual presentation. </w:t>
      </w:r>
    </w:p>
    <w:p w:rsidR="7667ED7C" w:rsidP="6B00C104" w:rsidRDefault="7667ED7C" w14:paraId="3792581E" w14:textId="044A035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6B00C104" w:rsidR="7667ED7C">
        <w:rPr>
          <w:b w:val="0"/>
          <w:bCs w:val="0"/>
          <w:noProof w:val="0"/>
          <w:lang w:val="en-US"/>
        </w:rPr>
        <w:t>Summarize</w:t>
      </w:r>
      <w:r w:rsidRPr="6B00C104" w:rsidR="7667ED7C">
        <w:rPr>
          <w:b w:val="0"/>
          <w:bCs w:val="0"/>
          <w:noProof w:val="0"/>
          <w:lang w:val="en-US"/>
        </w:rPr>
        <w:t xml:space="preserve"> the engagement and accessibility practices that help keep virtual audiences engaged and included. </w:t>
      </w:r>
    </w:p>
    <w:p w:rsidR="7667ED7C" w:rsidP="6B00C104" w:rsidRDefault="7667ED7C" w14:paraId="2F09ABE2" w14:textId="7A9700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b w:val="0"/>
          <w:bCs w:val="0"/>
          <w:noProof w:val="0"/>
          <w:lang w:val="en-US"/>
        </w:rPr>
      </w:pPr>
      <w:r w:rsidRPr="6B00C104" w:rsidR="7667ED7C">
        <w:rPr>
          <w:b w:val="0"/>
          <w:bCs w:val="0"/>
          <w:noProof w:val="0"/>
          <w:lang w:val="en-US"/>
        </w:rPr>
        <w:t>Interpret how backup plans and troubleshooting techniques help presenters recover from common technical problems.</w:t>
      </w:r>
    </w:p>
    <w:p xmlns:wp14="http://schemas.microsoft.com/office/word/2010/wordml" w14:paraId="595B458B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How to Use This Resource</w:t>
      </w:r>
    </w:p>
    <w:p xmlns:wp14="http://schemas.microsoft.com/office/word/2010/wordml" w14:paraId="5DA030CC" wp14:textId="77777777">
      <w:pPr>
        <w:spacing w:after="150" w:line="276" w:lineRule="auto"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This resource gives you two tools for delivering a demo that lands. The first is a demo script template that keeps your demonstration focused on the customer rather than the product. The second is a virtual presentation checklist that prepares your setup, presence, engagement, and accessibility before you go live, and gives you a backup plan for when technology fails. Fill in the script for any demo that matters, and run the checklist before every important virtual call.</w:t>
      </w:r>
    </w:p>
    <w:p xmlns:wp14="http://schemas.microsoft.com/office/word/2010/wordml" w14:paraId="1F5D8D2E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You will use this resource to:</w:t>
      </w:r>
    </w:p>
    <w:p xmlns:wp14="http://schemas.microsoft.com/office/word/2010/wordml" w14:paraId="7D77893F" wp14:textId="29028BC7">
      <w:pPr>
        <w:pStyle w:val="ListParagraph"/>
        <w:numPr>
          <w:ilvl w:val="0"/>
          <w:numId w:val="2"/>
        </w:numPr>
        <w:spacing w:after="100" w:line="276" w:lineRule="auto"/>
        <w:rPr/>
      </w:pPr>
      <w:r w:rsidRPr="62BE20B2" w:rsidR="62BE20B2">
        <w:rPr>
          <w:rFonts w:ascii="Calibri" w:hAnsi="Calibri" w:eastAsia="Calibri" w:cs="Calibri"/>
          <w:color w:val="1A1A1A"/>
          <w:sz w:val="22"/>
          <w:szCs w:val="22"/>
        </w:rPr>
        <w:t>Build a demo script around the customer's pain points, not your product's features.</w:t>
      </w:r>
    </w:p>
    <w:p xmlns:wp14="http://schemas.microsoft.com/office/word/2010/wordml" w14:paraId="47DADB0B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Decide the order in which you will address each pain point.</w:t>
      </w:r>
    </w:p>
    <w:p xmlns:wp14="http://schemas.microsoft.com/office/word/2010/wordml" w14:paraId="3B6A7561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Prepare your technology and on-camera presence before you present.</w:t>
      </w:r>
    </w:p>
    <w:p xmlns:wp14="http://schemas.microsoft.com/office/word/2010/wordml" w14:paraId="3002489E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Keep viewers engaged and ensure your materials reach everyone.</w:t>
      </w:r>
    </w:p>
    <w:p xmlns:wp14="http://schemas.microsoft.com/office/word/2010/wordml" w14:paraId="4495A5CB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Respond calmly to technical problems with a plan already in place.</w:t>
      </w:r>
    </w:p>
    <w:p xmlns:wp14="http://schemas.microsoft.com/office/word/2010/wordml" w14:paraId="10F71CD4" wp14:textId="77777777">
      <w:pPr>
        <w:spacing w:after="150" w:line="276" w:lineRule="auto"/>
      </w:pPr>
      <w:r w:rsidRPr="1F875EAF" w:rsidR="1F875EAF">
        <w:rPr>
          <w:rFonts w:ascii="Calibri" w:hAnsi="Calibri" w:eastAsia="Calibri" w:cs="Calibri"/>
          <w:b w:val="1"/>
          <w:bCs w:val="1"/>
          <w:color w:val="1A1A1A"/>
          <w:sz w:val="22"/>
          <w:szCs w:val="22"/>
          <w:lang w:val="en-US"/>
        </w:rPr>
        <w:t xml:space="preserve">Important: </w:t>
      </w: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The script guides your demo; it does not turn it into a monologue. Build in pauses and check-ins, and stay responsive to what the customer tells you as you go.</w:t>
      </w:r>
    </w:p>
    <w:p xmlns:wp14="http://schemas.microsoft.com/office/word/2010/wordml" w14:paraId="25429A84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Demo and Virtual Delivery Best Practices</w:t>
      </w:r>
    </w:p>
    <w:p xmlns:wp14="http://schemas.microsoft.com/office/word/2010/wordml" w14:paraId="13F84411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Open every demo by recapping what you heard in discovery.</w:t>
      </w:r>
    </w:p>
    <w:p xmlns:wp14="http://schemas.microsoft.com/office/word/2010/wordml" w14:paraId="728C8685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For each pain point, name the pain, show the solution, then state the outcome.</w:t>
      </w:r>
    </w:p>
    <w:p xmlns:wp14="http://schemas.microsoft.com/office/word/2010/wordml" w14:paraId="2229CB8F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Lead with the customer's most urgent pain, not the easiest feature to show.</w:t>
      </w:r>
    </w:p>
    <w:p xmlns:wp14="http://schemas.microsoft.com/office/word/2010/wordml" w14:paraId="00361C9F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Look into the lens, not the screen, and speak with slightly more energy than in person.</w:t>
      </w:r>
    </w:p>
    <w:p xmlns:wp14="http://schemas.microsoft.com/office/word/2010/wordml" w14:paraId="22911BBE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Run your pre-call checklist every time; most technical problems are avoidable.</w:t>
      </w:r>
    </w:p>
    <w:p xmlns:wp14="http://schemas.microsoft.com/office/word/2010/wordml" w14:paraId="0AAC2ADA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How This Resource is Used in Module 1</w:t>
      </w:r>
    </w:p>
    <w:p xmlns:wp14="http://schemas.microsoft.com/office/word/2010/wordml" w14:paraId="69049CA8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This resource supports:</w:t>
      </w:r>
    </w:p>
    <w:p xmlns:wp14="http://schemas.microsoft.com/office/word/2010/wordml" w14:paraId="20175209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The Lesson 2 videos on demo scripting, virtual engagement, technical issues, and accessibility.</w:t>
      </w:r>
    </w:p>
    <w:p xmlns:wp14="http://schemas.microsoft.com/office/word/2010/wordml" w14:paraId="28505911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Lab 1.2: Demo Hook and Delivery Practice.</w:t>
      </w:r>
    </w:p>
    <w:p xmlns:wp14="http://schemas.microsoft.com/office/word/2010/wordml" w14:paraId="071718A8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Final project in Module 4.</w:t>
      </w:r>
    </w:p>
    <w:p xmlns:wp14="http://schemas.microsoft.com/office/word/2010/wordml" w:rsidP="12C24FE3" w14:paraId="7410DAEF" wp14:textId="7C7C7544">
      <w:pPr>
        <w:pBdr>
          <w:bottom w:val="single" w:color="BFBFBF" w:sz="6" w:space="2"/>
        </w:pBdr>
        <w:spacing w:before="340" w:after="120"/>
      </w:pPr>
      <w:r w:rsidRPr="12C24FE3" w:rsidR="0410AA99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 xml:space="preserve">Part 1: Demo </w:t>
      </w:r>
      <w:r w:rsidRPr="12C24FE3" w:rsidR="4091129F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>S</w:t>
      </w:r>
      <w:r w:rsidRPr="12C24FE3" w:rsidR="0410AA99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 xml:space="preserve">cript </w:t>
      </w:r>
      <w:r w:rsidRPr="12C24FE3" w:rsidR="1CC78594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>T</w:t>
      </w:r>
      <w:r w:rsidRPr="12C24FE3" w:rsidR="0410AA99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>emplate</w:t>
      </w:r>
    </w:p>
    <w:p xmlns:wp14="http://schemas.microsoft.com/office/word/2010/wordml" w14:paraId="62D5FD36" wp14:textId="58E9A142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1: Demo </w:t>
      </w:r>
      <w:r w:rsidRPr="12C24FE3" w:rsidR="42B31E4A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C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ontext</w:t>
      </w:r>
    </w:p>
    <w:p xmlns:wp14="http://schemas.microsoft.com/office/word/2010/wordml" w14:paraId="3FC1E163" wp14:textId="77777777">
      <w:pPr>
        <w:spacing w:after="120" w:line="276" w:lineRule="auto"/>
      </w:pPr>
      <w:r w:rsidRPr="1F875EAF" w:rsidR="1F875EAF">
        <w:rPr>
          <w:rFonts w:ascii="Calibri" w:hAnsi="Calibri" w:eastAsia="Calibri" w:cs="Calibri"/>
          <w:b w:val="1"/>
          <w:bCs w:val="1"/>
          <w:color w:val="1A1A1A"/>
          <w:sz w:val="22"/>
          <w:szCs w:val="22"/>
          <w:lang w:val="en-US"/>
        </w:rPr>
        <w:t xml:space="preserve">Purpose: </w:t>
      </w: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Capture who the demo is for and the pain points you will address, in priority order.</w:t>
      </w:r>
    </w:p>
    <w:p xmlns:wp14="http://schemas.microsoft.com/office/word/2010/wordml" w14:paraId="591F6952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customer (company and role):</w:t>
      </w:r>
    </w:p>
    <w:p xmlns:wp14="http://schemas.microsoft.com/office/word/2010/wordml" w14:paraId="672A6659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E10CC5B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pain points to address, most urgent first:</w:t>
      </w:r>
    </w:p>
    <w:p xmlns:wp14="http://schemas.microsoft.com/office/word/2010/wordml" w14:paraId="0A37501D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5DAB6C7B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2F5AFD6" wp14:textId="5FE710DF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2: The </w:t>
      </w:r>
      <w:r w:rsidRPr="12C24FE3" w:rsidR="5641A843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O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pening</w:t>
      </w:r>
    </w:p>
    <w:p xmlns:wp14="http://schemas.microsoft.com/office/word/2010/wordml" w14:paraId="7796DF71" wp14:textId="77777777">
      <w:pPr>
        <w:spacing w:after="120" w:line="276" w:lineRule="auto"/>
      </w:pPr>
      <w:r w:rsidRPr="1F875EAF" w:rsidR="1F875EAF">
        <w:rPr>
          <w:rFonts w:ascii="Calibri" w:hAnsi="Calibri" w:eastAsia="Calibri" w:cs="Calibri"/>
          <w:b w:val="1"/>
          <w:bCs w:val="1"/>
          <w:color w:val="1A1A1A"/>
          <w:sz w:val="22"/>
          <w:szCs w:val="22"/>
          <w:lang w:val="en-US"/>
        </w:rPr>
        <w:t xml:space="preserve">Purpose: </w:t>
      </w: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Recap what you heard in discovery so the customer knows this demo is about them.</w:t>
      </w:r>
    </w:p>
    <w:p xmlns:wp14="http://schemas.microsoft.com/office/word/2010/wordml" w14:paraId="235BCEE9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Discovery recap (the two or three things they wanted to see):</w:t>
      </w:r>
    </w:p>
    <w:p xmlns:wp14="http://schemas.microsoft.com/office/word/2010/wordml" w14:paraId="02EB378F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6A05A809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63766A49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Confirmation question (invite them to add anything before you begin):</w:t>
      </w:r>
    </w:p>
    <w:p xmlns:wp14="http://schemas.microsoft.com/office/word/2010/wordml" w14:paraId="5A39BBE3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58CBB860" wp14:textId="033A1D7A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3: The </w:t>
      </w:r>
      <w:r w:rsidRPr="12C24FE3" w:rsidR="0721277F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B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ody - </w:t>
      </w:r>
      <w:r w:rsidRPr="12C24FE3" w:rsidR="4FE99A80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P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ain by </w:t>
      </w:r>
      <w:r w:rsidRPr="12C24FE3" w:rsidR="79C4132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P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ain</w:t>
      </w:r>
    </w:p>
    <w:p xmlns:wp14="http://schemas.microsoft.com/office/word/2010/wordml" w14:paraId="638BC42F" wp14:textId="77777777">
      <w:pPr>
        <w:spacing w:after="120" w:line="276" w:lineRule="auto"/>
      </w:pPr>
      <w:r w:rsidRPr="1F875EAF" w:rsidR="1F875EAF">
        <w:rPr>
          <w:rFonts w:ascii="Calibri" w:hAnsi="Calibri" w:eastAsia="Calibri" w:cs="Calibri"/>
          <w:b w:val="1"/>
          <w:bCs w:val="1"/>
          <w:color w:val="1A1A1A"/>
          <w:sz w:val="22"/>
          <w:szCs w:val="22"/>
          <w:lang w:val="en-US"/>
        </w:rPr>
        <w:t xml:space="preserve">Purpose: </w:t>
      </w: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Work through each pain point in order. For each, name the pain, show the solution, state the outcome, and check in. Lead with the most urgent pain first.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60"/>
        <w:gridCol w:w="2400"/>
        <w:gridCol w:w="2200"/>
      </w:tblGrid>
      <w:tr xmlns:wp14="http://schemas.microsoft.com/office/word/2010/wordml" w14:paraId="15A0C3BD" wp14:textId="77777777">
        <w:trPr>
          <w:tblHeader/>
        </w:trPr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293C6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Pain point (priority order)</w:t>
            </w:r>
          </w:p>
        </w:tc>
        <w:tc>
          <w:tcPr>
            <w:tcW w:w="2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14D01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What you will show</w:t>
            </w:r>
          </w:p>
        </w:tc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784D16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Outcome to state</w:t>
            </w:r>
          </w:p>
        </w:tc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003B47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Check-in question</w:t>
            </w:r>
          </w:p>
        </w:tc>
      </w:tr>
      <w:tr xmlns:wp14="http://schemas.microsoft.com/office/word/2010/wordml" w14:paraId="41C8F396" wp14:textId="77777777"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72A3D3EC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0D0B940D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0E27B00A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60061E4C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14:paraId="44EAFD9C" wp14:textId="77777777"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B94D5A5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3DEEC669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3656B9AB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5FB0818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14:paraId="049F31CB" wp14:textId="77777777"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53128261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62486C05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101652C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B99056E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14:paraId="1299C43A" wp14:textId="77777777"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4DDBEF00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3461D779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3CF2D8B6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20" w:type="dxa"/>
              <w:left w:w="110" w:type="dxa"/>
              <w:bottom w:w="120" w:type="dxa"/>
              <w:right w:w="110" w:type="dxa"/>
            </w:tcMar>
          </w:tcPr>
          <w:p w14:paraId="0FB78278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</w:tbl>
    <w:p xmlns:wp14="http://schemas.microsoft.com/office/word/2010/wordml" w14:paraId="212BC48E" wp14:textId="4CEF31CE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4: The </w:t>
      </w:r>
      <w:r w:rsidRPr="12C24FE3" w:rsidR="218F57F5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C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lose</w:t>
      </w:r>
    </w:p>
    <w:p xmlns:wp14="http://schemas.microsoft.com/office/word/2010/wordml" w14:paraId="78D68076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Summarize the moments that connected most to the customer's pain points and tie them to measurable results, then set a clear next step.</w:t>
      </w:r>
    </w:p>
    <w:p xmlns:wp14="http://schemas.microsoft.com/office/word/2010/wordml" w14:paraId="105C287E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two or three moments to summarize:</w:t>
      </w:r>
    </w:p>
    <w:p xmlns:wp14="http://schemas.microsoft.com/office/word/2010/wordml" w14:paraId="1FC39945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562CB0E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68C247D4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Measurable results to reinforce:</w:t>
      </w:r>
    </w:p>
    <w:p xmlns:wp14="http://schemas.microsoft.com/office/word/2010/wordml" w14:paraId="34CE0A41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EB794E4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next step (a specific action, owner, and date):</w:t>
      </w:r>
    </w:p>
    <w:p xmlns:wp14="http://schemas.microsoft.com/office/word/2010/wordml" w14:paraId="62EBF3C5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:rsidP="12C24FE3" w14:paraId="09F0A159" wp14:textId="0F18BD0E">
      <w:pPr>
        <w:pBdr>
          <w:bottom w:val="single" w:color="BFBFBF" w:sz="6" w:space="2"/>
        </w:pBdr>
        <w:spacing w:before="340" w:after="120"/>
      </w:pPr>
      <w:r w:rsidRPr="12C24FE3" w:rsidR="0410AA99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 xml:space="preserve">Part 2: Virtual </w:t>
      </w:r>
      <w:r w:rsidRPr="12C24FE3" w:rsidR="1CFD2506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>P</w:t>
      </w:r>
      <w:r w:rsidRPr="12C24FE3" w:rsidR="0410AA99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 xml:space="preserve">resentation </w:t>
      </w:r>
      <w:r w:rsidRPr="12C24FE3" w:rsidR="3A6A1DBA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>C</w:t>
      </w:r>
      <w:r w:rsidRPr="12C24FE3" w:rsidR="0410AA99"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  <w:t>hecklist</w:t>
      </w:r>
    </w:p>
    <w:p xmlns:wp14="http://schemas.microsoft.com/office/word/2010/wordml" w14:paraId="1B66C8AD" wp14:textId="0744D436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5: Before the </w:t>
      </w:r>
      <w:r w:rsidRPr="12C24FE3" w:rsidR="02FBA8AD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C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all</w:t>
      </w:r>
      <w:r w:rsidRPr="12C24FE3" w:rsidR="255E9CF6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 -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 </w:t>
      </w:r>
      <w:r w:rsidRPr="12C24FE3" w:rsidR="1C9F9234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T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echnical </w:t>
      </w:r>
      <w:r w:rsidRPr="12C24FE3" w:rsidR="33FE62AD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S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etup</w:t>
      </w:r>
    </w:p>
    <w:p xmlns:wp14="http://schemas.microsoft.com/office/word/2010/wordml" w14:paraId="3CD2A97E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Run this pre-call checklist every time. Most technical problems are avoidable with a few minutes of preparation.</w:t>
      </w:r>
    </w:p>
    <w:p xmlns:wp14="http://schemas.microsoft.com/office/word/2010/wordml" w14:paraId="4EEDFBBF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Internet connection tested; wired or close to the router where possible.</w:t>
      </w:r>
    </w:p>
    <w:p xmlns:wp14="http://schemas.microsoft.com/office/word/2010/wordml" w14:paraId="6FF7EE0F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Audio tested using the platform's built-in check; headset or external microphone ready.</w:t>
      </w:r>
    </w:p>
    <w:p xmlns:wp14="http://schemas.microsoft.com/office/word/2010/wordml" w14:paraId="6C7B6C83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Screen sharing tested; the right window or document is ready to share.</w:t>
      </w:r>
    </w:p>
    <w:p xmlns:wp14="http://schemas.microsoft.com/office/word/2010/wordml" w14:paraId="46BCB0DA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Platform controls checked, especially mute and screen share, if the platform is unfamiliar.</w:t>
      </w:r>
    </w:p>
    <w:p xmlns:wp14="http://schemas.microsoft.com/office/word/2010/wordml" w14:paraId="05E7F124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Backup dial-in number saved in case audio fails.</w:t>
      </w:r>
    </w:p>
    <w:p xmlns:wp14="http://schemas.microsoft.com/office/word/2010/wordml" w14:paraId="356AB6DA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Slides saved locally or in a shared location in case screen sharing fails.</w:t>
      </w:r>
    </w:p>
    <w:p xmlns:wp14="http://schemas.microsoft.com/office/word/2010/wordml" w14:paraId="69705960" wp14:textId="46195EE9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6: Before the </w:t>
      </w:r>
      <w:r w:rsidRPr="12C24FE3" w:rsidR="1EF102F2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C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all - </w:t>
      </w:r>
      <w:r w:rsidRPr="12C24FE3" w:rsidR="17108302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P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resence </w:t>
      </w:r>
      <w:r w:rsidRPr="12C24FE3" w:rsidR="1B674CAC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S</w:t>
      </w:r>
      <w:r w:rsidRPr="12C24FE3" w:rsidR="56EA72B7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e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tup</w:t>
      </w:r>
    </w:p>
    <w:p xmlns:wp14="http://schemas.microsoft.com/office/word/2010/wordml" w14:paraId="5832D5D7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Set up your camera and space so you come across as present and easy to trust.</w:t>
      </w:r>
    </w:p>
    <w:p xmlns:wp14="http://schemas.microsoft.com/office/word/2010/wordml" w14:paraId="5B50C7A0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Camera at eye level or slightly above.</w:t>
      </w:r>
    </w:p>
    <w:p xmlns:wp14="http://schemas.microsoft.com/office/word/2010/wordml" w14:paraId="4696958A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You are looking into the lens, not at your own image on screen.</w:t>
      </w:r>
    </w:p>
    <w:p xmlns:wp14="http://schemas.microsoft.com/office/word/2010/wordml" w14:paraId="136894A0" wp14:textId="02086575">
      <w:pPr>
        <w:pStyle w:val="ListParagraph"/>
        <w:numPr>
          <w:ilvl w:val="0"/>
          <w:numId w:val="3"/>
        </w:numPr>
        <w:spacing w:after="90" w:line="276" w:lineRule="auto"/>
        <w:rPr/>
      </w:pPr>
      <w:r w:rsidRPr="12C24FE3" w:rsidR="313C1A7C">
        <w:rPr>
          <w:rFonts w:ascii="Calibri" w:hAnsi="Calibri" w:eastAsia="Calibri" w:cs="Calibri"/>
          <w:color w:val="1A1A1A"/>
          <w:sz w:val="22"/>
          <w:szCs w:val="22"/>
          <w:lang w:val="en-US"/>
        </w:rPr>
        <w:t>The background</w:t>
      </w:r>
      <w:r w:rsidRPr="12C24FE3" w:rsidR="444147B6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is clean, tidy, and neutral.</w:t>
      </w:r>
    </w:p>
    <w:p xmlns:wp14="http://schemas.microsoft.com/office/word/2010/wordml" w14:paraId="4CC3B5A1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You are well lit, ideally with light in front of you rather than behind.</w:t>
      </w:r>
    </w:p>
    <w:p xmlns:wp14="http://schemas.microsoft.com/office/word/2010/wordml" w14:paraId="5E43FAEF" wp14:textId="1967373C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7: During the </w:t>
      </w:r>
      <w:r w:rsidRPr="12C24FE3" w:rsidR="48DE8070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C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all - </w:t>
      </w:r>
      <w:r w:rsidRPr="12C24FE3" w:rsidR="5C7207C7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E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ngagement</w:t>
      </w:r>
    </w:p>
    <w:p xmlns:wp14="http://schemas.microsoft.com/office/word/2010/wordml" w14:paraId="74EF574F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Keep the prospect active rather than passive throughout the demo.</w:t>
      </w:r>
    </w:p>
    <w:p xmlns:wp14="http://schemas.microsoft.com/office/word/2010/wordml" w14:paraId="75DADB48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Speak with slightly more energy and vary your pace and tone.</w:t>
      </w:r>
    </w:p>
    <w:p xmlns:wp14="http://schemas.microsoft.com/office/word/2010/wordml" w14:paraId="4353636D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Pause intentionally after key points to let them process.</w:t>
      </w:r>
    </w:p>
    <w:p xmlns:wp14="http://schemas.microsoft.com/office/word/2010/wordml" w14:paraId="36E34449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Ask a check-in question every few minutes.</w:t>
      </w:r>
    </w:p>
    <w:p xmlns:wp14="http://schemas.microsoft.com/office/word/2010/wordml" w14:paraId="413496E1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Keep to time, and ask permission before running over.</w:t>
      </w:r>
    </w:p>
    <w:p xmlns:wp14="http://schemas.microsoft.com/office/word/2010/wordml" w14:paraId="7FD9FC6B" wp14:textId="66090C96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8: Accessibility </w:t>
      </w:r>
      <w:r w:rsidRPr="12C24FE3" w:rsidR="5D1BE002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C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heck</w:t>
      </w:r>
    </w:p>
    <w:p xmlns:wp14="http://schemas.microsoft.com/office/word/2010/wordml" w14:paraId="38C2B09D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Make sure your materials reach everyone in the room, including people with visual, hearing, or cognitive needs.</w:t>
      </w:r>
    </w:p>
    <w:p xmlns:wp14="http://schemas.microsoft.com/office/word/2010/wordml" w14:paraId="0065D019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Text and background have strong contrast (at least 4.5 to 1 for body text).</w:t>
      </w:r>
    </w:p>
    <w:p xmlns:wp14="http://schemas.microsoft.com/office/word/2010/wordml" w14:paraId="2124D07F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Body text is a minimum of about 16 points, using clean, legible fonts.</w:t>
      </w:r>
    </w:p>
    <w:p xmlns:wp14="http://schemas.microsoft.com/office/word/2010/wordml" w14:paraId="6667A580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No information is conveyed by color alone; labels or icons back it up.</w:t>
      </w:r>
    </w:p>
    <w:p xmlns:wp14="http://schemas.microsoft.com/office/word/2010/wordml" w14:paraId="2658715E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Images and charts have alt text when the deck is shared digitally.</w:t>
      </w:r>
    </w:p>
    <w:p xmlns:wp14="http://schemas.microsoft.com/office/word/2010/wordml" w14:paraId="6A10E51C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Captions are enabled if the meeting or demo includes video.</w:t>
      </w:r>
    </w:p>
    <w:p xmlns:wp14="http://schemas.microsoft.com/office/word/2010/wordml" w14:paraId="2370BEA6" wp14:textId="20847825">
      <w:pPr>
        <w:spacing w:before="240" w:after="90"/>
      </w:pP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Section 9: If </w:t>
      </w:r>
      <w:r w:rsidRPr="12C24FE3" w:rsidR="0D3BE588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S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omething </w:t>
      </w:r>
      <w:r w:rsidRPr="12C24FE3" w:rsidR="65F2BA72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G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oes </w:t>
      </w:r>
      <w:r w:rsidRPr="12C24FE3" w:rsidR="7DEADC8B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W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rong - </w:t>
      </w:r>
      <w:r w:rsidRPr="12C24FE3" w:rsidR="53909E55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B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 xml:space="preserve">ackup </w:t>
      </w:r>
      <w:r w:rsidRPr="12C24FE3" w:rsidR="454CF6C8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P</w:t>
      </w:r>
      <w:r w:rsidRPr="12C24FE3" w:rsidR="0410AA99"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  <w:t>lan</w:t>
      </w:r>
    </w:p>
    <w:p xmlns:wp14="http://schemas.microsoft.com/office/word/2010/wordml" w14:paraId="6426AF1C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Know your response before a problem happens, so you can recover without losing composure.</w:t>
      </w:r>
    </w:p>
    <w:p xmlns:wp14="http://schemas.microsoft.com/office/word/2010/wordml" w14:paraId="712FF459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Internet drops: rejoin quickly, acknowledge it briefly, and pick up where you left off.</w:t>
      </w:r>
    </w:p>
    <w:p xmlns:wp14="http://schemas.microsoft.com/office/word/2010/wordml" w14:paraId="26B329B8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Audio fails: switch to the phone dial-in for audio while keeping your screen for visuals.</w:t>
      </w:r>
    </w:p>
    <w:p xmlns:wp14="http://schemas.microsoft.com/office/word/2010/wordml" w14:paraId="79050EFE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Screen sharing fails: send the slides or document by email or chat so they can follow along.</w:t>
      </w:r>
    </w:p>
    <w:p xmlns:wp14="http://schemas.microsoft.com/office/word/2010/wordml" w14:paraId="0D4FBFC3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Pre-Demo Final Check</w:t>
      </w:r>
    </w:p>
    <w:p xmlns:wp14="http://schemas.microsoft.com/office/word/2010/wordml" w14:paraId="1C078CA2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Before you present, confirm you can answer yes to each of these:</w:t>
      </w:r>
    </w:p>
    <w:p xmlns:wp14="http://schemas.microsoft.com/office/word/2010/wordml" w14:paraId="0BBF6012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My demo opens with a recap of what the customer told me in discovery.</w:t>
      </w:r>
    </w:p>
    <w:p xmlns:wp14="http://schemas.microsoft.com/office/word/2010/wordml" w14:paraId="17476D98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Each part of the body names a pain, shows the solution, and states the outcome.</w:t>
      </w:r>
    </w:p>
    <w:p xmlns:wp14="http://schemas.microsoft.com/office/word/2010/wordml" w14:paraId="52F401B7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I am leading with the customer's most urgent pain point.</w:t>
      </w:r>
    </w:p>
    <w:p xmlns:wp14="http://schemas.microsoft.com/office/word/2010/wordml" w14:paraId="448EF143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My technical setup, presence, and accessibility checks are complete.</w:t>
      </w:r>
    </w:p>
    <w:p xmlns:wp14="http://schemas.microsoft.com/office/word/2010/wordml" w14:paraId="47429BA2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 know my backup plan for a dropped connection, audio failure, or screen-share problem.</w:t>
      </w:r>
    </w:p>
    <w:p xmlns:wp14="http://schemas.microsoft.com/office/word/2010/wordml" w14:paraId="08423271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Summary</w:t>
      </w:r>
    </w:p>
    <w:p xmlns:wp14="http://schemas.microsoft.com/office/word/2010/wordml" w14:paraId="087807D8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In this resource, you have learned that:</w:t>
      </w:r>
    </w:p>
    <w:p xmlns:wp14="http://schemas.microsoft.com/office/word/2010/wordml" w14:paraId="08DD9E49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A demo script keeps the demonstration customer-focused, moving from a discovery recap, through a body of name the pain, show the solution, and state the outcome, to a close on measurable results.</w:t>
      </w:r>
    </w:p>
    <w:p xmlns:wp14="http://schemas.microsoft.com/office/word/2010/wordml" w14:paraId="6183C719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1F875EAF" w:rsidR="1F875EAF">
        <w:rPr>
          <w:rFonts w:ascii="Calibri" w:hAnsi="Calibri" w:eastAsia="Calibri" w:cs="Calibri"/>
          <w:color w:val="1A1A1A"/>
          <w:sz w:val="22"/>
          <w:szCs w:val="22"/>
          <w:lang w:val="en-US"/>
        </w:rPr>
        <w:t>Sequencing matters; leading with the most urgent pain point earns attention for the rest of the demo.</w:t>
      </w:r>
    </w:p>
    <w:p xmlns:wp14="http://schemas.microsoft.com/office/word/2010/wordml" w14:paraId="2B16A779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 strong virtual presence is built deliberately through camera setup, lens eye contact, energy, and pauses.</w:t>
      </w:r>
    </w:p>
    <w:p xmlns:wp14="http://schemas.microsoft.com/office/word/2010/wordml" w14:paraId="7C06491C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Engagement and accessibility practices keep every viewer with you throughout the call.</w:t>
      </w:r>
    </w:p>
    <w:p xmlns:wp14="http://schemas.microsoft.com/office/word/2010/wordml" w14:paraId="43DED18A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Anticipating common technical problems and preparing a backup plan keeps their impact small.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edd533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424b02"/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nsid w:val="117d5cc"/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  <w:rPr>
        <w:rFonts w:ascii="Segoe UI Symbol" w:hAnsi="Segoe UI Symbol" w:eastAsia="Segoe UI Symbol" w:cs="Segoe UI 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F875EAF"/>
    <w:rsid w:val="0153F6E3"/>
    <w:rsid w:val="0153F6E3"/>
    <w:rsid w:val="02146250"/>
    <w:rsid w:val="0259E53B"/>
    <w:rsid w:val="02FBA8AD"/>
    <w:rsid w:val="038B0246"/>
    <w:rsid w:val="0410AA99"/>
    <w:rsid w:val="04900C33"/>
    <w:rsid w:val="05E88568"/>
    <w:rsid w:val="0721277F"/>
    <w:rsid w:val="08B7F72A"/>
    <w:rsid w:val="0D3BE588"/>
    <w:rsid w:val="12C24FE3"/>
    <w:rsid w:val="1500D9C9"/>
    <w:rsid w:val="15AFDF57"/>
    <w:rsid w:val="17108302"/>
    <w:rsid w:val="19B93521"/>
    <w:rsid w:val="19CC84A1"/>
    <w:rsid w:val="1B674CAC"/>
    <w:rsid w:val="1C9F9234"/>
    <w:rsid w:val="1CC78594"/>
    <w:rsid w:val="1CFD2506"/>
    <w:rsid w:val="1EF102F2"/>
    <w:rsid w:val="1F22FB08"/>
    <w:rsid w:val="1F875EAF"/>
    <w:rsid w:val="218F57F5"/>
    <w:rsid w:val="255E9CF6"/>
    <w:rsid w:val="2BCA0A45"/>
    <w:rsid w:val="3050CED8"/>
    <w:rsid w:val="30E9E59B"/>
    <w:rsid w:val="30E9E59B"/>
    <w:rsid w:val="313C1A7C"/>
    <w:rsid w:val="330EBE3F"/>
    <w:rsid w:val="33FE62AD"/>
    <w:rsid w:val="3479C7F6"/>
    <w:rsid w:val="35BD1927"/>
    <w:rsid w:val="3850A868"/>
    <w:rsid w:val="3A6A1DBA"/>
    <w:rsid w:val="3CE56143"/>
    <w:rsid w:val="3D6ACF5D"/>
    <w:rsid w:val="3F1DE2A5"/>
    <w:rsid w:val="4091129F"/>
    <w:rsid w:val="40F644D0"/>
    <w:rsid w:val="42B31E4A"/>
    <w:rsid w:val="43EE1347"/>
    <w:rsid w:val="444147B6"/>
    <w:rsid w:val="4442AC06"/>
    <w:rsid w:val="454CF6C8"/>
    <w:rsid w:val="466F967D"/>
    <w:rsid w:val="48DE8070"/>
    <w:rsid w:val="4FE99A80"/>
    <w:rsid w:val="53909E55"/>
    <w:rsid w:val="5475BF90"/>
    <w:rsid w:val="559478AA"/>
    <w:rsid w:val="5641A843"/>
    <w:rsid w:val="56EA72B7"/>
    <w:rsid w:val="5C7207C7"/>
    <w:rsid w:val="5D1BE002"/>
    <w:rsid w:val="5D6E5E35"/>
    <w:rsid w:val="61A56274"/>
    <w:rsid w:val="62BE20B2"/>
    <w:rsid w:val="639628BA"/>
    <w:rsid w:val="65F2BA72"/>
    <w:rsid w:val="6B00C104"/>
    <w:rsid w:val="6CC6A354"/>
    <w:rsid w:val="6D0E0BA6"/>
    <w:rsid w:val="71B44B77"/>
    <w:rsid w:val="723045D9"/>
    <w:rsid w:val="723B1FD9"/>
    <w:rsid w:val="765D817F"/>
    <w:rsid w:val="7667ED7C"/>
    <w:rsid w:val="77B82726"/>
    <w:rsid w:val="79B83E46"/>
    <w:rsid w:val="79C41329"/>
    <w:rsid w:val="7DEADC8B"/>
    <w:rsid w:val="7F44B335"/>
    <w:rsid w:val="7FD5095A"/>
  </w:rsids>
  <w14:docId w14:val="79998F7C"/>
  <w15:docId w15:val="{2FBAC9A6-6076-4EF7-B875-AF6727DCD9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4CEC0C5-0B6D-4381-8CB2-D19B92C1F3DF}"/>
</file>

<file path=customXml/itemProps2.xml><?xml version="1.0" encoding="utf-8"?>
<ds:datastoreItem xmlns:ds="http://schemas.openxmlformats.org/officeDocument/2006/customXml" ds:itemID="{86963CA6-CD29-43A4-9701-90C004B7E6F9}"/>
</file>

<file path=customXml/itemProps3.xml><?xml version="1.0" encoding="utf-8"?>
<ds:datastoreItem xmlns:ds="http://schemas.openxmlformats.org/officeDocument/2006/customXml" ds:itemID="{4A0B4335-171E-4B7C-862D-C2291C6E3F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Swathisree C P</lastModifiedBy>
  <revision>5</revision>
  <dcterms:created xsi:type="dcterms:W3CDTF">2026-07-21T10:48:40.0000000Z</dcterms:created>
  <dcterms:modified xsi:type="dcterms:W3CDTF">2026-07-30T12:27:41.4682060Z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