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40F68D24" wp14:textId="4F5E8234">
      <w:pPr>
        <w:spacing w:after="40"/>
      </w:pPr>
      <w:r w:rsidRPr="26C89BBD" w:rsidR="26C89BBD">
        <w:rPr>
          <w:rFonts w:ascii="Calibri" w:hAnsi="Calibri" w:eastAsia="Calibri" w:cs="Calibri"/>
          <w:b w:val="1"/>
          <w:bCs w:val="1"/>
          <w:color w:val="1F3864"/>
          <w:sz w:val="34"/>
          <w:szCs w:val="34"/>
        </w:rPr>
        <w:t>Battlecard Template Library</w:t>
      </w:r>
    </w:p>
    <w:p xmlns:wp14="http://schemas.microsoft.com/office/word/2010/wordml" w14:paraId="36824764" wp14:textId="77777777">
      <w:pPr>
        <w:spacing w:after="220"/>
      </w:pPr>
      <w:r>
        <w:rPr>
          <w:rFonts w:ascii="Calibri" w:hAnsi="Calibri" w:eastAsia="Calibri" w:cs="Calibri"/>
          <w:i/>
          <w:iCs/>
          <w:color w:val="666666"/>
          <w:sz w:val="21"/>
          <w:szCs w:val="21"/>
        </w:rPr>
        <w:t xml:space="preserve">Estimated time: 7 minutes</w:t>
      </w:r>
    </w:p>
    <w:p xmlns:wp14="http://schemas.microsoft.com/office/word/2010/wordml" w14:paraId="42673CBB" wp14:textId="77777777">
      <w:pPr>
        <w:spacing w:before="300" w:after="120"/>
      </w:pPr>
      <w:r>
        <w:rPr>
          <w:rFonts w:ascii="Calibri" w:hAnsi="Calibri" w:eastAsia="Calibri" w:cs="Calibri"/>
          <w:b/>
          <w:bCs/>
          <w:color w:val="1F3864"/>
          <w:sz w:val="26"/>
          <w:szCs w:val="26"/>
        </w:rPr>
        <w:t xml:space="preserve">Learning Objectives</w:t>
      </w:r>
    </w:p>
    <w:p xmlns:wp14="http://schemas.microsoft.com/office/word/2010/wordml" w14:paraId="02126E6B" wp14:textId="77777777">
      <w:pPr>
        <w:spacing w:after="150" w:line="276"/>
      </w:pPr>
      <w:r>
        <w:rPr>
          <w:rFonts w:ascii="Calibri" w:hAnsi="Calibri" w:eastAsia="Calibri" w:cs="Calibri"/>
          <w:color w:val="1A1A1A"/>
          <w:sz w:val="22"/>
          <w:szCs w:val="22"/>
        </w:rPr>
        <w:t xml:space="preserve">After reading this resource, you will be able to:</w:t>
      </w:r>
    </w:p>
    <w:p xmlns:wp14="http://schemas.microsoft.com/office/word/2010/wordml" w14:paraId="07FFE378" wp14:textId="77777777">
      <w:pPr>
        <w:pStyle w:val="ListParagraph"/>
        <w:numPr>
          <w:ilvl w:val="0"/>
          <w:numId w:val="2"/>
        </w:numPr>
        <w:spacing w:after="90" w:line="276"/>
      </w:pPr>
      <w:r>
        <w:rPr>
          <w:rFonts w:ascii="Calibri" w:hAnsi="Calibri" w:eastAsia="Calibri" w:cs="Calibri"/>
          <w:color w:val="1A1A1A"/>
          <w:sz w:val="22"/>
          <w:szCs w:val="22"/>
        </w:rPr>
        <w:t xml:space="preserve">Explain why competitive battlecards matter in sales and in a professional portfolio.</w:t>
      </w:r>
    </w:p>
    <w:p xmlns:wp14="http://schemas.microsoft.com/office/word/2010/wordml" w14:paraId="68C4C521" wp14:textId="77777777">
      <w:pPr>
        <w:pStyle w:val="ListParagraph"/>
        <w:numPr>
          <w:ilvl w:val="0"/>
          <w:numId w:val="2"/>
        </w:numPr>
        <w:spacing w:after="90" w:line="276" w:lineRule="auto"/>
        <w:rPr/>
      </w:pPr>
      <w:r w:rsidRPr="73D3FBF2" w:rsidR="5C74837B">
        <w:rPr>
          <w:rFonts w:ascii="Calibri" w:hAnsi="Calibri" w:eastAsia="Calibri" w:cs="Calibri"/>
          <w:color w:val="1A1A1A"/>
          <w:sz w:val="22"/>
          <w:szCs w:val="22"/>
          <w:lang w:val="en-US"/>
        </w:rPr>
        <w:t xml:space="preserve">Describe the elements of a strong </w:t>
      </w:r>
      <w:bookmarkStart w:name="_Int_E4oejbRd" w:id="1739849147"/>
      <w:r w:rsidRPr="73D3FBF2" w:rsidR="5C74837B">
        <w:rPr>
          <w:rFonts w:ascii="Calibri" w:hAnsi="Calibri" w:eastAsia="Calibri" w:cs="Calibri"/>
          <w:color w:val="1A1A1A"/>
          <w:sz w:val="22"/>
          <w:szCs w:val="22"/>
          <w:lang w:val="en-US"/>
        </w:rPr>
        <w:t>battlecard</w:t>
      </w:r>
      <w:bookmarkEnd w:id="1739849147"/>
      <w:r w:rsidRPr="73D3FBF2" w:rsidR="5C74837B">
        <w:rPr>
          <w:rFonts w:ascii="Calibri" w:hAnsi="Calibri" w:eastAsia="Calibri" w:cs="Calibri"/>
          <w:color w:val="1A1A1A"/>
          <w:sz w:val="22"/>
          <w:szCs w:val="22"/>
          <w:lang w:val="en-US"/>
        </w:rPr>
        <w:t>.</w:t>
      </w:r>
    </w:p>
    <w:p xmlns:wp14="http://schemas.microsoft.com/office/word/2010/wordml" w14:paraId="42548F35" wp14:textId="77777777">
      <w:pPr>
        <w:pStyle w:val="ListParagraph"/>
        <w:numPr>
          <w:ilvl w:val="0"/>
          <w:numId w:val="2"/>
        </w:numPr>
        <w:spacing w:after="90" w:line="276" w:lineRule="auto"/>
        <w:rPr/>
      </w:pPr>
      <w:r w:rsidRPr="3822335E" w:rsidR="3822335E">
        <w:rPr>
          <w:rFonts w:ascii="Calibri" w:hAnsi="Calibri" w:eastAsia="Calibri" w:cs="Calibri"/>
          <w:color w:val="1A1A1A"/>
          <w:sz w:val="22"/>
          <w:szCs w:val="22"/>
          <w:lang w:val="en-US"/>
        </w:rPr>
        <w:t>Identify the recommended structure for a battlecard template.</w:t>
      </w:r>
    </w:p>
    <w:p xmlns:wp14="http://schemas.microsoft.com/office/word/2010/wordml" w14:paraId="7F9D8976" wp14:textId="77777777">
      <w:pPr>
        <w:pStyle w:val="ListParagraph"/>
        <w:numPr>
          <w:ilvl w:val="0"/>
          <w:numId w:val="2"/>
        </w:numPr>
        <w:spacing w:after="90" w:line="276"/>
      </w:pPr>
      <w:r>
        <w:rPr>
          <w:rFonts w:ascii="Calibri" w:hAnsi="Calibri" w:eastAsia="Calibri" w:cs="Calibri"/>
          <w:color w:val="1A1A1A"/>
          <w:sz w:val="22"/>
          <w:szCs w:val="22"/>
        </w:rPr>
        <w:t xml:space="preserve">Recognize best practices for formatting and organizing a battlecard library.</w:t>
      </w:r>
    </w:p>
    <w:p xmlns:wp14="http://schemas.microsoft.com/office/word/2010/wordml" w14:paraId="4A4947C7" wp14:textId="77777777">
      <w:pPr>
        <w:pStyle w:val="ListParagraph"/>
        <w:numPr>
          <w:ilvl w:val="0"/>
          <w:numId w:val="2"/>
        </w:numPr>
        <w:spacing w:after="90" w:line="276"/>
      </w:pPr>
      <w:r>
        <w:rPr>
          <w:rFonts w:ascii="Calibri" w:hAnsi="Calibri" w:eastAsia="Calibri" w:cs="Calibri"/>
          <w:color w:val="1A1A1A"/>
          <w:sz w:val="22"/>
          <w:szCs w:val="22"/>
        </w:rPr>
        <w:t xml:space="preserve">Interpret how to use battlecards in live selling, interviews, and on LinkedIn.</w:t>
      </w:r>
    </w:p>
    <w:p xmlns:wp14="http://schemas.microsoft.com/office/word/2010/wordml" w14:paraId="3B56EE37" wp14:textId="77777777">
      <w:pPr>
        <w:spacing w:before="300" w:after="120"/>
      </w:pPr>
      <w:r>
        <w:rPr>
          <w:rFonts w:ascii="Calibri" w:hAnsi="Calibri" w:eastAsia="Calibri" w:cs="Calibri"/>
          <w:b/>
          <w:bCs/>
          <w:color w:val="1F3864"/>
          <w:sz w:val="26"/>
          <w:szCs w:val="26"/>
        </w:rPr>
        <w:t xml:space="preserve">Why Battlecards Matter</w:t>
      </w:r>
    </w:p>
    <w:p xmlns:wp14="http://schemas.microsoft.com/office/word/2010/wordml" w14:paraId="5DD8ABA2" wp14:textId="77777777">
      <w:pPr>
        <w:spacing w:after="150" w:line="276"/>
      </w:pPr>
      <w:r>
        <w:rPr>
          <w:rFonts w:ascii="Calibri" w:hAnsi="Calibri" w:eastAsia="Calibri" w:cs="Calibri"/>
          <w:color w:val="1A1A1A"/>
          <w:sz w:val="22"/>
          <w:szCs w:val="22"/>
        </w:rPr>
        <w:t xml:space="preserve">In competitive sales, deals are often won or lost on how well you position against the alternative. A battlecard is a concise, one-page reference that equips you to do exactly that: it captures what a competitor offers, where you differ, and how to handle the comparison with confidence.</w:t>
      </w:r>
    </w:p>
    <w:p xmlns:wp14="http://schemas.microsoft.com/office/word/2010/wordml" w14:paraId="7D0774F9" wp14:textId="77777777">
      <w:pPr>
        <w:spacing w:after="150" w:line="276" w:lineRule="auto"/>
      </w:pPr>
      <w:r w:rsidRPr="73D3FBF2" w:rsidR="5C74837B">
        <w:rPr>
          <w:rFonts w:ascii="Calibri" w:hAnsi="Calibri" w:eastAsia="Calibri" w:cs="Calibri"/>
          <w:color w:val="1A1A1A"/>
          <w:sz w:val="22"/>
          <w:szCs w:val="22"/>
          <w:lang w:val="en-US"/>
        </w:rPr>
        <w:t xml:space="preserve">Building a battlecard template library also demonstrates a skill employers value highly: the ability to gather competitive intelligence, distill it into something usable, and apply it under pressure. As a portfolio artifact, it shows structured thinking and real-world relevance, </w:t>
      </w:r>
      <w:bookmarkStart w:name="_Int_voAc3OLO" w:id="1287143947"/>
      <w:r w:rsidRPr="73D3FBF2" w:rsidR="5C74837B">
        <w:rPr>
          <w:rFonts w:ascii="Calibri" w:hAnsi="Calibri" w:eastAsia="Calibri" w:cs="Calibri"/>
          <w:color w:val="1A1A1A"/>
          <w:sz w:val="22"/>
          <w:szCs w:val="22"/>
          <w:lang w:val="en-US"/>
        </w:rPr>
        <w:t>especially for</w:t>
      </w:r>
      <w:bookmarkEnd w:id="1287143947"/>
      <w:r w:rsidRPr="73D3FBF2" w:rsidR="5C74837B">
        <w:rPr>
          <w:rFonts w:ascii="Calibri" w:hAnsi="Calibri" w:eastAsia="Calibri" w:cs="Calibri"/>
          <w:color w:val="1A1A1A"/>
          <w:sz w:val="22"/>
          <w:szCs w:val="22"/>
          <w:lang w:val="en-US"/>
        </w:rPr>
        <w:t xml:space="preserve"> roles in sales, business development, and revenue operations.</w:t>
      </w:r>
    </w:p>
    <w:p xmlns:wp14="http://schemas.microsoft.com/office/word/2010/wordml" w14:paraId="66111296" wp14:textId="77777777">
      <w:pPr>
        <w:spacing w:before="300" w:after="120"/>
      </w:pPr>
      <w:r>
        <w:rPr>
          <w:rFonts w:ascii="Calibri" w:hAnsi="Calibri" w:eastAsia="Calibri" w:cs="Calibri"/>
          <w:b/>
          <w:bCs/>
          <w:color w:val="1F3864"/>
          <w:sz w:val="26"/>
          <w:szCs w:val="26"/>
        </w:rPr>
        <w:t xml:space="preserve">What Makes a Strong Battlecard</w:t>
      </w:r>
    </w:p>
    <w:p xmlns:wp14="http://schemas.microsoft.com/office/word/2010/wordml" w14:paraId="57FAE166" wp14:textId="77777777">
      <w:pPr>
        <w:spacing w:after="150" w:line="276"/>
      </w:pPr>
      <w:r>
        <w:rPr>
          <w:rFonts w:ascii="Calibri" w:hAnsi="Calibri" w:eastAsia="Calibri" w:cs="Calibri"/>
          <w:color w:val="1A1A1A"/>
          <w:sz w:val="22"/>
          <w:szCs w:val="22"/>
        </w:rPr>
        <w:t xml:space="preserve">A strong battlecard does three things:</w:t>
      </w:r>
    </w:p>
    <w:p xmlns:wp14="http://schemas.microsoft.com/office/word/2010/wordml" w14:paraId="6BCC9293" wp14:textId="4090DC60">
      <w:pPr>
        <w:pStyle w:val="ListParagraph"/>
        <w:numPr>
          <w:ilvl w:val="0"/>
          <w:numId w:val="2"/>
        </w:numPr>
        <w:spacing w:after="90" w:line="276" w:lineRule="auto"/>
        <w:rPr/>
      </w:pPr>
      <w:r w:rsidRPr="73D3FBF2" w:rsidR="73D3FBF2">
        <w:rPr>
          <w:rFonts w:ascii="Calibri" w:hAnsi="Calibri" w:eastAsia="Calibri" w:cs="Calibri"/>
          <w:color w:val="1A1A1A"/>
          <w:sz w:val="22"/>
          <w:szCs w:val="22"/>
        </w:rPr>
        <w:t>Positions on your strengths, never on a competitor's weaknesses.</w:t>
      </w:r>
    </w:p>
    <w:p xmlns:wp14="http://schemas.microsoft.com/office/word/2010/wordml" w14:paraId="695CDABE" wp14:textId="66CA4B47">
      <w:pPr>
        <w:pStyle w:val="ListParagraph"/>
        <w:numPr>
          <w:ilvl w:val="0"/>
          <w:numId w:val="2"/>
        </w:numPr>
        <w:spacing w:after="90" w:line="276" w:lineRule="auto"/>
        <w:rPr/>
      </w:pPr>
      <w:r w:rsidRPr="73D3FBF2" w:rsidR="73D3FBF2">
        <w:rPr>
          <w:rFonts w:ascii="Calibri" w:hAnsi="Calibri" w:eastAsia="Calibri" w:cs="Calibri"/>
          <w:color w:val="1A1A1A"/>
          <w:sz w:val="22"/>
          <w:szCs w:val="22"/>
          <w:lang w:val="en-US"/>
        </w:rPr>
        <w:t xml:space="preserve">Stays concise enough to use in the moment, rather than </w:t>
      </w:r>
      <w:bookmarkStart w:name="_Int_kNhXo79I" w:id="2065686601"/>
      <w:r w:rsidRPr="73D3FBF2" w:rsidR="73D3FBF2">
        <w:rPr>
          <w:rFonts w:ascii="Calibri" w:hAnsi="Calibri" w:eastAsia="Calibri" w:cs="Calibri"/>
          <w:color w:val="1A1A1A"/>
          <w:sz w:val="22"/>
          <w:szCs w:val="22"/>
          <w:lang w:val="en-US"/>
        </w:rPr>
        <w:t>reading like</w:t>
      </w:r>
      <w:bookmarkEnd w:id="2065686601"/>
      <w:r w:rsidRPr="73D3FBF2" w:rsidR="73D3FBF2">
        <w:rPr>
          <w:rFonts w:ascii="Calibri" w:hAnsi="Calibri" w:eastAsia="Calibri" w:cs="Calibri"/>
          <w:color w:val="1A1A1A"/>
          <w:sz w:val="22"/>
          <w:szCs w:val="22"/>
          <w:lang w:val="en-US"/>
        </w:rPr>
        <w:t xml:space="preserve"> a research report.</w:t>
      </w:r>
    </w:p>
    <w:p xmlns:wp14="http://schemas.microsoft.com/office/word/2010/wordml" w14:paraId="2B394C0E" wp14:textId="64C31890">
      <w:pPr>
        <w:pStyle w:val="ListParagraph"/>
        <w:numPr>
          <w:ilvl w:val="0"/>
          <w:numId w:val="2"/>
        </w:numPr>
        <w:spacing w:after="90" w:line="276" w:lineRule="auto"/>
        <w:rPr/>
      </w:pPr>
      <w:r w:rsidRPr="73D3FBF2" w:rsidR="5C74837B">
        <w:rPr>
          <w:rFonts w:ascii="Calibri" w:hAnsi="Calibri" w:eastAsia="Calibri" w:cs="Calibri"/>
          <w:color w:val="1A1A1A"/>
          <w:sz w:val="22"/>
          <w:szCs w:val="22"/>
          <w:lang w:val="en-US"/>
        </w:rPr>
        <w:t xml:space="preserve">Ties every point to what the customer </w:t>
      </w:r>
      <w:r w:rsidRPr="73D3FBF2" w:rsidR="5C74837B">
        <w:rPr>
          <w:rFonts w:ascii="Calibri" w:hAnsi="Calibri" w:eastAsia="Calibri" w:cs="Calibri"/>
          <w:color w:val="1A1A1A"/>
          <w:sz w:val="22"/>
          <w:szCs w:val="22"/>
          <w:lang w:val="en-US"/>
        </w:rPr>
        <w:t>actually cares</w:t>
      </w:r>
      <w:r w:rsidRPr="73D3FBF2" w:rsidR="5C74837B">
        <w:rPr>
          <w:rFonts w:ascii="Calibri" w:hAnsi="Calibri" w:eastAsia="Calibri" w:cs="Calibri"/>
          <w:color w:val="1A1A1A"/>
          <w:sz w:val="22"/>
          <w:szCs w:val="22"/>
          <w:lang w:val="en-US"/>
        </w:rPr>
        <w:t xml:space="preserve"> about</w:t>
      </w:r>
      <w:r w:rsidRPr="73D3FBF2" w:rsidR="3EA1C043">
        <w:rPr>
          <w:rFonts w:ascii="Calibri" w:hAnsi="Calibri" w:eastAsia="Calibri" w:cs="Calibri"/>
          <w:color w:val="1A1A1A"/>
          <w:sz w:val="22"/>
          <w:szCs w:val="22"/>
          <w:lang w:val="en-US"/>
        </w:rPr>
        <w:t>.</w:t>
      </w:r>
    </w:p>
    <w:p xmlns:wp14="http://schemas.microsoft.com/office/word/2010/wordml" w14:paraId="63F22A4F" wp14:textId="77777777">
      <w:pPr>
        <w:spacing w:after="150" w:line="276"/>
      </w:pPr>
      <w:r>
        <w:rPr>
          <w:rFonts w:ascii="Calibri" w:hAnsi="Calibri" w:eastAsia="Calibri" w:cs="Calibri"/>
          <w:color w:val="1A1A1A"/>
          <w:sz w:val="22"/>
          <w:szCs w:val="22"/>
        </w:rPr>
        <w:t xml:space="preserve">Your goal is not to catalog everything about a competitor, but to give a seller what they need to win the specific comparisons that matter.</w:t>
      </w:r>
    </w:p>
    <w:p xmlns:wp14="http://schemas.microsoft.com/office/word/2010/wordml" w14:paraId="1F144F3C" wp14:textId="77777777">
      <w:pPr>
        <w:spacing w:before="300" w:after="120"/>
      </w:pPr>
      <w:r>
        <w:rPr>
          <w:rFonts w:ascii="Calibri" w:hAnsi="Calibri" w:eastAsia="Calibri" w:cs="Calibri"/>
          <w:b/>
          <w:bCs/>
          <w:color w:val="1F3864"/>
          <w:sz w:val="26"/>
          <w:szCs w:val="26"/>
        </w:rPr>
        <w:t xml:space="preserve">Recommended Battlecard Structure</w:t>
      </w:r>
    </w:p>
    <w:p xmlns:wp14="http://schemas.microsoft.com/office/word/2010/wordml" w14:paraId="09578672" wp14:textId="77777777">
      <w:pPr>
        <w:spacing w:after="150" w:line="276"/>
      </w:pPr>
      <w:r>
        <w:rPr>
          <w:rFonts w:ascii="Calibri" w:hAnsi="Calibri" w:eastAsia="Calibri" w:cs="Calibri"/>
          <w:color w:val="1A1A1A"/>
          <w:sz w:val="22"/>
          <w:szCs w:val="22"/>
        </w:rPr>
        <w:t xml:space="preserve">When building a battlecard for a competitor, use the following structure:</w:t>
      </w:r>
    </w:p>
    <w:p xmlns:wp14="http://schemas.microsoft.com/office/word/2010/wordml" w14:paraId="10F45AA5" wp14:textId="77777777">
      <w:pPr>
        <w:spacing w:before="220" w:after="80"/>
      </w:pPr>
      <w:r>
        <w:rPr>
          <w:rFonts w:ascii="Calibri" w:hAnsi="Calibri" w:eastAsia="Calibri" w:cs="Calibri"/>
          <w:b/>
          <w:bCs/>
          <w:color w:val="2E74B5"/>
          <w:sz w:val="23"/>
          <w:szCs w:val="23"/>
        </w:rPr>
        <w:t xml:space="preserve">1. Competitor Snapshot (1 - 2 lines)</w:t>
      </w:r>
    </w:p>
    <w:p xmlns:wp14="http://schemas.microsoft.com/office/word/2010/wordml" w14:paraId="5B96817B" wp14:textId="77777777">
      <w:pPr>
        <w:spacing w:after="150" w:line="276"/>
      </w:pPr>
      <w:r>
        <w:rPr>
          <w:rFonts w:ascii="Calibri" w:hAnsi="Calibri" w:eastAsia="Calibri" w:cs="Calibri"/>
          <w:color w:val="1A1A1A"/>
          <w:sz w:val="22"/>
          <w:szCs w:val="22"/>
        </w:rPr>
        <w:t xml:space="preserve">Briefly capture who they are, how they position themselves, and their typical customer.</w:t>
      </w:r>
    </w:p>
    <w:p xmlns:wp14="http://schemas.microsoft.com/office/word/2010/wordml" w14:paraId="15F35436" wp14:textId="77777777">
      <w:pPr>
        <w:spacing w:before="40" w:after="150" w:line="276" w:lineRule="auto"/>
      </w:pPr>
      <w:r w:rsidRPr="04EE42E4" w:rsidR="04EE42E4">
        <w:rPr>
          <w:rFonts w:ascii="Calibri" w:hAnsi="Calibri" w:eastAsia="Calibri" w:cs="Calibri"/>
          <w:b w:val="1"/>
          <w:bCs w:val="1"/>
          <w:color w:val="1A1A1A"/>
          <w:sz w:val="22"/>
          <w:szCs w:val="22"/>
        </w:rPr>
        <w:t xml:space="preserve">Example: </w:t>
      </w:r>
      <w:r w:rsidRPr="04EE42E4" w:rsidR="04EE42E4">
        <w:rPr>
          <w:rFonts w:ascii="Calibri" w:hAnsi="Calibri" w:eastAsia="Calibri" w:cs="Calibri"/>
          <w:i w:val="0"/>
          <w:iCs w:val="0"/>
          <w:color w:val="1A1A1A"/>
          <w:sz w:val="22"/>
          <w:szCs w:val="22"/>
        </w:rPr>
        <w:t>"This competitor is an established core banking provider known for broad functionality and a large install base among larger banks."</w:t>
      </w:r>
    </w:p>
    <w:p xmlns:wp14="http://schemas.microsoft.com/office/word/2010/wordml" w:rsidP="04EE42E4" w14:paraId="798571C0" wp14:textId="1966561C">
      <w:pPr>
        <w:pStyle w:val="Normal"/>
        <w:suppressLineNumbers w:val="0"/>
        <w:bidi w:val="0"/>
        <w:spacing w:before="220" w:beforeAutospacing="off" w:after="80" w:afterAutospacing="off" w:line="259" w:lineRule="auto"/>
        <w:ind w:left="0" w:right="0"/>
        <w:jc w:val="left"/>
      </w:pPr>
      <w:r w:rsidRPr="04EE42E4" w:rsidR="04EE42E4">
        <w:rPr>
          <w:rFonts w:ascii="Calibri" w:hAnsi="Calibri" w:eastAsia="Calibri" w:cs="Calibri"/>
          <w:b w:val="1"/>
          <w:bCs w:val="1"/>
          <w:color w:val="2E74B5"/>
          <w:sz w:val="23"/>
          <w:szCs w:val="23"/>
        </w:rPr>
        <w:t>2. Competitor Strengths</w:t>
      </w:r>
    </w:p>
    <w:p xmlns:wp14="http://schemas.microsoft.com/office/word/2010/wordml" w14:paraId="76FC4345" wp14:textId="77777777">
      <w:pPr>
        <w:spacing w:after="150" w:line="276"/>
      </w:pPr>
      <w:r>
        <w:rPr>
          <w:rFonts w:ascii="Calibri" w:hAnsi="Calibri" w:eastAsia="Calibri" w:cs="Calibri"/>
          <w:color w:val="1A1A1A"/>
          <w:sz w:val="22"/>
          <w:szCs w:val="22"/>
        </w:rPr>
        <w:t xml:space="preserve">State honestly what the competitor genuinely does well. Knowing this builds your credibility and prepares you for tough questions, rather than leaving you caught off guard.</w:t>
      </w:r>
    </w:p>
    <w:p xmlns:wp14="http://schemas.microsoft.com/office/word/2010/wordml" w14:paraId="72A11E9E" wp14:textId="77777777">
      <w:pPr>
        <w:spacing w:before="220" w:after="80"/>
      </w:pPr>
      <w:r>
        <w:rPr>
          <w:rFonts w:ascii="Calibri" w:hAnsi="Calibri" w:eastAsia="Calibri" w:cs="Calibri"/>
          <w:b/>
          <w:bCs/>
          <w:color w:val="2E74B5"/>
          <w:sz w:val="23"/>
          <w:szCs w:val="23"/>
        </w:rPr>
        <w:t xml:space="preserve">3. Where You Win</w:t>
      </w:r>
    </w:p>
    <w:p xmlns:wp14="http://schemas.microsoft.com/office/word/2010/wordml" w14:paraId="048132B9" wp14:textId="77777777">
      <w:pPr>
        <w:spacing w:after="150" w:line="276"/>
      </w:pPr>
      <w:r>
        <w:rPr>
          <w:rFonts w:ascii="Calibri" w:hAnsi="Calibri" w:eastAsia="Calibri" w:cs="Calibri"/>
          <w:color w:val="1A1A1A"/>
          <w:sz w:val="22"/>
          <w:szCs w:val="22"/>
        </w:rPr>
        <w:t xml:space="preserve">List your genuine differentiators, tied to the priorities the customer cares about most, such as compliance, integration, implementation, and support. Focus on the differences that matter to the buyer, not every feature you have.</w:t>
      </w:r>
    </w:p>
    <w:p xmlns:wp14="http://schemas.microsoft.com/office/word/2010/wordml" w14:paraId="602CAF28" wp14:textId="77777777">
      <w:pPr>
        <w:spacing w:before="220" w:after="80"/>
      </w:pPr>
      <w:r>
        <w:rPr>
          <w:rFonts w:ascii="Calibri" w:hAnsi="Calibri" w:eastAsia="Calibri" w:cs="Calibri"/>
          <w:b/>
          <w:bCs/>
          <w:color w:val="2E74B5"/>
          <w:sz w:val="23"/>
          <w:szCs w:val="23"/>
        </w:rPr>
        <w:t xml:space="preserve">4. Objection Responses</w:t>
      </w:r>
    </w:p>
    <w:p xmlns:wp14="http://schemas.microsoft.com/office/word/2010/wordml" w14:paraId="05390488" wp14:textId="77777777">
      <w:pPr>
        <w:spacing w:after="150" w:line="276"/>
      </w:pPr>
      <w:r>
        <w:rPr>
          <w:rFonts w:ascii="Calibri" w:hAnsi="Calibri" w:eastAsia="Calibri" w:cs="Calibri"/>
          <w:color w:val="1A1A1A"/>
          <w:sz w:val="22"/>
          <w:szCs w:val="22"/>
        </w:rPr>
        <w:t xml:space="preserve">Capture the comparisons you hear most often, each with a strength-based response. For a "they are cheaper" comparison, for example, reframe around value and return rather than defending the price.</w:t>
      </w:r>
    </w:p>
    <w:p xmlns:wp14="http://schemas.microsoft.com/office/word/2010/wordml" w14:paraId="2CC75E0A" wp14:textId="77777777">
      <w:pPr>
        <w:spacing w:before="220" w:after="80"/>
      </w:pPr>
      <w:r>
        <w:rPr>
          <w:rFonts w:ascii="Calibri" w:hAnsi="Calibri" w:eastAsia="Calibri" w:cs="Calibri"/>
          <w:b/>
          <w:bCs/>
          <w:color w:val="2E74B5"/>
          <w:sz w:val="23"/>
          <w:szCs w:val="23"/>
        </w:rPr>
        <w:t xml:space="preserve">5. Talking Points and Questions</w:t>
      </w:r>
    </w:p>
    <w:p xmlns:wp14="http://schemas.microsoft.com/office/word/2010/wordml" w14:paraId="34D57709" wp14:textId="42EB6B96">
      <w:pPr>
        <w:spacing w:after="150" w:line="276" w:lineRule="auto"/>
      </w:pPr>
      <w:r w:rsidRPr="73D3FBF2" w:rsidR="5C74837B">
        <w:rPr>
          <w:rFonts w:ascii="Calibri" w:hAnsi="Calibri" w:eastAsia="Calibri" w:cs="Calibri"/>
          <w:color w:val="1A1A1A"/>
          <w:sz w:val="22"/>
          <w:szCs w:val="22"/>
          <w:lang w:val="en-US"/>
        </w:rPr>
        <w:t xml:space="preserve">Add a few discovery questions that surface where your strengths matter, along with the key messages you want to land. Keep the whole card </w:t>
      </w:r>
      <w:r w:rsidRPr="73D3FBF2" w:rsidR="0ECF2CF5">
        <w:rPr>
          <w:rFonts w:ascii="Calibri" w:hAnsi="Calibri" w:eastAsia="Calibri" w:cs="Calibri"/>
          <w:color w:val="1A1A1A"/>
          <w:sz w:val="22"/>
          <w:szCs w:val="22"/>
          <w:lang w:val="en-US"/>
        </w:rPr>
        <w:t>on</w:t>
      </w:r>
      <w:r w:rsidRPr="73D3FBF2" w:rsidR="5C74837B">
        <w:rPr>
          <w:rFonts w:ascii="Calibri" w:hAnsi="Calibri" w:eastAsia="Calibri" w:cs="Calibri"/>
          <w:color w:val="1A1A1A"/>
          <w:sz w:val="22"/>
          <w:szCs w:val="22"/>
          <w:lang w:val="en-US"/>
        </w:rPr>
        <w:t xml:space="preserve"> a single page.</w:t>
      </w:r>
    </w:p>
    <w:p xmlns:wp14="http://schemas.microsoft.com/office/word/2010/wordml" w14:paraId="2C01C04B" wp14:textId="77777777">
      <w:pPr>
        <w:spacing w:before="300" w:after="120"/>
      </w:pPr>
      <w:r>
        <w:rPr>
          <w:rFonts w:ascii="Calibri" w:hAnsi="Calibri" w:eastAsia="Calibri" w:cs="Calibri"/>
          <w:b/>
          <w:bCs/>
          <w:color w:val="1F3864"/>
          <w:sz w:val="26"/>
          <w:szCs w:val="26"/>
        </w:rPr>
        <w:t xml:space="preserve">Formatting Best Practices</w:t>
      </w:r>
    </w:p>
    <w:p xmlns:wp14="http://schemas.microsoft.com/office/word/2010/wordml" w14:paraId="576D1508" wp14:textId="77777777">
      <w:pPr>
        <w:spacing w:after="150" w:line="276"/>
      </w:pPr>
      <w:r>
        <w:rPr>
          <w:rFonts w:ascii="Calibri" w:hAnsi="Calibri" w:eastAsia="Calibri" w:cs="Calibri"/>
          <w:color w:val="1A1A1A"/>
          <w:sz w:val="22"/>
          <w:szCs w:val="22"/>
        </w:rPr>
        <w:t xml:space="preserve">Keep your battlecards:</w:t>
      </w:r>
    </w:p>
    <w:p xmlns:wp14="http://schemas.microsoft.com/office/word/2010/wordml" w14:paraId="6B094CD6" wp14:textId="77777777">
      <w:pPr>
        <w:pStyle w:val="ListParagraph"/>
        <w:numPr>
          <w:ilvl w:val="0"/>
          <w:numId w:val="2"/>
        </w:numPr>
        <w:spacing w:after="90" w:line="276"/>
      </w:pPr>
      <w:r>
        <w:rPr>
          <w:rFonts w:ascii="Calibri" w:hAnsi="Calibri" w:eastAsia="Calibri" w:cs="Calibri"/>
          <w:color w:val="1A1A1A"/>
          <w:sz w:val="22"/>
          <w:szCs w:val="22"/>
        </w:rPr>
        <w:t xml:space="preserve">Clean and scannable, since a seller may read them mid-conversation</w:t>
      </w:r>
    </w:p>
    <w:p xmlns:wp14="http://schemas.microsoft.com/office/word/2010/wordml" w14:paraId="7DEA9421" wp14:textId="77777777">
      <w:pPr>
        <w:pStyle w:val="ListParagraph"/>
        <w:numPr>
          <w:ilvl w:val="0"/>
          <w:numId w:val="2"/>
        </w:numPr>
        <w:spacing w:after="90" w:line="276"/>
      </w:pPr>
      <w:r>
        <w:rPr>
          <w:rFonts w:ascii="Calibri" w:hAnsi="Calibri" w:eastAsia="Calibri" w:cs="Calibri"/>
          <w:color w:val="1A1A1A"/>
          <w:sz w:val="22"/>
          <w:szCs w:val="22"/>
        </w:rPr>
        <w:t xml:space="preserve">Clearly labeled by competitor</w:t>
      </w:r>
    </w:p>
    <w:p xmlns:wp14="http://schemas.microsoft.com/office/word/2010/wordml" w14:paraId="397C1EAB" wp14:textId="77777777">
      <w:pPr>
        <w:pStyle w:val="ListParagraph"/>
        <w:numPr>
          <w:ilvl w:val="0"/>
          <w:numId w:val="2"/>
        </w:numPr>
        <w:spacing w:after="90" w:line="276"/>
      </w:pPr>
      <w:r>
        <w:rPr>
          <w:rFonts w:ascii="Calibri" w:hAnsi="Calibri" w:eastAsia="Calibri" w:cs="Calibri"/>
          <w:color w:val="1A1A1A"/>
          <w:sz w:val="22"/>
          <w:szCs w:val="22"/>
        </w:rPr>
        <w:t xml:space="preserve">Visually consistent across the library</w:t>
      </w:r>
    </w:p>
    <w:p xmlns:wp14="http://schemas.microsoft.com/office/word/2010/wordml" w14:paraId="243B1BFB" wp14:textId="77777777">
      <w:pPr>
        <w:pStyle w:val="ListParagraph"/>
        <w:numPr>
          <w:ilvl w:val="0"/>
          <w:numId w:val="2"/>
        </w:numPr>
        <w:spacing w:after="90" w:line="276"/>
      </w:pPr>
      <w:r>
        <w:rPr>
          <w:rFonts w:ascii="Calibri" w:hAnsi="Calibri" w:eastAsia="Calibri" w:cs="Calibri"/>
          <w:color w:val="1A1A1A"/>
          <w:sz w:val="22"/>
          <w:szCs w:val="22"/>
        </w:rPr>
        <w:t xml:space="preserve">One page each</w:t>
      </w:r>
    </w:p>
    <w:p xmlns:wp14="http://schemas.microsoft.com/office/word/2010/wordml" w14:paraId="5A3D32B6" wp14:textId="77777777">
      <w:pPr>
        <w:spacing w:after="150" w:line="276"/>
      </w:pPr>
      <w:r>
        <w:rPr>
          <w:rFonts w:ascii="Calibri" w:hAnsi="Calibri" w:eastAsia="Calibri" w:cs="Calibri"/>
          <w:color w:val="1A1A1A"/>
          <w:sz w:val="22"/>
          <w:szCs w:val="22"/>
        </w:rPr>
        <w:t xml:space="preserve">Recommended formatting tips:</w:t>
      </w:r>
    </w:p>
    <w:p xmlns:wp14="http://schemas.microsoft.com/office/word/2010/wordml" w14:paraId="2A423BBA" wp14:textId="06B4A55C">
      <w:pPr>
        <w:pStyle w:val="ListParagraph"/>
        <w:numPr>
          <w:ilvl w:val="0"/>
          <w:numId w:val="2"/>
        </w:numPr>
        <w:spacing w:after="90" w:line="276" w:lineRule="auto"/>
        <w:rPr/>
      </w:pPr>
      <w:r w:rsidRPr="73D3FBF2" w:rsidR="73D3FBF2">
        <w:rPr>
          <w:rFonts w:ascii="Calibri" w:hAnsi="Calibri" w:eastAsia="Calibri" w:cs="Calibri"/>
          <w:color w:val="1A1A1A"/>
          <w:sz w:val="22"/>
          <w:szCs w:val="22"/>
        </w:rPr>
        <w:t>Use short bullets, not dense paragraphs</w:t>
      </w:r>
      <w:r w:rsidRPr="73D3FBF2" w:rsidR="49A5E859">
        <w:rPr>
          <w:rFonts w:ascii="Calibri" w:hAnsi="Calibri" w:eastAsia="Calibri" w:cs="Calibri"/>
          <w:color w:val="1A1A1A"/>
          <w:sz w:val="22"/>
          <w:szCs w:val="22"/>
        </w:rPr>
        <w:t>.</w:t>
      </w:r>
    </w:p>
    <w:p xmlns:wp14="http://schemas.microsoft.com/office/word/2010/wordml" w14:paraId="1753328C" wp14:textId="6C97B157">
      <w:pPr>
        <w:pStyle w:val="ListParagraph"/>
        <w:numPr>
          <w:ilvl w:val="0"/>
          <w:numId w:val="2"/>
        </w:numPr>
        <w:spacing w:after="90" w:line="276" w:lineRule="auto"/>
        <w:rPr/>
      </w:pPr>
      <w:r w:rsidRPr="73D3FBF2" w:rsidR="73D3FBF2">
        <w:rPr>
          <w:rFonts w:ascii="Calibri" w:hAnsi="Calibri" w:eastAsia="Calibri" w:cs="Calibri"/>
          <w:color w:val="1A1A1A"/>
          <w:sz w:val="22"/>
          <w:szCs w:val="22"/>
          <w:lang w:val="en-US"/>
        </w:rPr>
        <w:t xml:space="preserve">Keep the same </w:t>
      </w:r>
      <w:r w:rsidRPr="73D3FBF2" w:rsidR="6360C6AB">
        <w:rPr>
          <w:rFonts w:ascii="Calibri" w:hAnsi="Calibri" w:eastAsia="Calibri" w:cs="Calibri"/>
          <w:color w:val="1A1A1A"/>
          <w:sz w:val="22"/>
          <w:szCs w:val="22"/>
          <w:lang w:val="en-US"/>
        </w:rPr>
        <w:t>section of</w:t>
      </w:r>
      <w:r w:rsidRPr="73D3FBF2" w:rsidR="73D3FBF2">
        <w:rPr>
          <w:rFonts w:ascii="Calibri" w:hAnsi="Calibri" w:eastAsia="Calibri" w:cs="Calibri"/>
          <w:color w:val="1A1A1A"/>
          <w:sz w:val="22"/>
          <w:szCs w:val="22"/>
          <w:lang w:val="en-US"/>
        </w:rPr>
        <w:t xml:space="preserve"> order on every card</w:t>
      </w:r>
      <w:r w:rsidRPr="73D3FBF2" w:rsidR="17EA89E4">
        <w:rPr>
          <w:rFonts w:ascii="Calibri" w:hAnsi="Calibri" w:eastAsia="Calibri" w:cs="Calibri"/>
          <w:color w:val="1A1A1A"/>
          <w:sz w:val="22"/>
          <w:szCs w:val="22"/>
          <w:lang w:val="en-US"/>
        </w:rPr>
        <w:t>.</w:t>
      </w:r>
    </w:p>
    <w:p xmlns:wp14="http://schemas.microsoft.com/office/word/2010/wordml" w14:paraId="7391BBBF" wp14:textId="3ED63D15">
      <w:pPr>
        <w:pStyle w:val="ListParagraph"/>
        <w:numPr>
          <w:ilvl w:val="0"/>
          <w:numId w:val="2"/>
        </w:numPr>
        <w:spacing w:after="90" w:line="276" w:lineRule="auto"/>
        <w:rPr/>
      </w:pPr>
      <w:r w:rsidRPr="73D3FBF2" w:rsidR="73D3FBF2">
        <w:rPr>
          <w:rFonts w:ascii="Calibri" w:hAnsi="Calibri" w:eastAsia="Calibri" w:cs="Calibri"/>
          <w:color w:val="1A1A1A"/>
          <w:sz w:val="22"/>
          <w:szCs w:val="22"/>
        </w:rPr>
        <w:t>Lead with the customer-relevant differentiators</w:t>
      </w:r>
      <w:r w:rsidRPr="73D3FBF2" w:rsidR="4B79F8C7">
        <w:rPr>
          <w:rFonts w:ascii="Calibri" w:hAnsi="Calibri" w:eastAsia="Calibri" w:cs="Calibri"/>
          <w:color w:val="1A1A1A"/>
          <w:sz w:val="22"/>
          <w:szCs w:val="22"/>
        </w:rPr>
        <w:t>.</w:t>
      </w:r>
    </w:p>
    <w:p xmlns:wp14="http://schemas.microsoft.com/office/word/2010/wordml" w14:paraId="5C8CCA06" wp14:textId="29132886">
      <w:pPr>
        <w:pStyle w:val="ListParagraph"/>
        <w:numPr>
          <w:ilvl w:val="0"/>
          <w:numId w:val="2"/>
        </w:numPr>
        <w:spacing w:after="90" w:line="276" w:lineRule="auto"/>
        <w:rPr/>
      </w:pPr>
      <w:r w:rsidRPr="73D3FBF2" w:rsidR="73D3FBF2">
        <w:rPr>
          <w:rFonts w:ascii="Calibri" w:hAnsi="Calibri" w:eastAsia="Calibri" w:cs="Calibri"/>
          <w:color w:val="1A1A1A"/>
          <w:sz w:val="22"/>
          <w:szCs w:val="22"/>
        </w:rPr>
        <w:t>Store the library where it is easy to find and keep updated</w:t>
      </w:r>
      <w:r w:rsidRPr="73D3FBF2" w:rsidR="13843ECD">
        <w:rPr>
          <w:rFonts w:ascii="Calibri" w:hAnsi="Calibri" w:eastAsia="Calibri" w:cs="Calibri"/>
          <w:color w:val="1A1A1A"/>
          <w:sz w:val="22"/>
          <w:szCs w:val="22"/>
        </w:rPr>
        <w:t>.</w:t>
      </w:r>
    </w:p>
    <w:p xmlns:wp14="http://schemas.microsoft.com/office/word/2010/wordml" w14:paraId="7EF90BC7" wp14:textId="77777777">
      <w:pPr>
        <w:spacing w:before="300" w:after="120"/>
      </w:pPr>
      <w:r>
        <w:rPr>
          <w:rFonts w:ascii="Calibri" w:hAnsi="Calibri" w:eastAsia="Calibri" w:cs="Calibri"/>
          <w:b/>
          <w:bCs/>
          <w:color w:val="1F3864"/>
          <w:sz w:val="26"/>
          <w:szCs w:val="26"/>
        </w:rPr>
        <w:t xml:space="preserve">Using Battlecards in Live Selling</w:t>
      </w:r>
    </w:p>
    <w:p xmlns:wp14="http://schemas.microsoft.com/office/word/2010/wordml" w14:paraId="60C6B1E9" wp14:textId="77777777">
      <w:pPr>
        <w:spacing w:after="150" w:line="276" w:lineRule="auto"/>
      </w:pPr>
      <w:r w:rsidRPr="3822335E" w:rsidR="3822335E">
        <w:rPr>
          <w:rFonts w:ascii="Calibri" w:hAnsi="Calibri" w:eastAsia="Calibri" w:cs="Calibri"/>
          <w:color w:val="1A1A1A"/>
          <w:sz w:val="22"/>
          <w:szCs w:val="22"/>
          <w:lang w:val="en-US"/>
        </w:rPr>
        <w:t>A battlecard is a preparation tool, not a script. Use it to get clear before the conversation, then respond naturally to what the customer actually says.</w:t>
      </w:r>
    </w:p>
    <w:p xmlns:wp14="http://schemas.microsoft.com/office/word/2010/wordml" w14:paraId="38D92490" wp14:textId="77777777">
      <w:pPr>
        <w:spacing w:after="150" w:line="276" w:lineRule="auto"/>
      </w:pPr>
      <w:r w:rsidRPr="73D3FBF2" w:rsidR="5C74837B">
        <w:rPr>
          <w:rFonts w:ascii="Calibri" w:hAnsi="Calibri" w:eastAsia="Calibri" w:cs="Calibri"/>
          <w:color w:val="1A1A1A"/>
          <w:sz w:val="22"/>
          <w:szCs w:val="22"/>
          <w:lang w:val="en-US"/>
        </w:rPr>
        <w:t xml:space="preserve">Reach for it when a prospect mentions a competitor, when you are </w:t>
      </w:r>
      <w:bookmarkStart w:name="_Int_u6Jmp1l0" w:id="1009059252"/>
      <w:r w:rsidRPr="73D3FBF2" w:rsidR="5C74837B">
        <w:rPr>
          <w:rFonts w:ascii="Calibri" w:hAnsi="Calibri" w:eastAsia="Calibri" w:cs="Calibri"/>
          <w:color w:val="1A1A1A"/>
          <w:sz w:val="22"/>
          <w:szCs w:val="22"/>
          <w:lang w:val="en-US"/>
        </w:rPr>
        <w:t>preparing for</w:t>
      </w:r>
      <w:bookmarkEnd w:id="1009059252"/>
      <w:r w:rsidRPr="73D3FBF2" w:rsidR="5C74837B">
        <w:rPr>
          <w:rFonts w:ascii="Calibri" w:hAnsi="Calibri" w:eastAsia="Calibri" w:cs="Calibri"/>
          <w:color w:val="1A1A1A"/>
          <w:sz w:val="22"/>
          <w:szCs w:val="22"/>
          <w:lang w:val="en-US"/>
        </w:rPr>
        <w:t xml:space="preserve"> a competitive deal, or when you are coaching a teammate through one.</w:t>
      </w:r>
    </w:p>
    <w:p xmlns:wp14="http://schemas.microsoft.com/office/word/2010/wordml" w14:paraId="487AB02F" wp14:textId="77777777">
      <w:pPr>
        <w:spacing w:after="150" w:line="276"/>
      </w:pPr>
      <w:r>
        <w:rPr>
          <w:rFonts w:ascii="Calibri" w:hAnsi="Calibri" w:eastAsia="Calibri" w:cs="Calibri"/>
          <w:color w:val="1A1A1A"/>
          <w:sz w:val="22"/>
          <w:szCs w:val="22"/>
        </w:rPr>
        <w:t xml:space="preserve">In an interview, a battlecard library shows you can research competitors, think about differentiation, and position without disparaging. Be ready to answer questions like "How did you decide what to include?", "How would you position against a cheaper competitor?", and "What did you leave out, and why?"</w:t>
      </w:r>
    </w:p>
    <w:p xmlns:wp14="http://schemas.microsoft.com/office/word/2010/wordml" w14:paraId="60657EAA" wp14:textId="77777777">
      <w:pPr>
        <w:spacing w:before="300" w:after="120"/>
      </w:pPr>
      <w:r>
        <w:rPr>
          <w:rFonts w:ascii="Calibri" w:hAnsi="Calibri" w:eastAsia="Calibri" w:cs="Calibri"/>
          <w:b/>
          <w:bCs/>
          <w:color w:val="1F3864"/>
          <w:sz w:val="26"/>
          <w:szCs w:val="26"/>
        </w:rPr>
        <w:t xml:space="preserve">Showcasing Your Work on LinkedIn</w:t>
      </w:r>
    </w:p>
    <w:p xmlns:wp14="http://schemas.microsoft.com/office/word/2010/wordml" w14:paraId="7B172B63" wp14:textId="77777777">
      <w:pPr>
        <w:spacing w:after="150" w:line="276"/>
      </w:pPr>
      <w:r>
        <w:rPr>
          <w:rFonts w:ascii="Calibri" w:hAnsi="Calibri" w:eastAsia="Calibri" w:cs="Calibri"/>
          <w:color w:val="1A1A1A"/>
          <w:sz w:val="22"/>
          <w:szCs w:val="22"/>
        </w:rPr>
        <w:t xml:space="preserve">You can reference a battlecard library as a portfolio artifact by:</w:t>
      </w:r>
    </w:p>
    <w:p xmlns:wp14="http://schemas.microsoft.com/office/word/2010/wordml" w14:paraId="3B6FDE16" wp14:textId="680156ED">
      <w:pPr>
        <w:pStyle w:val="ListParagraph"/>
        <w:numPr>
          <w:ilvl w:val="0"/>
          <w:numId w:val="2"/>
        </w:numPr>
        <w:spacing w:after="90" w:line="276" w:lineRule="auto"/>
        <w:rPr/>
      </w:pPr>
      <w:bookmarkStart w:name="_Int_dBBwshWa" w:id="911778507"/>
      <w:r w:rsidRPr="73D3FBF2" w:rsidR="73D3FBF2">
        <w:rPr>
          <w:rFonts w:ascii="Calibri" w:hAnsi="Calibri" w:eastAsia="Calibri" w:cs="Calibri"/>
          <w:color w:val="1A1A1A"/>
          <w:sz w:val="22"/>
          <w:szCs w:val="22"/>
          <w:lang w:val="en-US"/>
        </w:rPr>
        <w:t>Adding</w:t>
      </w:r>
      <w:bookmarkEnd w:id="911778507"/>
      <w:r w:rsidRPr="73D3FBF2" w:rsidR="73D3FBF2">
        <w:rPr>
          <w:rFonts w:ascii="Calibri" w:hAnsi="Calibri" w:eastAsia="Calibri" w:cs="Calibri"/>
          <w:color w:val="1A1A1A"/>
          <w:sz w:val="22"/>
          <w:szCs w:val="22"/>
          <w:lang w:val="en-US"/>
        </w:rPr>
        <w:t xml:space="preserve"> it to your Featured section or </w:t>
      </w:r>
      <w:bookmarkStart w:name="_Int_NGQ6TB2c" w:id="1824467544"/>
      <w:r w:rsidRPr="73D3FBF2" w:rsidR="73D3FBF2">
        <w:rPr>
          <w:rFonts w:ascii="Calibri" w:hAnsi="Calibri" w:eastAsia="Calibri" w:cs="Calibri"/>
          <w:color w:val="1A1A1A"/>
          <w:sz w:val="22"/>
          <w:szCs w:val="22"/>
          <w:lang w:val="en-US"/>
        </w:rPr>
        <w:t>a portfolio</w:t>
      </w:r>
      <w:bookmarkEnd w:id="1824467544"/>
      <w:r w:rsidRPr="73D3FBF2" w:rsidR="73D3FBF2">
        <w:rPr>
          <w:rFonts w:ascii="Calibri" w:hAnsi="Calibri" w:eastAsia="Calibri" w:cs="Calibri"/>
          <w:color w:val="1A1A1A"/>
          <w:sz w:val="22"/>
          <w:szCs w:val="22"/>
          <w:lang w:val="en-US"/>
        </w:rPr>
        <w:t xml:space="preserve"> PDF</w:t>
      </w:r>
      <w:r w:rsidRPr="73D3FBF2" w:rsidR="488A66B8">
        <w:rPr>
          <w:rFonts w:ascii="Calibri" w:hAnsi="Calibri" w:eastAsia="Calibri" w:cs="Calibri"/>
          <w:color w:val="1A1A1A"/>
          <w:sz w:val="22"/>
          <w:szCs w:val="22"/>
          <w:lang w:val="en-US"/>
        </w:rPr>
        <w:t>.</w:t>
      </w:r>
    </w:p>
    <w:p xmlns:wp14="http://schemas.microsoft.com/office/word/2010/wordml" w14:paraId="12D6BD26" wp14:textId="2B5DB2AD">
      <w:pPr>
        <w:pStyle w:val="ListParagraph"/>
        <w:numPr>
          <w:ilvl w:val="0"/>
          <w:numId w:val="2"/>
        </w:numPr>
        <w:spacing w:after="90" w:line="276" w:lineRule="auto"/>
        <w:rPr/>
      </w:pPr>
      <w:r w:rsidRPr="73D3FBF2" w:rsidR="73D3FBF2">
        <w:rPr>
          <w:rFonts w:ascii="Calibri" w:hAnsi="Calibri" w:eastAsia="Calibri" w:cs="Calibri"/>
          <w:color w:val="1A1A1A"/>
          <w:sz w:val="22"/>
          <w:szCs w:val="22"/>
          <w:lang w:val="en-US"/>
        </w:rPr>
        <w:t xml:space="preserve">Describing the </w:t>
      </w:r>
      <w:bookmarkStart w:name="_Int_QuWX6kGR" w:id="1119924420"/>
      <w:r w:rsidRPr="73D3FBF2" w:rsidR="73D3FBF2">
        <w:rPr>
          <w:rFonts w:ascii="Calibri" w:hAnsi="Calibri" w:eastAsia="Calibri" w:cs="Calibri"/>
          <w:color w:val="1A1A1A"/>
          <w:sz w:val="22"/>
          <w:szCs w:val="22"/>
          <w:lang w:val="en-US"/>
        </w:rPr>
        <w:t>competitive-intelligence</w:t>
      </w:r>
      <w:bookmarkEnd w:id="1119924420"/>
      <w:r w:rsidRPr="73D3FBF2" w:rsidR="73D3FBF2">
        <w:rPr>
          <w:rFonts w:ascii="Calibri" w:hAnsi="Calibri" w:eastAsia="Calibri" w:cs="Calibri"/>
          <w:color w:val="1A1A1A"/>
          <w:sz w:val="22"/>
          <w:szCs w:val="22"/>
          <w:lang w:val="en-US"/>
        </w:rPr>
        <w:t xml:space="preserve"> skill it demonstrates</w:t>
      </w:r>
      <w:r w:rsidRPr="73D3FBF2" w:rsidR="407A718D">
        <w:rPr>
          <w:rFonts w:ascii="Calibri" w:hAnsi="Calibri" w:eastAsia="Calibri" w:cs="Calibri"/>
          <w:color w:val="1A1A1A"/>
          <w:sz w:val="22"/>
          <w:szCs w:val="22"/>
          <w:lang w:val="en-US"/>
        </w:rPr>
        <w:t>.</w:t>
      </w:r>
    </w:p>
    <w:p xmlns:wp14="http://schemas.microsoft.com/office/word/2010/wordml" w14:paraId="7A5DE380" wp14:textId="63303F15">
      <w:pPr>
        <w:pStyle w:val="ListParagraph"/>
        <w:numPr>
          <w:ilvl w:val="0"/>
          <w:numId w:val="2"/>
        </w:numPr>
        <w:spacing w:after="90" w:line="276" w:lineRule="auto"/>
        <w:rPr/>
      </w:pPr>
      <w:r w:rsidRPr="73D3FBF2" w:rsidR="73D3FBF2">
        <w:rPr>
          <w:rFonts w:ascii="Calibri" w:hAnsi="Calibri" w:eastAsia="Calibri" w:cs="Calibri"/>
          <w:color w:val="1A1A1A"/>
          <w:sz w:val="22"/>
          <w:szCs w:val="22"/>
        </w:rPr>
        <w:t>Framing it around outcomes, not just the document itself</w:t>
      </w:r>
      <w:r w:rsidRPr="73D3FBF2" w:rsidR="78D08EEE">
        <w:rPr>
          <w:rFonts w:ascii="Calibri" w:hAnsi="Calibri" w:eastAsia="Calibri" w:cs="Calibri"/>
          <w:color w:val="1A1A1A"/>
          <w:sz w:val="22"/>
          <w:szCs w:val="22"/>
        </w:rPr>
        <w:t>.</w:t>
      </w:r>
    </w:p>
    <w:p xmlns:wp14="http://schemas.microsoft.com/office/word/2010/wordml" w:rsidP="04EE42E4" w14:paraId="262660D4" wp14:textId="77777777">
      <w:pPr>
        <w:spacing w:before="40" w:after="150" w:line="276" w:lineRule="auto"/>
        <w:rPr>
          <w:rFonts w:ascii="Calibri" w:hAnsi="Calibri" w:eastAsia="Calibri" w:cs="Calibri"/>
          <w:i w:val="0"/>
          <w:iCs w:val="0"/>
          <w:color w:val="1A1A1A"/>
          <w:sz w:val="22"/>
          <w:szCs w:val="22"/>
        </w:rPr>
      </w:pPr>
      <w:r w:rsidRPr="04EE42E4" w:rsidR="04EE42E4">
        <w:rPr>
          <w:rFonts w:ascii="Calibri" w:hAnsi="Calibri" w:eastAsia="Calibri" w:cs="Calibri"/>
          <w:b w:val="1"/>
          <w:bCs w:val="1"/>
          <w:i w:val="0"/>
          <w:iCs w:val="0"/>
          <w:color w:val="1A1A1A"/>
          <w:sz w:val="22"/>
          <w:szCs w:val="22"/>
        </w:rPr>
        <w:t xml:space="preserve">Example: </w:t>
      </w:r>
      <w:r w:rsidRPr="04EE42E4" w:rsidR="04EE42E4">
        <w:rPr>
          <w:rFonts w:ascii="Calibri" w:hAnsi="Calibri" w:eastAsia="Calibri" w:cs="Calibri"/>
          <w:i w:val="0"/>
          <w:iCs w:val="0"/>
          <w:color w:val="1A1A1A"/>
          <w:sz w:val="22"/>
          <w:szCs w:val="22"/>
        </w:rPr>
        <w:t>"Built a competitive battlecard library for a core banking platform, distilling competitor positioning into one-page references with strength-based differentiation and objection responses."</w:t>
      </w:r>
    </w:p>
    <w:p xmlns:wp14="http://schemas.microsoft.com/office/word/2010/wordml" w14:paraId="238E4F2C" wp14:textId="3C718380">
      <w:pPr>
        <w:spacing w:after="150" w:line="276" w:lineRule="auto"/>
      </w:pPr>
      <w:r w:rsidRPr="73D3FBF2" w:rsidR="5C74837B">
        <w:rPr>
          <w:rFonts w:ascii="Calibri" w:hAnsi="Calibri" w:eastAsia="Calibri" w:cs="Calibri"/>
          <w:color w:val="1A1A1A"/>
          <w:sz w:val="22"/>
          <w:szCs w:val="22"/>
          <w:lang w:val="en-US"/>
        </w:rPr>
        <w:t xml:space="preserve">Keep </w:t>
      </w:r>
      <w:bookmarkStart w:name="_Int_HwMBkWW2" w:id="709504976"/>
      <w:r w:rsidRPr="73D3FBF2" w:rsidR="1B2E9ADF">
        <w:rPr>
          <w:rFonts w:ascii="Calibri" w:hAnsi="Calibri" w:eastAsia="Calibri" w:cs="Calibri"/>
          <w:color w:val="1A1A1A"/>
          <w:sz w:val="22"/>
          <w:szCs w:val="22"/>
          <w:lang w:val="en-US"/>
        </w:rPr>
        <w:t>descriptions</w:t>
      </w:r>
      <w:bookmarkEnd w:id="709504976"/>
      <w:r w:rsidRPr="73D3FBF2" w:rsidR="1B2E9ADF">
        <w:rPr>
          <w:rFonts w:ascii="Calibri" w:hAnsi="Calibri" w:eastAsia="Calibri" w:cs="Calibri"/>
          <w:color w:val="1A1A1A"/>
          <w:sz w:val="22"/>
          <w:szCs w:val="22"/>
          <w:lang w:val="en-US"/>
        </w:rPr>
        <w:t xml:space="preserve"> </w:t>
      </w:r>
      <w:r w:rsidRPr="73D3FBF2" w:rsidR="5C74837B">
        <w:rPr>
          <w:rFonts w:ascii="Calibri" w:hAnsi="Calibri" w:eastAsia="Calibri" w:cs="Calibri"/>
          <w:color w:val="1A1A1A"/>
          <w:sz w:val="22"/>
          <w:szCs w:val="22"/>
          <w:lang w:val="en-US"/>
        </w:rPr>
        <w:t>outcome-</w:t>
      </w:r>
      <w:bookmarkStart w:name="_Int_xqLWZ8Il" w:id="1943275246"/>
      <w:r w:rsidRPr="73D3FBF2" w:rsidR="5C74837B">
        <w:rPr>
          <w:rFonts w:ascii="Calibri" w:hAnsi="Calibri" w:eastAsia="Calibri" w:cs="Calibri"/>
          <w:color w:val="1A1A1A"/>
          <w:sz w:val="22"/>
          <w:szCs w:val="22"/>
          <w:lang w:val="en-US"/>
        </w:rPr>
        <w:t>focused</w:t>
      </w:r>
      <w:bookmarkEnd w:id="1943275246"/>
      <w:r w:rsidRPr="73D3FBF2" w:rsidR="5C74837B">
        <w:rPr>
          <w:rFonts w:ascii="Calibri" w:hAnsi="Calibri" w:eastAsia="Calibri" w:cs="Calibri"/>
          <w:color w:val="1A1A1A"/>
          <w:sz w:val="22"/>
          <w:szCs w:val="22"/>
          <w:lang w:val="en-US"/>
        </w:rPr>
        <w:t xml:space="preserve"> and professional.</w:t>
      </w:r>
    </w:p>
    <w:p xmlns:wp14="http://schemas.microsoft.com/office/word/2010/wordml" w14:paraId="63357CA4" wp14:textId="77777777">
      <w:pPr>
        <w:spacing w:before="300" w:after="120"/>
      </w:pPr>
      <w:r>
        <w:rPr>
          <w:rFonts w:ascii="Calibri" w:hAnsi="Calibri" w:eastAsia="Calibri" w:cs="Calibri"/>
          <w:b/>
          <w:bCs/>
          <w:color w:val="1F3864"/>
          <w:sz w:val="26"/>
          <w:szCs w:val="26"/>
        </w:rPr>
        <w:t xml:space="preserve">Common Battlecard Mistakes to Avoid</w:t>
      </w:r>
    </w:p>
    <w:p xmlns:wp14="http://schemas.microsoft.com/office/word/2010/wordml" w14:paraId="4416221C" wp14:textId="77777777">
      <w:pPr>
        <w:pStyle w:val="ListParagraph"/>
        <w:numPr>
          <w:ilvl w:val="0"/>
          <w:numId w:val="2"/>
        </w:numPr>
        <w:spacing w:after="90" w:line="276"/>
      </w:pPr>
      <w:r>
        <w:rPr>
          <w:rFonts w:ascii="Calibri" w:hAnsi="Calibri" w:eastAsia="Calibri" w:cs="Calibri"/>
          <w:color w:val="1A1A1A"/>
          <w:sz w:val="22"/>
          <w:szCs w:val="22"/>
        </w:rPr>
        <w:t xml:space="preserve">Criticizing competitors instead of positioning on your own strengths.</w:t>
      </w:r>
    </w:p>
    <w:p xmlns:wp14="http://schemas.microsoft.com/office/word/2010/wordml" w14:paraId="5433C8A4" wp14:textId="77777777">
      <w:pPr>
        <w:pStyle w:val="ListParagraph"/>
        <w:numPr>
          <w:ilvl w:val="0"/>
          <w:numId w:val="2"/>
        </w:numPr>
        <w:spacing w:after="90" w:line="276" w:lineRule="auto"/>
        <w:rPr/>
      </w:pPr>
      <w:r w:rsidRPr="73D3FBF2" w:rsidR="5C74837B">
        <w:rPr>
          <w:rFonts w:ascii="Calibri" w:hAnsi="Calibri" w:eastAsia="Calibri" w:cs="Calibri"/>
          <w:color w:val="1A1A1A"/>
          <w:sz w:val="22"/>
          <w:szCs w:val="22"/>
          <w:lang w:val="en-US"/>
        </w:rPr>
        <w:t xml:space="preserve">Overloading the </w:t>
      </w:r>
      <w:bookmarkStart w:name="_Int_ANuH3FHk" w:id="906321331"/>
      <w:r w:rsidRPr="73D3FBF2" w:rsidR="5C74837B">
        <w:rPr>
          <w:rFonts w:ascii="Calibri" w:hAnsi="Calibri" w:eastAsia="Calibri" w:cs="Calibri"/>
          <w:color w:val="1A1A1A"/>
          <w:sz w:val="22"/>
          <w:szCs w:val="22"/>
          <w:lang w:val="en-US"/>
        </w:rPr>
        <w:t>card so it</w:t>
      </w:r>
      <w:bookmarkEnd w:id="906321331"/>
      <w:r w:rsidRPr="73D3FBF2" w:rsidR="5C74837B">
        <w:rPr>
          <w:rFonts w:ascii="Calibri" w:hAnsi="Calibri" w:eastAsia="Calibri" w:cs="Calibri"/>
          <w:color w:val="1A1A1A"/>
          <w:sz w:val="22"/>
          <w:szCs w:val="22"/>
          <w:lang w:val="en-US"/>
        </w:rPr>
        <w:t xml:space="preserve"> cannot be used </w:t>
      </w:r>
      <w:bookmarkStart w:name="_Int_lxnoKMbP" w:id="1911245351"/>
      <w:r w:rsidRPr="73D3FBF2" w:rsidR="5C74837B">
        <w:rPr>
          <w:rFonts w:ascii="Calibri" w:hAnsi="Calibri" w:eastAsia="Calibri" w:cs="Calibri"/>
          <w:color w:val="1A1A1A"/>
          <w:sz w:val="22"/>
          <w:szCs w:val="22"/>
          <w:lang w:val="en-US"/>
        </w:rPr>
        <w:t>in</w:t>
      </w:r>
      <w:bookmarkEnd w:id="1911245351"/>
      <w:r w:rsidRPr="73D3FBF2" w:rsidR="5C74837B">
        <w:rPr>
          <w:rFonts w:ascii="Calibri" w:hAnsi="Calibri" w:eastAsia="Calibri" w:cs="Calibri"/>
          <w:color w:val="1A1A1A"/>
          <w:sz w:val="22"/>
          <w:szCs w:val="22"/>
          <w:lang w:val="en-US"/>
        </w:rPr>
        <w:t xml:space="preserve"> the moment.</w:t>
      </w:r>
    </w:p>
    <w:p xmlns:wp14="http://schemas.microsoft.com/office/word/2010/wordml" w14:paraId="3BEA1156" wp14:textId="77777777">
      <w:pPr>
        <w:pStyle w:val="ListParagraph"/>
        <w:numPr>
          <w:ilvl w:val="0"/>
          <w:numId w:val="2"/>
        </w:numPr>
        <w:spacing w:after="90" w:line="276"/>
      </w:pPr>
      <w:r>
        <w:rPr>
          <w:rFonts w:ascii="Calibri" w:hAnsi="Calibri" w:eastAsia="Calibri" w:cs="Calibri"/>
          <w:color w:val="1A1A1A"/>
          <w:sz w:val="22"/>
          <w:szCs w:val="22"/>
        </w:rPr>
        <w:t xml:space="preserve">Listing features the customer does not care about.</w:t>
      </w:r>
    </w:p>
    <w:p xmlns:wp14="http://schemas.microsoft.com/office/word/2010/wordml" w14:paraId="009A48FB" wp14:textId="77777777">
      <w:pPr>
        <w:pStyle w:val="ListParagraph"/>
        <w:numPr>
          <w:ilvl w:val="0"/>
          <w:numId w:val="2"/>
        </w:numPr>
        <w:spacing w:after="90" w:line="276" w:lineRule="auto"/>
        <w:rPr/>
      </w:pPr>
      <w:r w:rsidRPr="73D3FBF2" w:rsidR="5C74837B">
        <w:rPr>
          <w:rFonts w:ascii="Calibri" w:hAnsi="Calibri" w:eastAsia="Calibri" w:cs="Calibri"/>
          <w:color w:val="1A1A1A"/>
          <w:sz w:val="22"/>
          <w:szCs w:val="22"/>
          <w:lang w:val="en-US"/>
        </w:rPr>
        <w:t xml:space="preserve">Letting cards go stale as competitors and your own product </w:t>
      </w:r>
      <w:bookmarkStart w:name="_Int_itOcP206" w:id="889674718"/>
      <w:r w:rsidRPr="73D3FBF2" w:rsidR="5C74837B">
        <w:rPr>
          <w:rFonts w:ascii="Calibri" w:hAnsi="Calibri" w:eastAsia="Calibri" w:cs="Calibri"/>
          <w:color w:val="1A1A1A"/>
          <w:sz w:val="22"/>
          <w:szCs w:val="22"/>
          <w:lang w:val="en-US"/>
        </w:rPr>
        <w:t>change</w:t>
      </w:r>
      <w:bookmarkEnd w:id="889674718"/>
      <w:r w:rsidRPr="73D3FBF2" w:rsidR="5C74837B">
        <w:rPr>
          <w:rFonts w:ascii="Calibri" w:hAnsi="Calibri" w:eastAsia="Calibri" w:cs="Calibri"/>
          <w:color w:val="1A1A1A"/>
          <w:sz w:val="22"/>
          <w:szCs w:val="22"/>
          <w:lang w:val="en-US"/>
        </w:rPr>
        <w:t>.</w:t>
      </w:r>
    </w:p>
    <w:p xmlns:wp14="http://schemas.microsoft.com/office/word/2010/wordml" w14:paraId="3C7B293C" wp14:textId="77777777">
      <w:pPr>
        <w:spacing w:after="150" w:line="276"/>
      </w:pPr>
      <w:r>
        <w:rPr>
          <w:rFonts w:ascii="Calibri" w:hAnsi="Calibri" w:eastAsia="Calibri" w:cs="Calibri"/>
          <w:color w:val="1A1A1A"/>
          <w:sz w:val="22"/>
          <w:szCs w:val="22"/>
        </w:rPr>
        <w:t xml:space="preserve">Your work becomes a portfolio artifact when you frame it intentionally and keep it current.</w:t>
      </w:r>
    </w:p>
    <w:p xmlns:wp14="http://schemas.microsoft.com/office/word/2010/wordml" w14:paraId="6FB1AECA" wp14:textId="77777777">
      <w:pPr>
        <w:spacing w:before="300" w:after="120"/>
      </w:pPr>
      <w:r>
        <w:rPr>
          <w:rFonts w:ascii="Calibri" w:hAnsi="Calibri" w:eastAsia="Calibri" w:cs="Calibri"/>
          <w:b/>
          <w:bCs/>
          <w:color w:val="1F3864"/>
          <w:sz w:val="26"/>
          <w:szCs w:val="26"/>
        </w:rPr>
        <w:t xml:space="preserve">Adapting Your Battlecards for Different Roles</w:t>
      </w:r>
    </w:p>
    <w:p xmlns:wp14="http://schemas.microsoft.com/office/word/2010/wordml" w14:paraId="079A2C8A" wp14:textId="77777777">
      <w:pPr>
        <w:spacing w:after="150" w:line="276"/>
      </w:pPr>
      <w:r>
        <w:rPr>
          <w:rFonts w:ascii="Calibri" w:hAnsi="Calibri" w:eastAsia="Calibri" w:cs="Calibri"/>
          <w:color w:val="1A1A1A"/>
          <w:sz w:val="22"/>
          <w:szCs w:val="22"/>
        </w:rPr>
        <w:t xml:space="preserve">You can tailor the emphasis depending on the role you are targeting:</w:t>
      </w:r>
    </w:p>
    <w:p xmlns:wp14="http://schemas.microsoft.com/office/word/2010/wordml" w14:paraId="6C9BBCE8" wp14:textId="77777777">
      <w:pPr>
        <w:pStyle w:val="ListParagraph"/>
        <w:numPr>
          <w:ilvl w:val="0"/>
          <w:numId w:val="2"/>
        </w:numPr>
        <w:spacing w:after="90" w:line="276"/>
      </w:pPr>
      <w:r>
        <w:rPr>
          <w:rFonts w:ascii="Calibri" w:hAnsi="Calibri" w:eastAsia="Calibri" w:cs="Calibri"/>
          <w:b/>
          <w:bCs/>
          <w:color w:val="1A1A1A"/>
          <w:sz w:val="22"/>
          <w:szCs w:val="22"/>
        </w:rPr>
        <w:t xml:space="preserve">Sales / business development: </w:t>
      </w:r>
      <w:r>
        <w:rPr>
          <w:rFonts w:ascii="Calibri" w:hAnsi="Calibri" w:eastAsia="Calibri" w:cs="Calibri"/>
          <w:color w:val="1A1A1A"/>
          <w:sz w:val="22"/>
          <w:szCs w:val="22"/>
        </w:rPr>
        <w:t xml:space="preserve">differentiation and objection responses.</w:t>
      </w:r>
    </w:p>
    <w:p xmlns:wp14="http://schemas.microsoft.com/office/word/2010/wordml" w14:paraId="5625E721" wp14:textId="77777777">
      <w:pPr>
        <w:pStyle w:val="ListParagraph"/>
        <w:numPr>
          <w:ilvl w:val="0"/>
          <w:numId w:val="2"/>
        </w:numPr>
        <w:spacing w:after="90" w:line="276"/>
      </w:pPr>
      <w:r>
        <w:rPr>
          <w:rFonts w:ascii="Calibri" w:hAnsi="Calibri" w:eastAsia="Calibri" w:cs="Calibri"/>
          <w:b/>
          <w:bCs/>
          <w:color w:val="1A1A1A"/>
          <w:sz w:val="22"/>
          <w:szCs w:val="22"/>
        </w:rPr>
        <w:t xml:space="preserve">Customer success: </w:t>
      </w:r>
      <w:r>
        <w:rPr>
          <w:rFonts w:ascii="Calibri" w:hAnsi="Calibri" w:eastAsia="Calibri" w:cs="Calibri"/>
          <w:color w:val="1A1A1A"/>
          <w:sz w:val="22"/>
          <w:szCs w:val="22"/>
        </w:rPr>
        <w:t xml:space="preserve">competitive retention and the reasons customers stay.</w:t>
      </w:r>
    </w:p>
    <w:p xmlns:wp14="http://schemas.microsoft.com/office/word/2010/wordml" w14:paraId="53E8A929" wp14:textId="77777777">
      <w:pPr>
        <w:pStyle w:val="ListParagraph"/>
        <w:numPr>
          <w:ilvl w:val="0"/>
          <w:numId w:val="2"/>
        </w:numPr>
        <w:spacing w:after="90" w:line="276"/>
      </w:pPr>
      <w:r>
        <w:rPr>
          <w:rFonts w:ascii="Calibri" w:hAnsi="Calibri" w:eastAsia="Calibri" w:cs="Calibri"/>
          <w:b/>
          <w:bCs/>
          <w:color w:val="1A1A1A"/>
          <w:sz w:val="22"/>
          <w:szCs w:val="22"/>
        </w:rPr>
        <w:t xml:space="preserve">Revenue ops / strategy: </w:t>
      </w:r>
      <w:r>
        <w:rPr>
          <w:rFonts w:ascii="Calibri" w:hAnsi="Calibri" w:eastAsia="Calibri" w:cs="Calibri"/>
          <w:color w:val="1A1A1A"/>
          <w:sz w:val="22"/>
          <w:szCs w:val="22"/>
        </w:rPr>
        <w:t xml:space="preserve">the competitive landscape and the logic behind your positioning.</w:t>
      </w:r>
    </w:p>
    <w:p xmlns:wp14="http://schemas.microsoft.com/office/word/2010/wordml" w14:paraId="0A4D2694" wp14:textId="77777777">
      <w:pPr>
        <w:spacing w:after="150" w:line="276"/>
      </w:pPr>
      <w:r>
        <w:rPr>
          <w:rFonts w:ascii="Calibri" w:hAnsi="Calibri" w:eastAsia="Calibri" w:cs="Calibri"/>
          <w:color w:val="1A1A1A"/>
          <w:sz w:val="22"/>
          <w:szCs w:val="22"/>
        </w:rPr>
        <w:t xml:space="preserve">The same library can support multiple career paths with thoughtful framing.</w:t>
      </w:r>
    </w:p>
    <w:p xmlns:wp14="http://schemas.microsoft.com/office/word/2010/wordml" w14:paraId="1BE01DB9" wp14:textId="77777777">
      <w:pPr>
        <w:spacing w:before="300" w:after="120"/>
      </w:pPr>
      <w:r>
        <w:rPr>
          <w:rFonts w:ascii="Calibri" w:hAnsi="Calibri" w:eastAsia="Calibri" w:cs="Calibri"/>
          <w:b/>
          <w:bCs/>
          <w:color w:val="1F3864"/>
          <w:sz w:val="26"/>
          <w:szCs w:val="26"/>
        </w:rPr>
        <w:t xml:space="preserve">Final Tip</w:t>
      </w:r>
    </w:p>
    <w:p xmlns:wp14="http://schemas.microsoft.com/office/word/2010/wordml" w14:paraId="5AFA2302" wp14:textId="77777777">
      <w:pPr>
        <w:spacing w:after="150" w:line="276" w:lineRule="auto"/>
      </w:pPr>
      <w:r w:rsidRPr="3822335E" w:rsidR="3822335E">
        <w:rPr>
          <w:rFonts w:ascii="Calibri" w:hAnsi="Calibri" w:eastAsia="Calibri" w:cs="Calibri"/>
          <w:color w:val="1A1A1A"/>
          <w:sz w:val="22"/>
          <w:szCs w:val="22"/>
          <w:lang w:val="en-US"/>
        </w:rPr>
        <w:t>A strong battlecard does not prove you know everything about a competitor. It proves you can distill competitive intelligence into something a seller can actually use, and position with confidence and integrity. That is what employers are looking for.</w:t>
      </w:r>
    </w:p>
    <w:p xmlns:wp14="http://schemas.microsoft.com/office/word/2010/wordml" w14:paraId="672A6659" wp14:textId="77777777">
      <w:pPr>
        <w:pBdr>
          <w:bottom w:val="single" w:color="BFBFBF" w:sz="6" w:space="1"/>
        </w:pBdr>
        <w:spacing w:before="40" w:after="200"/>
      </w:pPr>
    </w:p>
    <w:p xmlns:wp14="http://schemas.microsoft.com/office/word/2010/wordml" w14:paraId="08423271" wp14:textId="77777777">
      <w:pPr>
        <w:spacing w:before="300" w:after="120"/>
      </w:pPr>
      <w:r>
        <w:rPr>
          <w:rFonts w:ascii="Calibri" w:hAnsi="Calibri" w:eastAsia="Calibri" w:cs="Calibri"/>
          <w:b/>
          <w:bCs/>
          <w:color w:val="1F3864"/>
          <w:sz w:val="26"/>
          <w:szCs w:val="26"/>
        </w:rPr>
        <w:t xml:space="preserve">Summary</w:t>
      </w:r>
    </w:p>
    <w:p xmlns:wp14="http://schemas.microsoft.com/office/word/2010/wordml" w:rsidP="73D3FBF2" w14:paraId="4E9EB522" wp14:textId="77777777">
      <w:pPr>
        <w:spacing w:after="150" w:line="276" w:lineRule="auto"/>
        <w:rPr>
          <w:rFonts w:ascii="Calibri" w:hAnsi="Calibri" w:eastAsia="Calibri" w:cs="Calibri"/>
          <w:b w:val="1"/>
          <w:bCs w:val="1"/>
          <w:color w:val="1A1A1A"/>
          <w:sz w:val="22"/>
          <w:szCs w:val="22"/>
        </w:rPr>
      </w:pPr>
      <w:r w:rsidRPr="73D3FBF2" w:rsidR="73D3FBF2">
        <w:rPr>
          <w:rFonts w:ascii="Calibri" w:hAnsi="Calibri" w:eastAsia="Calibri" w:cs="Calibri"/>
          <w:b w:val="1"/>
          <w:bCs w:val="1"/>
          <w:color w:val="1A1A1A"/>
          <w:sz w:val="22"/>
          <w:szCs w:val="22"/>
        </w:rPr>
        <w:t>In this resource, you learned that:</w:t>
      </w:r>
    </w:p>
    <w:p xmlns:wp14="http://schemas.microsoft.com/office/word/2010/wordml" w14:paraId="453A90F7" wp14:textId="77777777">
      <w:pPr>
        <w:pStyle w:val="ListParagraph"/>
        <w:numPr>
          <w:ilvl w:val="0"/>
          <w:numId w:val="2"/>
        </w:numPr>
        <w:spacing w:after="90" w:line="276" w:lineRule="auto"/>
        <w:rPr/>
      </w:pPr>
      <w:r w:rsidRPr="3822335E" w:rsidR="3822335E">
        <w:rPr>
          <w:rFonts w:ascii="Calibri" w:hAnsi="Calibri" w:eastAsia="Calibri" w:cs="Calibri"/>
          <w:color w:val="1A1A1A"/>
          <w:sz w:val="22"/>
          <w:szCs w:val="22"/>
          <w:lang w:val="en-US"/>
        </w:rPr>
        <w:t>Battlecards matter in competitive selling and demonstrate competitive-intelligence skill in a portfolio.</w:t>
      </w:r>
    </w:p>
    <w:p xmlns:wp14="http://schemas.microsoft.com/office/word/2010/wordml" w14:paraId="1BBE6F30" wp14:textId="77777777">
      <w:pPr>
        <w:pStyle w:val="ListParagraph"/>
        <w:numPr>
          <w:ilvl w:val="0"/>
          <w:numId w:val="2"/>
        </w:numPr>
        <w:spacing w:after="90" w:line="276" w:lineRule="auto"/>
        <w:rPr/>
      </w:pPr>
      <w:r w:rsidRPr="3822335E" w:rsidR="3822335E">
        <w:rPr>
          <w:rFonts w:ascii="Calibri" w:hAnsi="Calibri" w:eastAsia="Calibri" w:cs="Calibri"/>
          <w:color w:val="1A1A1A"/>
          <w:sz w:val="22"/>
          <w:szCs w:val="22"/>
          <w:lang w:val="en-US"/>
        </w:rPr>
        <w:t>A strong battlecard positions on your strengths, stays concise, and ties to customer priorities.</w:t>
      </w:r>
    </w:p>
    <w:p xmlns:wp14="http://schemas.microsoft.com/office/word/2010/wordml" w14:paraId="602F52D4" wp14:textId="77777777">
      <w:pPr>
        <w:pStyle w:val="ListParagraph"/>
        <w:numPr>
          <w:ilvl w:val="0"/>
          <w:numId w:val="2"/>
        </w:numPr>
        <w:spacing w:after="90" w:line="276" w:lineRule="auto"/>
        <w:rPr/>
      </w:pPr>
      <w:r w:rsidRPr="3822335E" w:rsidR="3822335E">
        <w:rPr>
          <w:rFonts w:ascii="Calibri" w:hAnsi="Calibri" w:eastAsia="Calibri" w:cs="Calibri"/>
          <w:color w:val="1A1A1A"/>
          <w:sz w:val="22"/>
          <w:szCs w:val="22"/>
          <w:lang w:val="en-US"/>
        </w:rPr>
        <w:t>The structure covers a competitor snapshot, their strengths, where you win, objection responses, and talking points.</w:t>
      </w:r>
    </w:p>
    <w:p xmlns:wp14="http://schemas.microsoft.com/office/word/2010/wordml" w14:paraId="78D9B53A" wp14:textId="77777777">
      <w:pPr>
        <w:pStyle w:val="ListParagraph"/>
        <w:numPr>
          <w:ilvl w:val="0"/>
          <w:numId w:val="2"/>
        </w:numPr>
        <w:spacing w:after="90" w:line="276" w:lineRule="auto"/>
        <w:rPr/>
      </w:pPr>
      <w:r w:rsidRPr="3822335E" w:rsidR="3822335E">
        <w:rPr>
          <w:rFonts w:ascii="Calibri" w:hAnsi="Calibri" w:eastAsia="Calibri" w:cs="Calibri"/>
          <w:color w:val="1A1A1A"/>
          <w:sz w:val="22"/>
          <w:szCs w:val="22"/>
          <w:lang w:val="en-US"/>
        </w:rPr>
        <w:t>Formatting keeps cards clean, consistent, and to a single page.</w:t>
      </w:r>
    </w:p>
    <w:p xmlns:wp14="http://schemas.microsoft.com/office/word/2010/wordml" w14:paraId="2F83129E" wp14:textId="77777777">
      <w:pPr>
        <w:pStyle w:val="ListParagraph"/>
        <w:numPr>
          <w:ilvl w:val="0"/>
          <w:numId w:val="2"/>
        </w:numPr>
        <w:spacing w:after="90" w:line="276" w:lineRule="auto"/>
        <w:rPr/>
      </w:pPr>
      <w:r w:rsidRPr="3822335E" w:rsidR="3822335E">
        <w:rPr>
          <w:rFonts w:ascii="Calibri" w:hAnsi="Calibri" w:eastAsia="Calibri" w:cs="Calibri"/>
          <w:color w:val="1A1A1A"/>
          <w:sz w:val="22"/>
          <w:szCs w:val="22"/>
          <w:lang w:val="en-US"/>
        </w:rPr>
        <w:t>Battlecards support live selling, interviews, and LinkedIn showcasing, and adapt to different roles.</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intelligence2.xml><?xml version="1.0" encoding="utf-8"?>
<int2:intelligence xmlns:int2="http://schemas.microsoft.com/office/intelligence/2020/intelligence">
  <int2:observations>
    <int2:bookmark int2:bookmarkName="_Int_itOcP206" int2:invalidationBookmarkName="" int2:hashCode="dVC2cuFiwiTDCb" int2:id="yQzXafuJ">
      <int2:state int2:type="gram" int2:value="Rejected"/>
    </int2:bookmark>
    <int2:bookmark int2:bookmarkName="_Int_lxnoKMbP" int2:invalidationBookmarkName="" int2:hashCode="rxDvIN2QYLvurQ" int2:id="OLHUt1ZN">
      <int2:state int2:type="gram" int2:value="Rejected"/>
    </int2:bookmark>
    <int2:bookmark int2:bookmarkName="_Int_ANuH3FHk" int2:invalidationBookmarkName="" int2:hashCode="AlD86tBXSacN8x" int2:id="r1qwo2qQ">
      <int2:state int2:type="gram" int2:value="Rejected"/>
    </int2:bookmark>
    <int2:bookmark int2:bookmarkName="_Int_HwMBkWW2" int2:invalidationBookmarkName="" int2:hashCode="wDdeJozavGE8LN" int2:id="aUsAFTAQ">
      <int2:state int2:type="gram" int2:value="Rejected"/>
    </int2:bookmark>
    <int2:bookmark int2:bookmarkName="_Int_xqLWZ8Il" int2:invalidationBookmarkName="" int2:hashCode="8xsLInM3hmzoJj" int2:id="IyFs5kOo">
      <int2:state int2:type="gram" int2:value="Rejected"/>
    </int2:bookmark>
    <int2:bookmark int2:bookmarkName="_Int_QuWX6kGR" int2:invalidationBookmarkName="" int2:hashCode="Iv5EvEQfpJl07o" int2:id="8ljByXOm">
      <int2:state int2:type="gram" int2:value="Rejected"/>
    </int2:bookmark>
    <int2:bookmark int2:bookmarkName="_Int_NGQ6TB2c" int2:invalidationBookmarkName="" int2:hashCode="0iLtOrwupfNmDg" int2:id="KiEMPEoW">
      <int2:state int2:type="gram" int2:value="Rejected"/>
    </int2:bookmark>
    <int2:bookmark int2:bookmarkName="_Int_dBBwshWa" int2:invalidationBookmarkName="" int2:hashCode="SKaTxIi1LHYi5x" int2:id="fvXw2I8u">
      <int2:state int2:type="gram" int2:value="Rejected"/>
    </int2:bookmark>
    <int2:bookmark int2:bookmarkName="_Int_u6Jmp1l0" int2:invalidationBookmarkName="" int2:hashCode="bcNivBX3uJcibG" int2:id="QvBQBxBT">
      <int2:state int2:type="gram" int2:value="Rejected"/>
    </int2:bookmark>
    <int2:bookmark int2:bookmarkName="_Int_kNhXo79I" int2:invalidationBookmarkName="" int2:hashCode="A5nU+BgPt5GkII" int2:id="CHhj6OaV">
      <int2:state int2:type="gram" int2:value="Rejected"/>
    </int2:bookmark>
    <int2:bookmark int2:bookmarkName="_Int_voAc3OLO" int2:invalidationBookmarkName="" int2:hashCode="630T7H1YtZTgVt" int2:id="ty5ePivR">
      <int2:state int2:type="gram" int2:value="Rejected"/>
    </int2:bookmark>
    <int2:bookmark int2:bookmarkName="_Int_E4oejbRd" int2:invalidationBookmarkName="" int2:hashCode="dZLlcmNEv/8NXO" int2:id="0X9IgQpC">
      <int2:state int2:type="gram"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0ee074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4b68eb8"/>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3822335E"/>
    <w:rsid w:val="04EE42E4"/>
    <w:rsid w:val="0B95BF45"/>
    <w:rsid w:val="0BC45759"/>
    <w:rsid w:val="0BC45759"/>
    <w:rsid w:val="0ECF2CF5"/>
    <w:rsid w:val="0FF82D44"/>
    <w:rsid w:val="13843ECD"/>
    <w:rsid w:val="17EA89E4"/>
    <w:rsid w:val="1B2E9ADF"/>
    <w:rsid w:val="26C89BBD"/>
    <w:rsid w:val="2B59CDC9"/>
    <w:rsid w:val="3822335E"/>
    <w:rsid w:val="38C1004A"/>
    <w:rsid w:val="38C1004A"/>
    <w:rsid w:val="3EA1C043"/>
    <w:rsid w:val="407A718D"/>
    <w:rsid w:val="488A66B8"/>
    <w:rsid w:val="49A5E859"/>
    <w:rsid w:val="4B79F8C7"/>
    <w:rsid w:val="5087DA8B"/>
    <w:rsid w:val="55264A29"/>
    <w:rsid w:val="5C74837B"/>
    <w:rsid w:val="6360C6AB"/>
    <w:rsid w:val="736E3D7B"/>
    <w:rsid w:val="73D3FBF2"/>
    <w:rsid w:val="78D08EEE"/>
  </w:rsids>
  <w14:docId w14:val="4BC12422"/>
  <w15:docId w15:val="{F0FFA929-FCD3-4E0F-A2B1-CFFE3E67751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microsoft.com/office/2020/10/relationships/intelligence" Target="intelligence2.xml" Id="R7997f6e17bb4439b"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E0125176A45754FB0996C1C75086554" ma:contentTypeVersion="19" ma:contentTypeDescription="Create a new document." ma:contentTypeScope="" ma:versionID="5336a7aad88d4fa118599994f44cfb52">
  <xsd:schema xmlns:xsd="http://www.w3.org/2001/XMLSchema" xmlns:xs="http://www.w3.org/2001/XMLSchema" xmlns:p="http://schemas.microsoft.com/office/2006/metadata/properties" xmlns:ns2="a3712f75-7b99-4ea1-a115-5410be941191" xmlns:ns3="3aa8797b-a9f0-456b-baa3-5d499e8d169d" targetNamespace="http://schemas.microsoft.com/office/2006/metadata/properties" ma:root="true" ma:fieldsID="05c60756e4c1ab69b3f0575f3a38b93a" ns2:_="" ns3:_="">
    <xsd:import namespace="a3712f75-7b99-4ea1-a115-5410be941191"/>
    <xsd:import namespace="3aa8797b-a9f0-456b-baa3-5d499e8d169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12f75-7b99-4ea1-a115-5410be9411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1ea842c-d6a4-43e2-8351-d20fabe133fa"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a8797b-a9f0-456b-baa3-5d499e8d169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6bf7372-b96f-4d8f-ba07-70cf5bfdd859}" ma:internalName="TaxCatchAll" ma:showField="CatchAllData" ma:web="3aa8797b-a9f0-456b-baa3-5d499e8d16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aa8797b-a9f0-456b-baa3-5d499e8d169d" xsi:nil="true"/>
    <lcf76f155ced4ddcb4097134ff3c332f xmlns="a3712f75-7b99-4ea1-a115-5410be94119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F746DB3-A64D-41B0-B5F9-AB4B1BE5F51B}"/>
</file>

<file path=customXml/itemProps2.xml><?xml version="1.0" encoding="utf-8"?>
<ds:datastoreItem xmlns:ds="http://schemas.openxmlformats.org/officeDocument/2006/customXml" ds:itemID="{C88CD7B3-4838-4248-9848-2AF646745132}"/>
</file>

<file path=customXml/itemProps3.xml><?xml version="1.0" encoding="utf-8"?>
<ds:datastoreItem xmlns:ds="http://schemas.openxmlformats.org/officeDocument/2006/customXml" ds:itemID="{D8EC1E14-727E-4322-A27B-7767C61E7D0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Ramyani Chakrabarti</lastModifiedBy>
  <revision>5</revision>
  <dcterms:created xsi:type="dcterms:W3CDTF">2026-07-21T11:43:06.0000000Z</dcterms:created>
  <dcterms:modified xsi:type="dcterms:W3CDTF">2026-07-30T12:40:19.3665646Z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0x010100BE0125176A45754FB0996C1C75086554</vt:lpwstr>
  </property>
  <property fmtid="{D5CDD505-2E9C-101B-9397-08002B2CF9AE}" pid="3" name="MediaServiceImageTags">
    <vt:lpwstr/>
  </property>
</Properties>
</file>