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906094" wp14:paraId="575EE69D" wp14:textId="44ACF1DD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 xml:space="preserve">Exemplar: Research Brief </w:t>
      </w:r>
      <w:r w:rsidRPr="15906094" w:rsidR="34B118A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and</w:t>
      </w: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 xml:space="preserve"> Qualification Score</w:t>
      </w:r>
    </w:p>
    <w:p xmlns:wp14="http://schemas.microsoft.com/office/word/2010/wordml" w:rsidP="15906094" wp14:paraId="47909921" wp14:textId="3EE8FF6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 Company: GreenWave Technologies</w:t>
      </w:r>
    </w:p>
    <w:p xmlns:wp14="http://schemas.microsoft.com/office/word/2010/wordml" w:rsidP="15906094" wp14:paraId="4C7A1961" wp14:textId="53426F4D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Industry: Software / SaaS</w:t>
      </w:r>
    </w:p>
    <w:p xmlns:wp14="http://schemas.microsoft.com/office/word/2010/wordml" w:rsidP="15906094" wp14:paraId="3E521F08" wp14:textId="18D1C74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Size: ~120 employees</w:t>
      </w:r>
    </w:p>
    <w:p xmlns:wp14="http://schemas.microsoft.com/office/word/2010/wordml" w:rsidP="15906094" wp14:paraId="4878476F" wp14:textId="61B76D41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Location: Austin, TX</w:t>
      </w:r>
    </w:p>
    <w:p w:rsidR="15906094" w:rsidP="15906094" w:rsidRDefault="15906094" w14:paraId="6F170C13" w14:textId="3D0AC83B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5906094" wp14:paraId="2FFF4995" wp14:textId="48E8179D">
      <w:pPr>
        <w:pStyle w:val="Heading3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Research Brief</w:t>
      </w:r>
    </w:p>
    <w:p xmlns:wp14="http://schemas.microsoft.com/office/word/2010/wordml" w:rsidP="15906094" wp14:paraId="22114359" wp14:textId="37CBF094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GreenWave Technologies is a mid-sized SaaS company focused on sustainability analytics. Over the past six months, the company has posted multiple operations and customer success roles on LinkedIn, suggesting team growth. A recent press release announced the opening of a second office location to support expansion.</w:t>
      </w:r>
    </w:p>
    <w:p xmlns:wp14="http://schemas.microsoft.com/office/word/2010/wordml" w:rsidP="095CBB73" wp14:paraId="5F960316" wp14:textId="72F0A66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5CBB73" w:rsidR="61DFB0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Key </w:t>
      </w:r>
      <w:r w:rsidRPr="095CBB73" w:rsidR="7064F2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95CBB73" w:rsidR="61DFB0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takeholders </w:t>
      </w:r>
      <w:r w:rsidRPr="095CBB73" w:rsidR="7933A68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95CBB73" w:rsidR="61DFB0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dentified:</w:t>
      </w:r>
    </w:p>
    <w:p xmlns:wp14="http://schemas.microsoft.com/office/word/2010/wordml" w:rsidP="15906094" wp14:paraId="14DA10D2" wp14:textId="374387EB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Office Manager (day-to-day facility oversight)</w:t>
      </w:r>
    </w:p>
    <w:p xmlns:wp14="http://schemas.microsoft.com/office/word/2010/wordml" w:rsidP="15906094" wp14:paraId="21A39A61" wp14:textId="57068EEF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Director of Operations (vendor decisions)</w:t>
      </w:r>
    </w:p>
    <w:p xmlns:wp14="http://schemas.microsoft.com/office/word/2010/wordml" w:rsidP="15906094" wp14:paraId="4BDEF820" wp14:textId="686F4C24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HR Manager (employee experience and health initiatives)</w:t>
      </w:r>
    </w:p>
    <w:p xmlns:wp14="http://schemas.microsoft.com/office/word/2010/wordml" w:rsidP="095CBB73" wp14:paraId="568F7AE8" wp14:textId="30B0DDA0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5CBB73" w:rsidR="61DFB0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 </w:t>
      </w:r>
      <w:r w:rsidRPr="095CBB73" w:rsidR="776911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095CBB73" w:rsidR="61DFB0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ypothesis:</w:t>
      </w:r>
    </w:p>
    <w:p w:rsidR="560BEE05" w:rsidP="15906094" w:rsidRDefault="560BEE05" w14:paraId="5142CBFF" w14:textId="40FDA8F3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team growth and a second location, GreenWave may be reassessing vendors related to workplace cleanliness, health standards, and operational consistency across offices.</w:t>
      </w:r>
    </w:p>
    <w:p w:rsidR="15906094" w:rsidP="15906094" w:rsidRDefault="15906094" w14:paraId="0CB9E2E1" w14:textId="34B147DB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5906094" wp14:paraId="7AB4EC4B" wp14:textId="6B11DB5E">
      <w:pPr>
        <w:pStyle w:val="Heading3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Qualification Score (TIMD-Led)</w:t>
      </w:r>
    </w:p>
    <w:p xmlns:wp14="http://schemas.microsoft.com/office/word/2010/wordml" w:rsidP="15906094" wp14:paraId="23EC9709" wp14:textId="1372D006">
      <w:pPr>
        <w:pStyle w:val="ListParagraph"/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 / Fit: High</w:t>
      </w:r>
    </w:p>
    <w:p xmlns:wp14="http://schemas.microsoft.com/office/word/2010/wordml" w:rsidP="15906094" wp14:paraId="07BEC244" wp14:textId="0A96F47C">
      <w:pPr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Matches </w:t>
      </w: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ProClean</w:t>
      </w: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's</w:t>
      </w: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5906094" w:rsidR="08849B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5906094" w:rsidR="349698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deal </w:t>
      </w:r>
      <w:r w:rsidRPr="15906094" w:rsidR="1FA7A3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15906094" w:rsidR="349698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ustomer </w:t>
      </w:r>
      <w:r w:rsidRPr="15906094" w:rsidR="50EF4A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15906094" w:rsidR="349698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rofile</w:t>
      </w: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size, office-based work, and growth stage.</w:t>
      </w:r>
    </w:p>
    <w:p xmlns:wp14="http://schemas.microsoft.com/office/word/2010/wordml" w:rsidP="15906094" wp14:paraId="6460EED3" wp14:textId="511FDC40">
      <w:pPr>
        <w:pStyle w:val="ListParagraph"/>
        <w:numPr>
          <w:ilvl w:val="0"/>
          <w:numId w:val="3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Influence: Medium</w:t>
      </w:r>
    </w:p>
    <w:p xmlns:wp14="http://schemas.microsoft.com/office/word/2010/wordml" w:rsidP="15906094" wp14:paraId="67DF565D" wp14:textId="33BF8A94">
      <w:pPr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Office Manager </w:t>
      </w: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likely influences</w:t>
      </w: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vendor selection, but final approval may sit with Operations or Finance.</w:t>
      </w:r>
    </w:p>
    <w:p xmlns:wp14="http://schemas.microsoft.com/office/word/2010/wordml" w:rsidP="15906094" wp14:paraId="6110E146" wp14:textId="3A62435E">
      <w:pPr>
        <w:pStyle w:val="ListParagraph"/>
        <w:numPr>
          <w:ilvl w:val="0"/>
          <w:numId w:val="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Money: Medium</w:t>
      </w:r>
    </w:p>
    <w:p xmlns:wp14="http://schemas.microsoft.com/office/word/2010/wordml" w:rsidP="15906094" wp14:paraId="6014B8C6" wp14:textId="6EA0A49B">
      <w:pPr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explicit budget signals, but expansion suggests operational spending flexibility.</w:t>
      </w:r>
    </w:p>
    <w:p w:rsidR="15906094" w:rsidP="15906094" w:rsidRDefault="15906094" w14:paraId="072571DD" w14:textId="4DC3CDC6">
      <w:pPr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906094" w:rsidP="15906094" w:rsidRDefault="15906094" w14:paraId="5D310A26" w14:textId="13E16B0F">
      <w:pPr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95CBB73" wp14:paraId="4EC6E762" wp14:textId="330B2F6B">
      <w:pPr>
        <w:pStyle w:val="ListParagraph"/>
        <w:numPr>
          <w:ilvl w:val="0"/>
          <w:numId w:val="5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95CBB73" w:rsidR="61DFB0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Decision </w:t>
      </w:r>
      <w:r w:rsidRPr="095CBB73" w:rsidR="6389C80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95CBB73" w:rsidR="61DFB0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rocess: </w:t>
      </w:r>
      <w:r w:rsidRPr="095CBB73" w:rsidR="04E2F78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Low, Medium, or High</w:t>
      </w:r>
    </w:p>
    <w:p xmlns:wp14="http://schemas.microsoft.com/office/word/2010/wordml" w:rsidP="15906094" wp14:paraId="3A7FB07B" wp14:textId="7CF36105">
      <w:pPr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public information on procurement timelines or approval processes; would require discovery.</w:t>
      </w:r>
    </w:p>
    <w:p xmlns:wp14="http://schemas.microsoft.com/office/word/2010/wordml" w:rsidP="15906094" wp14:paraId="09477F9F" wp14:textId="1C5EAB09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5906094" wp14:paraId="0477995E" wp14:textId="1A62F5C0">
      <w:pPr>
        <w:pStyle w:val="Heading3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Summary Judgment</w:t>
      </w:r>
    </w:p>
    <w:p xmlns:wp14="http://schemas.microsoft.com/office/word/2010/wordml" w:rsidP="15906094" wp14:paraId="7F6087C0" wp14:textId="19255CA9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account appears to be a strong fit with emerging intent, but key gaps remain around decision authority and timing. The opportunity warrants continued engagement focused on stakeholder mapping and timeline clarification.</w:t>
      </w:r>
    </w:p>
    <w:p xmlns:wp14="http://schemas.microsoft.com/office/word/2010/wordml" w:rsidP="15906094" wp14:paraId="7F0C201B" wp14:textId="5FAA69A1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5906094" wp14:paraId="2EC35669" wp14:textId="2FE664EE">
      <w:pPr>
        <w:pStyle w:val="Heading3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Why This Exemplar Works</w:t>
      </w:r>
    </w:p>
    <w:p xmlns:wp14="http://schemas.microsoft.com/office/word/2010/wordml" w:rsidP="15906094" wp14:paraId="0E79F7C9" wp14:textId="3A297AFB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submission demonstrates:</w:t>
      </w:r>
    </w:p>
    <w:p xmlns:wp14="http://schemas.microsoft.com/office/word/2010/wordml" w:rsidP="15906094" wp14:paraId="3E505AC2" wp14:textId="130667AC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Specific signals cited (hiring patterns, second location announcement)</w:t>
      </w:r>
      <w:r w:rsidRPr="15906094" w:rsidR="251E3B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906094" wp14:paraId="628575AF" wp14:textId="303C49B8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Realistic stakeholder mapping (roles without making up names)</w:t>
      </w:r>
      <w:r w:rsidRPr="15906094" w:rsidR="6795BE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906094" wp14:paraId="563E5E6E" wp14:textId="06F5992E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Honest qualification (acknowledging Medium and Low scores where information is limited)</w:t>
      </w:r>
      <w:r w:rsidRPr="15906094" w:rsidR="6795BE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906094" wp14:paraId="49D7E077" wp14:textId="37C1194D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Clear next steps implied (stakeholder mapping, timeline discovery)</w:t>
      </w:r>
      <w:r w:rsidRPr="15906094" w:rsidR="5C3A5E6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906094" wp14:paraId="7F3311F0" wp14:textId="777A7D1B">
      <w:pPr>
        <w:pStyle w:val="ListBullet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906094" w:rsidR="560BEE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Professional judgment (worthwhile to pursue, but gaps acknowledged)</w:t>
      </w:r>
      <w:r w:rsidRPr="15906094" w:rsidR="5C3A5E6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5906094" wp14:paraId="2C078E63" wp14:textId="4028F9A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e57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fe6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b97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f9c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734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86B54"/>
    <w:rsid w:val="04E2F789"/>
    <w:rsid w:val="0778BC6C"/>
    <w:rsid w:val="08849B11"/>
    <w:rsid w:val="095CBB73"/>
    <w:rsid w:val="0C97EDAD"/>
    <w:rsid w:val="15906094"/>
    <w:rsid w:val="1D2F48C4"/>
    <w:rsid w:val="1ED86B54"/>
    <w:rsid w:val="1FA7A382"/>
    <w:rsid w:val="251E3BE9"/>
    <w:rsid w:val="29F625CF"/>
    <w:rsid w:val="2B2DB6FC"/>
    <w:rsid w:val="3393DDB8"/>
    <w:rsid w:val="34969882"/>
    <w:rsid w:val="34B118A6"/>
    <w:rsid w:val="50EF4AA3"/>
    <w:rsid w:val="560BEE05"/>
    <w:rsid w:val="5C3A5E66"/>
    <w:rsid w:val="61DFB0E5"/>
    <w:rsid w:val="6389C80D"/>
    <w:rsid w:val="67244EFB"/>
    <w:rsid w:val="6795BE91"/>
    <w:rsid w:val="69F36356"/>
    <w:rsid w:val="6A3CFD1B"/>
    <w:rsid w:val="7064F2F3"/>
    <w:rsid w:val="75335FE2"/>
    <w:rsid w:val="77691131"/>
    <w:rsid w:val="7861E1C0"/>
    <w:rsid w:val="7933A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E0C9"/>
  <w15:chartTrackingRefBased/>
  <w15:docId w15:val="{991F6DFF-9844-4BCE-8C10-BF5FBCD627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93DD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93DD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93DD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Bullet">
    <w:uiPriority w:val="99"/>
    <w:name w:val="List Bullet"/>
    <w:basedOn w:val="Normal"/>
    <w:unhideWhenUsed/>
    <w:rsid w:val="3393DDB8"/>
    <w:pPr>
      <w:spacing/>
      <w:ind w:left="360" w:hanging="360"/>
      <w:contextualSpacing/>
    </w:pPr>
  </w:style>
  <w:style w:type="paragraph" w:styleId="ListParagraph">
    <w:uiPriority w:val="34"/>
    <w:name w:val="List Paragraph"/>
    <w:basedOn w:val="Normal"/>
    <w:qFormat/>
    <w:rsid w:val="159060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875e6c3fc04e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2398C2-A5A3-43A9-BE14-99756DB33D04}"/>
</file>

<file path=customXml/itemProps2.xml><?xml version="1.0" encoding="utf-8"?>
<ds:datastoreItem xmlns:ds="http://schemas.openxmlformats.org/officeDocument/2006/customXml" ds:itemID="{6A9A1025-754D-4BE6-9041-FD815F744B3D}"/>
</file>

<file path=customXml/itemProps3.xml><?xml version="1.0" encoding="utf-8"?>
<ds:datastoreItem xmlns:ds="http://schemas.openxmlformats.org/officeDocument/2006/customXml" ds:itemID="{62BE5867-F792-4171-BB29-47C1C7B8A5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Naina Suvarna</dc:creator>
  <keywords/>
  <dc:description/>
  <lastModifiedBy>Swathisree C P</lastModifiedBy>
  <dcterms:created xsi:type="dcterms:W3CDTF">2026-06-23T08:39:19.0000000Z</dcterms:created>
  <dcterms:modified xsi:type="dcterms:W3CDTF">2026-07-14T12:03:40.0327915Z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