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D372" w14:textId="0CE9EE04" w:rsidR="004768AE" w:rsidRDefault="004768AE" w:rsidP="004768AE">
      <w:pPr>
        <w:jc w:val="center"/>
        <w:rPr>
          <w:rFonts w:ascii="IBM Plex Sans" w:hAnsi="IBM Plex Sans" w:cs="Arial"/>
          <w:b/>
          <w:bCs/>
          <w:sz w:val="36"/>
          <w:szCs w:val="36"/>
        </w:rPr>
      </w:pPr>
      <w:r w:rsidRPr="004768AE">
        <w:rPr>
          <w:rFonts w:ascii="IBM Plex Sans" w:hAnsi="IBM Plex Sans" w:cs="Arial"/>
          <w:b/>
          <w:bCs/>
          <w:sz w:val="36"/>
          <w:szCs w:val="36"/>
        </w:rPr>
        <w:t>30-60-90 Day Plan Template</w:t>
      </w:r>
    </w:p>
    <w:p w14:paraId="50789013" w14:textId="77777777" w:rsidR="00171450" w:rsidRPr="004768AE" w:rsidRDefault="00171450" w:rsidP="004768AE">
      <w:pPr>
        <w:jc w:val="center"/>
        <w:rPr>
          <w:rFonts w:ascii="IBM Plex Sans" w:hAnsi="IBM Plex Sans" w:cs="Arial"/>
          <w:b/>
          <w:bCs/>
          <w:sz w:val="36"/>
          <w:szCs w:val="36"/>
        </w:rPr>
      </w:pPr>
    </w:p>
    <w:p w14:paraId="1CB1B335" w14:textId="7952723F" w:rsidR="001E4D68" w:rsidRPr="001E4D68" w:rsidRDefault="4B6B3F85" w:rsidP="3F250F97">
      <w:pPr>
        <w:rPr>
          <w:rFonts w:ascii="IBM Plex Sans" w:hAnsi="IBM Plex Sans" w:cs="Arial"/>
          <w:b/>
          <w:bCs/>
        </w:rPr>
      </w:pPr>
      <w:r w:rsidRPr="0A7E6F89">
        <w:rPr>
          <w:rFonts w:ascii="IBM Plex Sans" w:hAnsi="IBM Plex Sans" w:cs="Arial"/>
          <w:b/>
          <w:bCs/>
        </w:rPr>
        <w:t xml:space="preserve">Learning </w:t>
      </w:r>
      <w:r w:rsidR="55FC7C33" w:rsidRPr="0A7E6F89">
        <w:rPr>
          <w:rFonts w:ascii="IBM Plex Sans" w:hAnsi="IBM Plex Sans" w:cs="Arial"/>
          <w:b/>
          <w:bCs/>
        </w:rPr>
        <w:t>Objectives</w:t>
      </w:r>
    </w:p>
    <w:p w14:paraId="12D97A15" w14:textId="5855A25C" w:rsidR="42A836BC" w:rsidRDefault="42A836BC" w:rsidP="1BADCFF4">
      <w:pPr>
        <w:rPr>
          <w:rFonts w:ascii="IBM Plex Sans" w:hAnsi="IBM Plex Sans" w:cs="Arial"/>
        </w:rPr>
      </w:pPr>
      <w:r w:rsidRPr="1BADCFF4">
        <w:rPr>
          <w:rFonts w:ascii="IBM Plex Sans" w:hAnsi="IBM Plex Sans" w:cs="Arial"/>
        </w:rPr>
        <w:t>After reading this resource, you will be able to:</w:t>
      </w:r>
    </w:p>
    <w:p w14:paraId="31D32D27" w14:textId="73C48EA0" w:rsidR="3E102C6B" w:rsidRDefault="3E102C6B" w:rsidP="5C3A6F50">
      <w:pPr>
        <w:pStyle w:val="ListParagraph"/>
        <w:numPr>
          <w:ilvl w:val="0"/>
          <w:numId w:val="2"/>
        </w:numPr>
        <w:spacing w:before="240" w:after="240"/>
        <w:rPr>
          <w:rFonts w:ascii="IBM Plex Sans" w:eastAsia="IBM Plex Sans" w:hAnsi="IBM Plex Sans" w:cs="IBM Plex Sans"/>
        </w:rPr>
      </w:pPr>
      <w:r w:rsidRPr="5C3A6F50">
        <w:rPr>
          <w:rFonts w:ascii="IBM Plex Sans" w:eastAsia="IBM Plex Sans" w:hAnsi="IBM Plex Sans" w:cs="IBM Plex Sans"/>
        </w:rPr>
        <w:t>Identify the top 3 customer pain points and product solutions.</w:t>
      </w:r>
    </w:p>
    <w:p w14:paraId="3C715E40" w14:textId="4AB33163" w:rsidR="3E102C6B" w:rsidRDefault="3E102C6B" w:rsidP="5C3A6F50">
      <w:pPr>
        <w:pStyle w:val="ListParagraph"/>
        <w:numPr>
          <w:ilvl w:val="0"/>
          <w:numId w:val="2"/>
        </w:numPr>
        <w:spacing w:before="240" w:after="240"/>
        <w:rPr>
          <w:rFonts w:ascii="IBM Plex Sans" w:eastAsia="IBM Plex Sans" w:hAnsi="IBM Plex Sans" w:cs="IBM Plex Sans"/>
        </w:rPr>
      </w:pPr>
      <w:r w:rsidRPr="5C3A6F50">
        <w:rPr>
          <w:rFonts w:ascii="IBM Plex Sans" w:eastAsia="IBM Plex Sans" w:hAnsi="IBM Plex Sans" w:cs="IBM Plex Sans"/>
        </w:rPr>
        <w:t>Define the Ideal Customer Profile (ICP) and buyer characteristics.</w:t>
      </w:r>
    </w:p>
    <w:p w14:paraId="5BDAB827" w14:textId="6D8709E8" w:rsidR="3E102C6B" w:rsidRDefault="3E102C6B" w:rsidP="5C3A6F50">
      <w:pPr>
        <w:pStyle w:val="ListParagraph"/>
        <w:numPr>
          <w:ilvl w:val="0"/>
          <w:numId w:val="2"/>
        </w:numPr>
        <w:spacing w:before="240" w:after="240"/>
        <w:rPr>
          <w:rFonts w:ascii="IBM Plex Sans" w:eastAsia="IBM Plex Sans" w:hAnsi="IBM Plex Sans" w:cs="IBM Plex Sans"/>
        </w:rPr>
      </w:pPr>
      <w:r w:rsidRPr="5C3A6F50">
        <w:rPr>
          <w:rFonts w:ascii="IBM Plex Sans" w:eastAsia="IBM Plex Sans" w:hAnsi="IBM Plex Sans" w:cs="IBM Plex Sans"/>
        </w:rPr>
        <w:t>List common objections and prepare responses for them.</w:t>
      </w:r>
    </w:p>
    <w:p w14:paraId="64CA6111" w14:textId="6DD02382" w:rsidR="3E102C6B" w:rsidRDefault="3E102C6B" w:rsidP="5C3A6F50">
      <w:pPr>
        <w:pStyle w:val="ListParagraph"/>
        <w:numPr>
          <w:ilvl w:val="0"/>
          <w:numId w:val="2"/>
        </w:numPr>
        <w:spacing w:before="240" w:after="240"/>
        <w:rPr>
          <w:rFonts w:ascii="IBM Plex Sans" w:eastAsia="IBM Plex Sans" w:hAnsi="IBM Plex Sans" w:cs="IBM Plex Sans"/>
        </w:rPr>
      </w:pPr>
      <w:r w:rsidRPr="5C3A6F50">
        <w:rPr>
          <w:rFonts w:ascii="IBM Plex Sans" w:eastAsia="IBM Plex Sans" w:hAnsi="IBM Plex Sans" w:cs="IBM Plex Sans"/>
        </w:rPr>
        <w:t>Describe the process of using the BANT framework to qualify leads.</w:t>
      </w:r>
    </w:p>
    <w:p w14:paraId="73F39DD3" w14:textId="40214A95" w:rsidR="52583DF7" w:rsidRDefault="52583DF7" w:rsidP="5C3A6F50">
      <w:pPr>
        <w:pStyle w:val="ListParagraph"/>
        <w:numPr>
          <w:ilvl w:val="0"/>
          <w:numId w:val="2"/>
        </w:numPr>
        <w:spacing w:before="240" w:after="240"/>
        <w:rPr>
          <w:rFonts w:ascii="IBM Plex Sans" w:eastAsia="IBM Plex Sans" w:hAnsi="IBM Plex Sans" w:cs="IBM Plex Sans"/>
        </w:rPr>
      </w:pPr>
      <w:r w:rsidRPr="5C3A6F50">
        <w:rPr>
          <w:rFonts w:ascii="IBM Plex Sans" w:eastAsia="IBM Plex Sans" w:hAnsi="IBM Plex Sans" w:cs="IBM Plex Sans"/>
        </w:rPr>
        <w:t>Explain how to manage and update leads in the sales pipeline using the CRM.</w:t>
      </w:r>
    </w:p>
    <w:p w14:paraId="54196053" w14:textId="08B75855" w:rsidR="5C3A6F50" w:rsidRDefault="5C3A6F50" w:rsidP="5C3A6F50">
      <w:pPr>
        <w:rPr>
          <w:rFonts w:ascii="IBM Plex Sans" w:hAnsi="IBM Plex Sans" w:cs="Arial"/>
          <w:b/>
          <w:bCs/>
        </w:rPr>
      </w:pPr>
    </w:p>
    <w:p w14:paraId="20DCC30E" w14:textId="77777777" w:rsidR="001E4D68" w:rsidRPr="001E4D68" w:rsidRDefault="001E4D68" w:rsidP="001E4D68">
      <w:pPr>
        <w:rPr>
          <w:rFonts w:ascii="IBM Plex Sans" w:hAnsi="IBM Plex Sans" w:cs="Arial"/>
          <w:b/>
          <w:bCs/>
          <w:lang w:val="en-GB"/>
        </w:rPr>
      </w:pPr>
      <w:r w:rsidRPr="001E4D68">
        <w:rPr>
          <w:rFonts w:ascii="IBM Plex Sans" w:hAnsi="IBM Plex Sans" w:cs="Arial"/>
          <w:b/>
          <w:bCs/>
          <w:lang w:val="en-GB"/>
        </w:rPr>
        <w:t>30-60-90 Day Sales Success Template</w:t>
      </w:r>
    </w:p>
    <w:p w14:paraId="24E7A2F0" w14:textId="77777777" w:rsidR="001E4D68" w:rsidRPr="001E4D68" w:rsidRDefault="001E4D68" w:rsidP="001E4D68">
      <w:pPr>
        <w:rPr>
          <w:rFonts w:ascii="IBM Plex Sans" w:hAnsi="IBM Plex Sans" w:cs="Arial"/>
          <w:b/>
          <w:bCs/>
          <w:lang w:val="en-GB"/>
        </w:rPr>
      </w:pPr>
    </w:p>
    <w:p w14:paraId="5033BF96" w14:textId="11EEE5D5" w:rsidR="001E4D68" w:rsidRPr="001E4D68" w:rsidRDefault="001E4D68" w:rsidP="001E4D68">
      <w:pPr>
        <w:rPr>
          <w:rFonts w:ascii="IBM Plex Sans" w:hAnsi="IBM Plex Sans" w:cs="Arial"/>
          <w:b/>
          <w:bCs/>
          <w:lang w:val="en-GB"/>
        </w:rPr>
      </w:pPr>
      <w:r w:rsidRPr="001E4D68">
        <w:rPr>
          <w:rFonts w:ascii="IBM Plex Sans" w:hAnsi="IBM Plex Sans" w:cs="Arial"/>
          <w:b/>
          <w:bCs/>
          <w:lang w:val="en-GB"/>
        </w:rPr>
        <w:t>Overview</w:t>
      </w:r>
    </w:p>
    <w:p w14:paraId="6C49AC9D" w14:textId="770EE6DB" w:rsidR="001E4D68" w:rsidRPr="001E4D68" w:rsidRDefault="001E4D68" w:rsidP="001E4D68">
      <w:pPr>
        <w:rPr>
          <w:rFonts w:ascii="IBM Plex Sans" w:hAnsi="IBM Plex Sans" w:cs="Arial"/>
          <w:lang w:val="en-GB"/>
        </w:rPr>
      </w:pPr>
      <w:r w:rsidRPr="5C3A6F50">
        <w:rPr>
          <w:rFonts w:ascii="IBM Plex Sans" w:hAnsi="IBM Plex Sans" w:cs="Arial"/>
          <w:lang w:val="en-GB"/>
        </w:rPr>
        <w:t>The first 90 days of a sales role are often referred to as the "ramp-up" period. During this time, you are transitioning from a new hire to a fully contributing member of the sales organization. Success in sales isn't just about closing deals</w:t>
      </w:r>
      <w:r w:rsidR="0CD75A4E" w:rsidRPr="5C3A6F50">
        <w:rPr>
          <w:rFonts w:ascii="IBM Plex Sans" w:hAnsi="IBM Plex Sans" w:cs="Arial"/>
          <w:lang w:val="en-GB"/>
        </w:rPr>
        <w:t>;</w:t>
      </w:r>
      <w:r w:rsidRPr="5C3A6F50">
        <w:rPr>
          <w:rFonts w:ascii="IBM Plex Sans" w:hAnsi="IBM Plex Sans" w:cs="Arial"/>
          <w:lang w:val="en-GB"/>
        </w:rPr>
        <w:t xml:space="preserve"> it’s about mastering the process, the product, and the technology that makes those deals possible.</w:t>
      </w:r>
    </w:p>
    <w:p w14:paraId="616FFC0B" w14:textId="77777777" w:rsidR="001E4D68" w:rsidRPr="001E4D68" w:rsidRDefault="001E4D68" w:rsidP="001E4D68">
      <w:pPr>
        <w:rPr>
          <w:rFonts w:ascii="IBM Plex Sans" w:hAnsi="IBM Plex Sans" w:cs="Arial"/>
          <w:lang w:val="en-GB"/>
        </w:rPr>
      </w:pPr>
      <w:r w:rsidRPr="001E4D68">
        <w:rPr>
          <w:rFonts w:ascii="IBM Plex Sans" w:hAnsi="IBM Plex Sans" w:cs="Arial"/>
          <w:lang w:val="en-GB"/>
        </w:rPr>
        <w:t xml:space="preserve">This template provides a structured roadmap to help you navigate this transition. It is broken into three distinct 30-day phases: </w:t>
      </w:r>
      <w:r w:rsidRPr="008E7458">
        <w:rPr>
          <w:rFonts w:ascii="IBM Plex Sans" w:hAnsi="IBM Plex Sans" w:cs="Arial"/>
          <w:lang w:val="en-GB"/>
        </w:rPr>
        <w:t>Learn, Practice, and Apply.</w:t>
      </w:r>
      <w:r w:rsidRPr="001E4D68">
        <w:rPr>
          <w:rFonts w:ascii="IBM Plex Sans" w:hAnsi="IBM Plex Sans" w:cs="Arial"/>
          <w:lang w:val="en-GB"/>
        </w:rPr>
        <w:t xml:space="preserve"> By following this framework, you demonstrate to your management team that you are a disciplined, self-starting professional who understands how to build a sustainable pipeline.</w:t>
      </w:r>
    </w:p>
    <w:p w14:paraId="20251953" w14:textId="14F3D567" w:rsidR="001E4D68" w:rsidRPr="008E7458" w:rsidRDefault="001E4D68" w:rsidP="001E4D68">
      <w:pPr>
        <w:rPr>
          <w:rFonts w:ascii="IBM Plex Sans" w:hAnsi="IBM Plex Sans" w:cs="Arial"/>
          <w:lang w:val="en-GB"/>
        </w:rPr>
      </w:pPr>
    </w:p>
    <w:p w14:paraId="4A494B23" w14:textId="7F36681D" w:rsidR="001E4D68" w:rsidRPr="001E4D68" w:rsidRDefault="53EF6A40" w:rsidP="001E4D68">
      <w:pPr>
        <w:rPr>
          <w:rFonts w:ascii="IBM Plex Sans" w:hAnsi="IBM Plex Sans" w:cs="Arial"/>
          <w:b/>
          <w:bCs/>
          <w:lang w:val="en-GB"/>
        </w:rPr>
      </w:pPr>
      <w:r w:rsidRPr="0A7E6F89">
        <w:rPr>
          <w:rFonts w:ascii="IBM Plex Sans" w:hAnsi="IBM Plex Sans" w:cs="Arial"/>
          <w:b/>
          <w:bCs/>
          <w:lang w:val="en-GB"/>
        </w:rPr>
        <w:t>P</w:t>
      </w:r>
      <w:r w:rsidR="5E7CC36A" w:rsidRPr="0A7E6F89">
        <w:rPr>
          <w:rFonts w:ascii="IBM Plex Sans" w:hAnsi="IBM Plex Sans" w:cs="Arial"/>
          <w:b/>
          <w:bCs/>
          <w:lang w:val="en-GB"/>
        </w:rPr>
        <w:t>hase</w:t>
      </w:r>
      <w:r w:rsidRPr="0A7E6F89">
        <w:rPr>
          <w:rFonts w:ascii="IBM Plex Sans" w:hAnsi="IBM Plex Sans" w:cs="Arial"/>
          <w:b/>
          <w:bCs/>
          <w:lang w:val="en-GB"/>
        </w:rPr>
        <w:t xml:space="preserve"> 1: D</w:t>
      </w:r>
      <w:r w:rsidR="696FC753" w:rsidRPr="0A7E6F89">
        <w:rPr>
          <w:rFonts w:ascii="IBM Plex Sans" w:hAnsi="IBM Plex Sans" w:cs="Arial"/>
          <w:b/>
          <w:bCs/>
          <w:lang w:val="en-GB"/>
        </w:rPr>
        <w:t>ays</w:t>
      </w:r>
      <w:r w:rsidRPr="0A7E6F89">
        <w:rPr>
          <w:rFonts w:ascii="IBM Plex Sans" w:hAnsi="IBM Plex Sans" w:cs="Arial"/>
          <w:b/>
          <w:bCs/>
          <w:lang w:val="en-GB"/>
        </w:rPr>
        <w:t xml:space="preserve"> 1–30 (L</w:t>
      </w:r>
      <w:r w:rsidR="62F93295" w:rsidRPr="0A7E6F89">
        <w:rPr>
          <w:rFonts w:ascii="IBM Plex Sans" w:hAnsi="IBM Plex Sans" w:cs="Arial"/>
          <w:b/>
          <w:bCs/>
          <w:lang w:val="en-GB"/>
        </w:rPr>
        <w:t>earn</w:t>
      </w:r>
      <w:r w:rsidRPr="0A7E6F89">
        <w:rPr>
          <w:rFonts w:ascii="IBM Plex Sans" w:hAnsi="IBM Plex Sans" w:cs="Arial"/>
          <w:b/>
          <w:bCs/>
          <w:lang w:val="en-GB"/>
        </w:rPr>
        <w:t xml:space="preserve"> </w:t>
      </w:r>
      <w:r w:rsidR="420F82AF" w:rsidRPr="0A7E6F89">
        <w:rPr>
          <w:rFonts w:ascii="IBM Plex Sans" w:hAnsi="IBM Plex Sans" w:cs="Arial"/>
          <w:b/>
          <w:bCs/>
          <w:lang w:val="en-GB"/>
        </w:rPr>
        <w:t>and</w:t>
      </w:r>
      <w:r w:rsidRPr="0A7E6F89">
        <w:rPr>
          <w:rFonts w:ascii="IBM Plex Sans" w:hAnsi="IBM Plex Sans" w:cs="Arial"/>
          <w:b/>
          <w:bCs/>
          <w:lang w:val="en-GB"/>
        </w:rPr>
        <w:t xml:space="preserve"> A</w:t>
      </w:r>
      <w:r w:rsidR="2384AFA0" w:rsidRPr="0A7E6F89">
        <w:rPr>
          <w:rFonts w:ascii="IBM Plex Sans" w:hAnsi="IBM Plex Sans" w:cs="Arial"/>
          <w:b/>
          <w:bCs/>
          <w:lang w:val="en-GB"/>
        </w:rPr>
        <w:t>bsorb</w:t>
      </w:r>
      <w:r w:rsidRPr="0A7E6F89">
        <w:rPr>
          <w:rFonts w:ascii="IBM Plex Sans" w:hAnsi="IBM Plex Sans" w:cs="Arial"/>
          <w:b/>
          <w:bCs/>
          <w:lang w:val="en-GB"/>
        </w:rPr>
        <w:t>)</w:t>
      </w:r>
    </w:p>
    <w:p w14:paraId="78D44A37" w14:textId="77777777" w:rsidR="001E4D68" w:rsidRPr="001E4D68" w:rsidRDefault="001E4D68" w:rsidP="001E4D68">
      <w:pPr>
        <w:rPr>
          <w:rFonts w:ascii="IBM Plex Sans" w:hAnsi="IBM Plex Sans" w:cs="Arial"/>
          <w:lang w:val="en-GB"/>
        </w:rPr>
      </w:pPr>
      <w:r w:rsidRPr="001E4D68">
        <w:rPr>
          <w:rFonts w:ascii="IBM Plex Sans" w:hAnsi="IBM Plex Sans" w:cs="Arial"/>
          <w:b/>
          <w:bCs/>
          <w:lang w:val="en-GB"/>
        </w:rPr>
        <w:t>Focus:</w:t>
      </w:r>
      <w:r w:rsidRPr="001E4D68">
        <w:rPr>
          <w:rFonts w:ascii="IBM Plex Sans" w:hAnsi="IBM Plex Sans" w:cs="Arial"/>
          <w:lang w:val="en-GB"/>
        </w:rPr>
        <w:t xml:space="preserve"> Building a foundation of knowledge and technical proficiency.</w:t>
      </w:r>
    </w:p>
    <w:p w14:paraId="03300B48" w14:textId="56D0A559" w:rsidR="001E4D68" w:rsidRPr="008E7458" w:rsidRDefault="1524F42B" w:rsidP="7D7EDD59">
      <w:pPr>
        <w:numPr>
          <w:ilvl w:val="0"/>
          <w:numId w:val="5"/>
        </w:numPr>
        <w:rPr>
          <w:rFonts w:ascii="IBM Plex Sans" w:hAnsi="IBM Plex Sans" w:cs="Arial"/>
          <w:b/>
          <w:bCs/>
        </w:rPr>
      </w:pPr>
      <w:r w:rsidRPr="0A7E6F89">
        <w:rPr>
          <w:rFonts w:ascii="IBM Plex Sans" w:hAnsi="IBM Plex Sans" w:cs="Arial"/>
          <w:b/>
          <w:bCs/>
        </w:rPr>
        <w:t xml:space="preserve">Knowledge </w:t>
      </w:r>
      <w:r w:rsidR="3F6E3963" w:rsidRPr="0A7E6F89">
        <w:rPr>
          <w:rFonts w:ascii="IBM Plex Sans" w:hAnsi="IBM Plex Sans" w:cs="Arial"/>
          <w:b/>
          <w:bCs/>
        </w:rPr>
        <w:t>g</w:t>
      </w:r>
      <w:r w:rsidRPr="0A7E6F89">
        <w:rPr>
          <w:rFonts w:ascii="IBM Plex Sans" w:hAnsi="IBM Plex Sans" w:cs="Arial"/>
          <w:b/>
          <w:bCs/>
        </w:rPr>
        <w:t>oals:</w:t>
      </w:r>
    </w:p>
    <w:p w14:paraId="652D80D3" w14:textId="25F2F8DF" w:rsidR="001E4D68" w:rsidRPr="008E7458" w:rsidRDefault="1524F42B" w:rsidP="001E4D68">
      <w:pPr>
        <w:numPr>
          <w:ilvl w:val="1"/>
          <w:numId w:val="5"/>
        </w:numPr>
        <w:rPr>
          <w:rFonts w:ascii="IBM Plex Sans" w:hAnsi="IBM Plex Sans" w:cs="Arial"/>
          <w:lang w:val="en-GB"/>
        </w:rPr>
      </w:pPr>
      <w:r w:rsidRPr="0A7E6F89">
        <w:rPr>
          <w:rFonts w:ascii="IBM Plex Sans" w:hAnsi="IBM Plex Sans" w:cs="Arial"/>
          <w:b/>
          <w:bCs/>
          <w:lang w:val="en-GB"/>
        </w:rPr>
        <w:t xml:space="preserve">Product </w:t>
      </w:r>
      <w:r w:rsidR="5B3BE805" w:rsidRPr="0A7E6F89">
        <w:rPr>
          <w:rFonts w:ascii="IBM Plex Sans" w:hAnsi="IBM Plex Sans" w:cs="Arial"/>
          <w:b/>
          <w:bCs/>
          <w:lang w:val="en-GB"/>
        </w:rPr>
        <w:t>m</w:t>
      </w:r>
      <w:r w:rsidRPr="0A7E6F89">
        <w:rPr>
          <w:rFonts w:ascii="IBM Plex Sans" w:hAnsi="IBM Plex Sans" w:cs="Arial"/>
          <w:b/>
          <w:bCs/>
          <w:lang w:val="en-GB"/>
        </w:rPr>
        <w:t xml:space="preserve">astery: </w:t>
      </w:r>
      <w:r w:rsidRPr="0A7E6F89">
        <w:rPr>
          <w:rFonts w:ascii="IBM Plex Sans" w:hAnsi="IBM Plex Sans" w:cs="Arial"/>
          <w:lang w:val="en-GB"/>
        </w:rPr>
        <w:t xml:space="preserve">Memorize the top 3 customer pain points and how your solution specifically addresses them. Focus on </w:t>
      </w:r>
      <w:r w:rsidR="59DE4A16" w:rsidRPr="0A7E6F89">
        <w:rPr>
          <w:rFonts w:ascii="IBM Plex Sans" w:eastAsia="IBM Plex Sans" w:hAnsi="IBM Plex Sans" w:cs="IBM Plex Sans"/>
          <w:lang w:val="en-GB"/>
        </w:rPr>
        <w:t xml:space="preserve">"Value Articulation," </w:t>
      </w:r>
      <w:r w:rsidR="2C3E11BA" w:rsidRPr="0A7E6F89">
        <w:rPr>
          <w:rFonts w:ascii="IBM Plex Sans" w:eastAsia="IBM Plex Sans" w:hAnsi="IBM Plex Sans" w:cs="IBM Plex Sans"/>
          <w:lang w:val="en-GB"/>
        </w:rPr>
        <w:t>that is</w:t>
      </w:r>
      <w:r w:rsidR="59DE4A16" w:rsidRPr="0A7E6F89">
        <w:rPr>
          <w:rFonts w:ascii="IBM Plex Sans" w:eastAsia="IBM Plex Sans" w:hAnsi="IBM Plex Sans" w:cs="IBM Plex Sans"/>
          <w:lang w:val="en-GB"/>
        </w:rPr>
        <w:t xml:space="preserve">, </w:t>
      </w:r>
      <w:r w:rsidRPr="0A7E6F89">
        <w:rPr>
          <w:rFonts w:ascii="IBM Plex Sans" w:hAnsi="IBM Plex Sans" w:cs="Arial"/>
          <w:lang w:val="en-GB"/>
        </w:rPr>
        <w:t>being able to describe the product in terms of outcomes, not just features.</w:t>
      </w:r>
    </w:p>
    <w:p w14:paraId="1DB41D49" w14:textId="5AB42AF5" w:rsidR="001E4D68" w:rsidRPr="008E7458" w:rsidRDefault="53EF6A40" w:rsidP="001E4D68">
      <w:pPr>
        <w:numPr>
          <w:ilvl w:val="1"/>
          <w:numId w:val="5"/>
        </w:numPr>
        <w:rPr>
          <w:rFonts w:ascii="IBM Plex Sans" w:hAnsi="IBM Plex Sans" w:cs="Arial"/>
          <w:lang w:val="en-GB"/>
        </w:rPr>
      </w:pPr>
      <w:r w:rsidRPr="0A7E6F89">
        <w:rPr>
          <w:rFonts w:ascii="IBM Plex Sans" w:hAnsi="IBM Plex Sans" w:cs="Arial"/>
          <w:b/>
          <w:bCs/>
          <w:lang w:val="en-GB"/>
        </w:rPr>
        <w:t xml:space="preserve">Industry </w:t>
      </w:r>
      <w:r w:rsidR="24A137C2" w:rsidRPr="0A7E6F89">
        <w:rPr>
          <w:rFonts w:ascii="IBM Plex Sans" w:hAnsi="IBM Plex Sans" w:cs="Arial"/>
          <w:b/>
          <w:bCs/>
          <w:lang w:val="en-GB"/>
        </w:rPr>
        <w:t>c</w:t>
      </w:r>
      <w:r w:rsidRPr="0A7E6F89">
        <w:rPr>
          <w:rFonts w:ascii="IBM Plex Sans" w:hAnsi="IBM Plex Sans" w:cs="Arial"/>
          <w:b/>
          <w:bCs/>
          <w:lang w:val="en-GB"/>
        </w:rPr>
        <w:t xml:space="preserve">ontext: </w:t>
      </w:r>
      <w:r w:rsidRPr="0A7E6F89">
        <w:rPr>
          <w:rFonts w:ascii="IBM Plex Sans" w:hAnsi="IBM Plex Sans" w:cs="Arial"/>
          <w:lang w:val="en-GB"/>
        </w:rPr>
        <w:t>Identify the "Ideal Customer Profile" (ICP). Who is the target buyer, and what does a "typical" day look like for them?</w:t>
      </w:r>
    </w:p>
    <w:p w14:paraId="21D442F4" w14:textId="36E94E0C" w:rsidR="001E4D68" w:rsidRPr="008E7458" w:rsidRDefault="1524F42B" w:rsidP="7D7EDD59">
      <w:pPr>
        <w:numPr>
          <w:ilvl w:val="0"/>
          <w:numId w:val="5"/>
        </w:numPr>
        <w:rPr>
          <w:rFonts w:ascii="IBM Plex Sans" w:hAnsi="IBM Plex Sans" w:cs="Arial"/>
          <w:b/>
          <w:bCs/>
        </w:rPr>
      </w:pPr>
      <w:r w:rsidRPr="0A7E6F89">
        <w:rPr>
          <w:rFonts w:ascii="IBM Plex Sans" w:hAnsi="IBM Plex Sans" w:cs="Arial"/>
          <w:b/>
          <w:bCs/>
        </w:rPr>
        <w:t xml:space="preserve">Tool </w:t>
      </w:r>
      <w:r w:rsidR="26BCD387" w:rsidRPr="0A7E6F89">
        <w:rPr>
          <w:rFonts w:ascii="IBM Plex Sans" w:hAnsi="IBM Plex Sans" w:cs="Arial"/>
          <w:b/>
          <w:bCs/>
        </w:rPr>
        <w:t>and</w:t>
      </w:r>
      <w:r w:rsidRPr="0A7E6F89">
        <w:rPr>
          <w:rFonts w:ascii="IBM Plex Sans" w:hAnsi="IBM Plex Sans" w:cs="Arial"/>
          <w:b/>
          <w:bCs/>
        </w:rPr>
        <w:t xml:space="preserve"> </w:t>
      </w:r>
      <w:r w:rsidR="04098F66" w:rsidRPr="0A7E6F89">
        <w:rPr>
          <w:rFonts w:ascii="IBM Plex Sans" w:hAnsi="IBM Plex Sans" w:cs="Arial"/>
          <w:b/>
          <w:bCs/>
        </w:rPr>
        <w:t>t</w:t>
      </w:r>
      <w:r w:rsidRPr="0A7E6F89">
        <w:rPr>
          <w:rFonts w:ascii="IBM Plex Sans" w:hAnsi="IBM Plex Sans" w:cs="Arial"/>
          <w:b/>
          <w:bCs/>
        </w:rPr>
        <w:t xml:space="preserve">ech </w:t>
      </w:r>
      <w:r w:rsidR="01F5A895" w:rsidRPr="0A7E6F89">
        <w:rPr>
          <w:rFonts w:ascii="IBM Plex Sans" w:hAnsi="IBM Plex Sans" w:cs="Arial"/>
          <w:b/>
          <w:bCs/>
        </w:rPr>
        <w:t>g</w:t>
      </w:r>
      <w:r w:rsidRPr="0A7E6F89">
        <w:rPr>
          <w:rFonts w:ascii="IBM Plex Sans" w:hAnsi="IBM Plex Sans" w:cs="Arial"/>
          <w:b/>
          <w:bCs/>
        </w:rPr>
        <w:t>oals:</w:t>
      </w:r>
    </w:p>
    <w:p w14:paraId="67193E6A" w14:textId="76730D34" w:rsidR="001E4D68" w:rsidRPr="008E7458" w:rsidRDefault="1524F42B" w:rsidP="001E4D68">
      <w:pPr>
        <w:numPr>
          <w:ilvl w:val="1"/>
          <w:numId w:val="5"/>
        </w:numPr>
        <w:rPr>
          <w:rFonts w:ascii="IBM Plex Sans" w:hAnsi="IBM Plex Sans" w:cs="Arial"/>
          <w:lang w:val="en-GB"/>
        </w:rPr>
      </w:pPr>
      <w:r w:rsidRPr="0A7E6F89">
        <w:rPr>
          <w:rFonts w:ascii="IBM Plex Sans" w:hAnsi="IBM Plex Sans" w:cs="Arial"/>
          <w:b/>
          <w:bCs/>
          <w:lang w:val="en-GB"/>
        </w:rPr>
        <w:t xml:space="preserve">CRM </w:t>
      </w:r>
      <w:r w:rsidR="1ED569B5" w:rsidRPr="0A7E6F89">
        <w:rPr>
          <w:rFonts w:ascii="IBM Plex Sans" w:hAnsi="IBM Plex Sans" w:cs="Arial"/>
          <w:b/>
          <w:bCs/>
          <w:lang w:val="en-GB"/>
        </w:rPr>
        <w:t>t</w:t>
      </w:r>
      <w:r w:rsidRPr="0A7E6F89">
        <w:rPr>
          <w:rFonts w:ascii="IBM Plex Sans" w:hAnsi="IBM Plex Sans" w:cs="Arial"/>
          <w:b/>
          <w:bCs/>
          <w:lang w:val="en-GB"/>
        </w:rPr>
        <w:t>raining:</w:t>
      </w:r>
      <w:r w:rsidRPr="0A7E6F89">
        <w:rPr>
          <w:rFonts w:ascii="IBM Plex Sans" w:hAnsi="IBM Plex Sans" w:cs="Arial"/>
          <w:lang w:val="en-GB"/>
        </w:rPr>
        <w:t xml:space="preserve"> Complete your company’s internal training for platforms like Salesforce or HubSpot. Focus on </w:t>
      </w:r>
      <w:r w:rsidR="0678B623" w:rsidRPr="0A7E6F89">
        <w:rPr>
          <w:rFonts w:ascii="IBM Plex Sans" w:hAnsi="IBM Plex Sans" w:cs="Arial"/>
          <w:lang w:val="en-GB"/>
        </w:rPr>
        <w:t>d</w:t>
      </w:r>
      <w:r w:rsidRPr="0A7E6F89">
        <w:rPr>
          <w:rFonts w:ascii="IBM Plex Sans" w:hAnsi="IBM Plex Sans" w:cs="Arial"/>
          <w:lang w:val="en-GB"/>
        </w:rPr>
        <w:t xml:space="preserve">ata </w:t>
      </w:r>
      <w:r w:rsidR="2A55532C" w:rsidRPr="0A7E6F89">
        <w:rPr>
          <w:rFonts w:ascii="IBM Plex Sans" w:hAnsi="IBM Plex Sans" w:cs="Arial"/>
          <w:lang w:val="en-GB"/>
        </w:rPr>
        <w:t>h</w:t>
      </w:r>
      <w:r w:rsidRPr="0A7E6F89">
        <w:rPr>
          <w:rFonts w:ascii="IBM Plex Sans" w:hAnsi="IBM Plex Sans" w:cs="Arial"/>
          <w:lang w:val="en-GB"/>
        </w:rPr>
        <w:t xml:space="preserve">ygiene habits: logging every call, </w:t>
      </w:r>
      <w:r w:rsidRPr="0A7E6F89">
        <w:rPr>
          <w:rFonts w:ascii="IBM Plex Sans" w:hAnsi="IBM Plex Sans" w:cs="Arial"/>
          <w:lang w:val="en-GB"/>
        </w:rPr>
        <w:lastRenderedPageBreak/>
        <w:t>email, and meeting immediately to ensure your pipeline data is accurate from Day 1.</w:t>
      </w:r>
    </w:p>
    <w:p w14:paraId="4E7C560D" w14:textId="675A55BC" w:rsidR="001E4D68" w:rsidRPr="008E7458" w:rsidRDefault="53EF6A40" w:rsidP="001E4D68">
      <w:pPr>
        <w:numPr>
          <w:ilvl w:val="1"/>
          <w:numId w:val="5"/>
        </w:numPr>
        <w:rPr>
          <w:rFonts w:ascii="IBM Plex Sans" w:hAnsi="IBM Plex Sans" w:cs="Arial"/>
          <w:lang w:val="en-GB"/>
        </w:rPr>
      </w:pPr>
      <w:r w:rsidRPr="0A7E6F89">
        <w:rPr>
          <w:rFonts w:ascii="IBM Plex Sans" w:hAnsi="IBM Plex Sans" w:cs="Arial"/>
          <w:b/>
          <w:bCs/>
          <w:lang w:val="en-GB"/>
        </w:rPr>
        <w:t xml:space="preserve">Internal </w:t>
      </w:r>
      <w:r w:rsidR="3C548683" w:rsidRPr="0A7E6F89">
        <w:rPr>
          <w:rFonts w:ascii="IBM Plex Sans" w:hAnsi="IBM Plex Sans" w:cs="Arial"/>
          <w:b/>
          <w:bCs/>
          <w:lang w:val="en-GB"/>
        </w:rPr>
        <w:t>n</w:t>
      </w:r>
      <w:r w:rsidRPr="0A7E6F89">
        <w:rPr>
          <w:rFonts w:ascii="IBM Plex Sans" w:hAnsi="IBM Plex Sans" w:cs="Arial"/>
          <w:b/>
          <w:bCs/>
          <w:lang w:val="en-GB"/>
        </w:rPr>
        <w:t>avigation:</w:t>
      </w:r>
      <w:r w:rsidRPr="0A7E6F89">
        <w:rPr>
          <w:rFonts w:ascii="IBM Plex Sans" w:hAnsi="IBM Plex Sans" w:cs="Arial"/>
          <w:lang w:val="en-GB"/>
        </w:rPr>
        <w:t xml:space="preserve"> Identify your key stakeholders, such as </w:t>
      </w:r>
      <w:r w:rsidR="621D3CB6" w:rsidRPr="0A7E6F89">
        <w:rPr>
          <w:rFonts w:ascii="IBM Plex Sans" w:hAnsi="IBM Plex Sans" w:cs="Arial"/>
          <w:lang w:val="en-GB"/>
        </w:rPr>
        <w:t>s</w:t>
      </w:r>
      <w:r w:rsidRPr="0A7E6F89">
        <w:rPr>
          <w:rFonts w:ascii="IBM Plex Sans" w:hAnsi="IBM Plex Sans" w:cs="Arial"/>
          <w:lang w:val="en-GB"/>
        </w:rPr>
        <w:t xml:space="preserve">ales </w:t>
      </w:r>
      <w:r w:rsidR="7CBBF8C6" w:rsidRPr="0A7E6F89">
        <w:rPr>
          <w:rFonts w:ascii="IBM Plex Sans" w:hAnsi="IBM Plex Sans" w:cs="Arial"/>
          <w:lang w:val="en-GB"/>
        </w:rPr>
        <w:t>o</w:t>
      </w:r>
      <w:r w:rsidRPr="0A7E6F89">
        <w:rPr>
          <w:rFonts w:ascii="IBM Plex Sans" w:hAnsi="IBM Plex Sans" w:cs="Arial"/>
          <w:lang w:val="en-GB"/>
        </w:rPr>
        <w:t xml:space="preserve">perations, </w:t>
      </w:r>
      <w:r w:rsidR="5E822763" w:rsidRPr="0A7E6F89">
        <w:rPr>
          <w:rFonts w:ascii="IBM Plex Sans" w:hAnsi="IBM Plex Sans" w:cs="Arial"/>
          <w:lang w:val="en-GB"/>
        </w:rPr>
        <w:t>m</w:t>
      </w:r>
      <w:r w:rsidRPr="0A7E6F89">
        <w:rPr>
          <w:rFonts w:ascii="IBM Plex Sans" w:hAnsi="IBM Plex Sans" w:cs="Arial"/>
          <w:lang w:val="en-GB"/>
        </w:rPr>
        <w:t xml:space="preserve">arketing, and </w:t>
      </w:r>
      <w:r w:rsidR="7BF9629A" w:rsidRPr="0A7E6F89">
        <w:rPr>
          <w:rFonts w:ascii="IBM Plex Sans" w:hAnsi="IBM Plex Sans" w:cs="Arial"/>
          <w:lang w:val="en-GB"/>
        </w:rPr>
        <w:t>c</w:t>
      </w:r>
      <w:r w:rsidRPr="0A7E6F89">
        <w:rPr>
          <w:rFonts w:ascii="IBM Plex Sans" w:hAnsi="IBM Plex Sans" w:cs="Arial"/>
          <w:lang w:val="en-GB"/>
        </w:rPr>
        <w:t xml:space="preserve">ustomer </w:t>
      </w:r>
      <w:r w:rsidR="3D0EDF77" w:rsidRPr="0A7E6F89">
        <w:rPr>
          <w:rFonts w:ascii="IBM Plex Sans" w:hAnsi="IBM Plex Sans" w:cs="Arial"/>
          <w:lang w:val="en-GB"/>
        </w:rPr>
        <w:t>s</w:t>
      </w:r>
      <w:r w:rsidRPr="0A7E6F89">
        <w:rPr>
          <w:rFonts w:ascii="IBM Plex Sans" w:hAnsi="IBM Plex Sans" w:cs="Arial"/>
          <w:lang w:val="en-GB"/>
        </w:rPr>
        <w:t>uccess teams.</w:t>
      </w:r>
    </w:p>
    <w:p w14:paraId="12FE1FFF" w14:textId="0F6E5BB0" w:rsidR="001E4D68" w:rsidRPr="008E7458" w:rsidRDefault="1524F42B" w:rsidP="7D7EDD59">
      <w:pPr>
        <w:numPr>
          <w:ilvl w:val="0"/>
          <w:numId w:val="5"/>
        </w:numPr>
        <w:rPr>
          <w:rFonts w:ascii="IBM Plex Sans" w:hAnsi="IBM Plex Sans" w:cs="Arial"/>
          <w:b/>
          <w:bCs/>
        </w:rPr>
      </w:pPr>
      <w:r w:rsidRPr="0A7E6F89">
        <w:rPr>
          <w:rFonts w:ascii="IBM Plex Sans" w:hAnsi="IBM Plex Sans" w:cs="Arial"/>
          <w:b/>
          <w:bCs/>
        </w:rPr>
        <w:t xml:space="preserve">Skill </w:t>
      </w:r>
      <w:r w:rsidR="24937D59" w:rsidRPr="0A7E6F89">
        <w:rPr>
          <w:rFonts w:ascii="IBM Plex Sans" w:hAnsi="IBM Plex Sans" w:cs="Arial"/>
          <w:b/>
          <w:bCs/>
        </w:rPr>
        <w:t>g</w:t>
      </w:r>
      <w:r w:rsidRPr="0A7E6F89">
        <w:rPr>
          <w:rFonts w:ascii="IBM Plex Sans" w:hAnsi="IBM Plex Sans" w:cs="Arial"/>
          <w:b/>
          <w:bCs/>
        </w:rPr>
        <w:t>oals:</w:t>
      </w:r>
    </w:p>
    <w:p w14:paraId="3A1E22FF" w14:textId="1E63108C" w:rsidR="001E4D68" w:rsidRPr="008E7458" w:rsidRDefault="53EF6A40" w:rsidP="001E4D68">
      <w:pPr>
        <w:numPr>
          <w:ilvl w:val="1"/>
          <w:numId w:val="5"/>
        </w:numPr>
        <w:rPr>
          <w:rFonts w:ascii="IBM Plex Sans" w:hAnsi="IBM Plex Sans" w:cs="Arial"/>
          <w:lang w:val="en-GB"/>
        </w:rPr>
      </w:pPr>
      <w:r w:rsidRPr="0A7E6F89">
        <w:rPr>
          <w:rFonts w:ascii="IBM Plex Sans" w:hAnsi="IBM Plex Sans" w:cs="Arial"/>
          <w:b/>
          <w:bCs/>
          <w:lang w:val="en-GB"/>
        </w:rPr>
        <w:t xml:space="preserve">The SPIN </w:t>
      </w:r>
      <w:r w:rsidR="4C238C83" w:rsidRPr="0A7E6F89">
        <w:rPr>
          <w:rFonts w:ascii="IBM Plex Sans" w:hAnsi="IBM Plex Sans" w:cs="Arial"/>
          <w:b/>
          <w:bCs/>
          <w:lang w:val="en-GB"/>
        </w:rPr>
        <w:t>f</w:t>
      </w:r>
      <w:r w:rsidRPr="0A7E6F89">
        <w:rPr>
          <w:rFonts w:ascii="IBM Plex Sans" w:hAnsi="IBM Plex Sans" w:cs="Arial"/>
          <w:b/>
          <w:bCs/>
          <w:lang w:val="en-GB"/>
        </w:rPr>
        <w:t>ramework</w:t>
      </w:r>
      <w:r w:rsidRPr="0A7E6F89">
        <w:rPr>
          <w:rFonts w:ascii="IBM Plex Sans" w:hAnsi="IBM Plex Sans" w:cs="Arial"/>
          <w:lang w:val="en-GB"/>
        </w:rPr>
        <w:t>: Study the specific "Situation" and "Problem" questions commonly used by the company’s top-performing reps to uncover buyer needs.</w:t>
      </w:r>
    </w:p>
    <w:p w14:paraId="313174AB" w14:textId="1353B67F" w:rsidR="001E4D68" w:rsidRPr="008E7458" w:rsidRDefault="001E4D68" w:rsidP="001E4D68">
      <w:pPr>
        <w:rPr>
          <w:rFonts w:ascii="IBM Plex Sans" w:hAnsi="IBM Plex Sans" w:cs="Arial"/>
          <w:lang w:val="en-GB"/>
        </w:rPr>
      </w:pPr>
    </w:p>
    <w:p w14:paraId="6FB60B82" w14:textId="77777777" w:rsidR="00662AB8" w:rsidRPr="008E7458" w:rsidRDefault="00662AB8" w:rsidP="001E4D68">
      <w:pPr>
        <w:rPr>
          <w:rFonts w:ascii="IBM Plex Sans" w:hAnsi="IBM Plex Sans" w:cs="Arial"/>
          <w:lang w:val="en-GB"/>
        </w:rPr>
      </w:pPr>
    </w:p>
    <w:p w14:paraId="51558A67" w14:textId="25A56A8A" w:rsidR="001E4D68" w:rsidRPr="001E4D68" w:rsidRDefault="53EF6A40" w:rsidP="001E4D68">
      <w:pPr>
        <w:rPr>
          <w:rFonts w:ascii="IBM Plex Sans" w:hAnsi="IBM Plex Sans" w:cs="Arial"/>
          <w:b/>
          <w:bCs/>
          <w:lang w:val="en-GB"/>
        </w:rPr>
      </w:pPr>
      <w:r w:rsidRPr="0A7E6F89">
        <w:rPr>
          <w:rFonts w:ascii="IBM Plex Sans" w:hAnsi="IBM Plex Sans" w:cs="Arial"/>
          <w:b/>
          <w:bCs/>
          <w:lang w:val="en-GB"/>
        </w:rPr>
        <w:t>P</w:t>
      </w:r>
      <w:r w:rsidR="216916A1" w:rsidRPr="0A7E6F89">
        <w:rPr>
          <w:rFonts w:ascii="IBM Plex Sans" w:hAnsi="IBM Plex Sans" w:cs="Arial"/>
          <w:b/>
          <w:bCs/>
          <w:lang w:val="en-GB"/>
        </w:rPr>
        <w:t>hase</w:t>
      </w:r>
      <w:r w:rsidRPr="0A7E6F89">
        <w:rPr>
          <w:rFonts w:ascii="IBM Plex Sans" w:hAnsi="IBM Plex Sans" w:cs="Arial"/>
          <w:b/>
          <w:bCs/>
          <w:lang w:val="en-GB"/>
        </w:rPr>
        <w:t xml:space="preserve"> 2: D</w:t>
      </w:r>
      <w:r w:rsidR="7748A9E0" w:rsidRPr="0A7E6F89">
        <w:rPr>
          <w:rFonts w:ascii="IBM Plex Sans" w:hAnsi="IBM Plex Sans" w:cs="Arial"/>
          <w:b/>
          <w:bCs/>
          <w:lang w:val="en-GB"/>
        </w:rPr>
        <w:t>ays</w:t>
      </w:r>
      <w:r w:rsidRPr="0A7E6F89">
        <w:rPr>
          <w:rFonts w:ascii="IBM Plex Sans" w:hAnsi="IBM Plex Sans" w:cs="Arial"/>
          <w:b/>
          <w:bCs/>
          <w:lang w:val="en-GB"/>
        </w:rPr>
        <w:t xml:space="preserve"> 31–60 (P</w:t>
      </w:r>
      <w:r w:rsidR="51DDB3FF" w:rsidRPr="0A7E6F89">
        <w:rPr>
          <w:rFonts w:ascii="IBM Plex Sans" w:hAnsi="IBM Plex Sans" w:cs="Arial"/>
          <w:b/>
          <w:bCs/>
          <w:lang w:val="en-GB"/>
        </w:rPr>
        <w:t>ractice</w:t>
      </w:r>
      <w:r w:rsidRPr="0A7E6F89">
        <w:rPr>
          <w:rFonts w:ascii="IBM Plex Sans" w:hAnsi="IBM Plex Sans" w:cs="Arial"/>
          <w:b/>
          <w:bCs/>
          <w:lang w:val="en-GB"/>
        </w:rPr>
        <w:t xml:space="preserve"> </w:t>
      </w:r>
      <w:r w:rsidR="6B420D5B" w:rsidRPr="0A7E6F89">
        <w:rPr>
          <w:rFonts w:ascii="IBM Plex Sans" w:hAnsi="IBM Plex Sans" w:cs="Arial"/>
          <w:b/>
          <w:bCs/>
          <w:lang w:val="en-GB"/>
        </w:rPr>
        <w:t xml:space="preserve">and </w:t>
      </w:r>
      <w:r w:rsidRPr="0A7E6F89">
        <w:rPr>
          <w:rFonts w:ascii="IBM Plex Sans" w:hAnsi="IBM Plex Sans" w:cs="Arial"/>
          <w:b/>
          <w:bCs/>
          <w:lang w:val="en-GB"/>
        </w:rPr>
        <w:t>V</w:t>
      </w:r>
      <w:r w:rsidR="62F8DF0A" w:rsidRPr="0A7E6F89">
        <w:rPr>
          <w:rFonts w:ascii="IBM Plex Sans" w:hAnsi="IBM Plex Sans" w:cs="Arial"/>
          <w:b/>
          <w:bCs/>
          <w:lang w:val="en-GB"/>
        </w:rPr>
        <w:t>alidate</w:t>
      </w:r>
      <w:r w:rsidRPr="0A7E6F89">
        <w:rPr>
          <w:rFonts w:ascii="IBM Plex Sans" w:hAnsi="IBM Plex Sans" w:cs="Arial"/>
          <w:b/>
          <w:bCs/>
          <w:lang w:val="en-GB"/>
        </w:rPr>
        <w:t>)</w:t>
      </w:r>
    </w:p>
    <w:p w14:paraId="59AB79CB" w14:textId="77777777" w:rsidR="001E4D68" w:rsidRPr="008E7458" w:rsidRDefault="001E4D68" w:rsidP="001E4D68">
      <w:pPr>
        <w:rPr>
          <w:rFonts w:ascii="IBM Plex Sans" w:hAnsi="IBM Plex Sans" w:cs="Arial"/>
          <w:lang w:val="en-GB"/>
        </w:rPr>
      </w:pPr>
      <w:r w:rsidRPr="008E7458">
        <w:rPr>
          <w:rFonts w:ascii="IBM Plex Sans" w:hAnsi="IBM Plex Sans" w:cs="Arial"/>
          <w:b/>
          <w:bCs/>
          <w:lang w:val="en-GB"/>
        </w:rPr>
        <w:t>Focus</w:t>
      </w:r>
      <w:r w:rsidRPr="008E7458">
        <w:rPr>
          <w:rFonts w:ascii="IBM Plex Sans" w:hAnsi="IBM Plex Sans" w:cs="Arial"/>
          <w:lang w:val="en-GB"/>
        </w:rPr>
        <w:t>: Transitioning from theory to simulated and assisted execution.</w:t>
      </w:r>
    </w:p>
    <w:p w14:paraId="226C3B90" w14:textId="7520B392" w:rsidR="001E4D68" w:rsidRPr="008E7458" w:rsidRDefault="1524F42B" w:rsidP="7D7EDD59">
      <w:pPr>
        <w:numPr>
          <w:ilvl w:val="0"/>
          <w:numId w:val="6"/>
        </w:numPr>
        <w:rPr>
          <w:rFonts w:ascii="IBM Plex Sans" w:hAnsi="IBM Plex Sans" w:cs="Arial"/>
          <w:b/>
          <w:bCs/>
        </w:rPr>
      </w:pPr>
      <w:r w:rsidRPr="0A7E6F89">
        <w:rPr>
          <w:rFonts w:ascii="IBM Plex Sans" w:hAnsi="IBM Plex Sans" w:cs="Arial"/>
          <w:b/>
          <w:bCs/>
        </w:rPr>
        <w:t xml:space="preserve">Activity </w:t>
      </w:r>
      <w:r w:rsidR="5278A724" w:rsidRPr="0A7E6F89">
        <w:rPr>
          <w:rFonts w:ascii="IBM Plex Sans" w:hAnsi="IBM Plex Sans" w:cs="Arial"/>
          <w:b/>
          <w:bCs/>
        </w:rPr>
        <w:t>g</w:t>
      </w:r>
      <w:r w:rsidRPr="0A7E6F89">
        <w:rPr>
          <w:rFonts w:ascii="IBM Plex Sans" w:hAnsi="IBM Plex Sans" w:cs="Arial"/>
          <w:b/>
          <w:bCs/>
        </w:rPr>
        <w:t>oals:</w:t>
      </w:r>
    </w:p>
    <w:p w14:paraId="2D35BC7C" w14:textId="77777777" w:rsidR="001E4D68" w:rsidRPr="008E7458" w:rsidRDefault="53EF6A40" w:rsidP="001E4D68">
      <w:pPr>
        <w:numPr>
          <w:ilvl w:val="1"/>
          <w:numId w:val="6"/>
        </w:numPr>
        <w:rPr>
          <w:rFonts w:ascii="IBM Plex Sans" w:hAnsi="IBM Plex Sans" w:cs="Arial"/>
          <w:lang w:val="en-GB"/>
        </w:rPr>
      </w:pPr>
      <w:r w:rsidRPr="0A7E6F89">
        <w:rPr>
          <w:rFonts w:ascii="IBM Plex Sans" w:hAnsi="IBM Plex Sans" w:cs="Arial"/>
          <w:b/>
          <w:bCs/>
          <w:lang w:val="en-GB"/>
        </w:rPr>
        <w:t xml:space="preserve">Shadowing: </w:t>
      </w:r>
      <w:r w:rsidRPr="0A7E6F89">
        <w:rPr>
          <w:rFonts w:ascii="IBM Plex Sans" w:hAnsi="IBM Plex Sans" w:cs="Arial"/>
          <w:lang w:val="en-GB"/>
        </w:rPr>
        <w:t>Attend at least 10 discovery calls or demos led by senior Account Executives. Take notes on how they handle common objections like "the price is too high" or "we already have a provider."</w:t>
      </w:r>
    </w:p>
    <w:p w14:paraId="018CAB3B" w14:textId="1A591618" w:rsidR="001E4D68" w:rsidRPr="008E7458" w:rsidRDefault="53EF6A40" w:rsidP="001E4D68">
      <w:pPr>
        <w:numPr>
          <w:ilvl w:val="1"/>
          <w:numId w:val="6"/>
        </w:numPr>
        <w:rPr>
          <w:rFonts w:ascii="IBM Plex Sans" w:hAnsi="IBM Plex Sans" w:cs="Arial"/>
          <w:lang w:val="en-GB"/>
        </w:rPr>
      </w:pPr>
      <w:r w:rsidRPr="0A7E6F89">
        <w:rPr>
          <w:rFonts w:ascii="IBM Plex Sans" w:hAnsi="IBM Plex Sans" w:cs="Arial"/>
          <w:b/>
          <w:bCs/>
          <w:lang w:val="en-GB"/>
        </w:rPr>
        <w:t xml:space="preserve">Outreach </w:t>
      </w:r>
      <w:r w:rsidR="4D882FF5" w:rsidRPr="0A7E6F89">
        <w:rPr>
          <w:rFonts w:ascii="IBM Plex Sans" w:hAnsi="IBM Plex Sans" w:cs="Arial"/>
          <w:b/>
          <w:bCs/>
          <w:lang w:val="en-GB"/>
        </w:rPr>
        <w:t>p</w:t>
      </w:r>
      <w:r w:rsidRPr="0A7E6F89">
        <w:rPr>
          <w:rFonts w:ascii="IBM Plex Sans" w:hAnsi="IBM Plex Sans" w:cs="Arial"/>
          <w:b/>
          <w:bCs/>
          <w:lang w:val="en-GB"/>
        </w:rPr>
        <w:t>ractice:</w:t>
      </w:r>
      <w:r w:rsidRPr="0A7E6F89">
        <w:rPr>
          <w:rFonts w:ascii="IBM Plex Sans" w:hAnsi="IBM Plex Sans" w:cs="Arial"/>
          <w:lang w:val="en-GB"/>
        </w:rPr>
        <w:t xml:space="preserve"> Start your own outreach (phone and email). Aim for 20-30 "practice" touches per day to find your voice and refine your pitch.</w:t>
      </w:r>
    </w:p>
    <w:p w14:paraId="0C91A32B" w14:textId="50545018" w:rsidR="001E4D68" w:rsidRPr="008E7458" w:rsidRDefault="1524F42B" w:rsidP="7D7EDD59">
      <w:pPr>
        <w:numPr>
          <w:ilvl w:val="0"/>
          <w:numId w:val="6"/>
        </w:numPr>
        <w:rPr>
          <w:rFonts w:ascii="IBM Plex Sans" w:hAnsi="IBM Plex Sans" w:cs="Arial"/>
          <w:b/>
          <w:bCs/>
        </w:rPr>
      </w:pPr>
      <w:r w:rsidRPr="0A7E6F89">
        <w:rPr>
          <w:rFonts w:ascii="IBM Plex Sans" w:hAnsi="IBM Plex Sans" w:cs="Arial"/>
          <w:b/>
          <w:bCs/>
        </w:rPr>
        <w:t xml:space="preserve">Feedback </w:t>
      </w:r>
      <w:r w:rsidR="0119E33F" w:rsidRPr="0A7E6F89">
        <w:rPr>
          <w:rFonts w:ascii="IBM Plex Sans" w:hAnsi="IBM Plex Sans" w:cs="Arial"/>
          <w:b/>
          <w:bCs/>
        </w:rPr>
        <w:t>and r</w:t>
      </w:r>
      <w:r w:rsidRPr="0A7E6F89">
        <w:rPr>
          <w:rFonts w:ascii="IBM Plex Sans" w:hAnsi="IBM Plex Sans" w:cs="Arial"/>
          <w:b/>
          <w:bCs/>
        </w:rPr>
        <w:t>efinement:</w:t>
      </w:r>
    </w:p>
    <w:p w14:paraId="4A2D6CF5" w14:textId="4668A414" w:rsidR="001E4D68" w:rsidRPr="008E7458" w:rsidRDefault="53EF6A40" w:rsidP="001E4D68">
      <w:pPr>
        <w:numPr>
          <w:ilvl w:val="1"/>
          <w:numId w:val="6"/>
        </w:numPr>
        <w:rPr>
          <w:rFonts w:ascii="IBM Plex Sans" w:hAnsi="IBM Plex Sans" w:cs="Arial"/>
          <w:lang w:val="en-GB"/>
        </w:rPr>
      </w:pPr>
      <w:r w:rsidRPr="0A7E6F89">
        <w:rPr>
          <w:rFonts w:ascii="IBM Plex Sans" w:hAnsi="IBM Plex Sans" w:cs="Arial"/>
          <w:b/>
          <w:bCs/>
          <w:lang w:val="en-GB"/>
        </w:rPr>
        <w:t xml:space="preserve">Mock </w:t>
      </w:r>
      <w:r w:rsidR="34A746F9" w:rsidRPr="0A7E6F89">
        <w:rPr>
          <w:rFonts w:ascii="IBM Plex Sans" w:hAnsi="IBM Plex Sans" w:cs="Arial"/>
          <w:b/>
          <w:bCs/>
          <w:lang w:val="en-GB"/>
        </w:rPr>
        <w:t>d</w:t>
      </w:r>
      <w:r w:rsidRPr="0A7E6F89">
        <w:rPr>
          <w:rFonts w:ascii="IBM Plex Sans" w:hAnsi="IBM Plex Sans" w:cs="Arial"/>
          <w:b/>
          <w:bCs/>
          <w:lang w:val="en-GB"/>
        </w:rPr>
        <w:t>emos:</w:t>
      </w:r>
      <w:r w:rsidRPr="0A7E6F89">
        <w:rPr>
          <w:rFonts w:ascii="IBM Plex Sans" w:hAnsi="IBM Plex Sans" w:cs="Arial"/>
          <w:lang w:val="en-GB"/>
        </w:rPr>
        <w:t xml:space="preserve"> Record three mock discovery calls using an LLM or a peer to simulate a difficult buyer. Review these recordings with your manager to identify areas for improvement.</w:t>
      </w:r>
    </w:p>
    <w:p w14:paraId="4BB9CB28" w14:textId="48985A01" w:rsidR="001E4D68" w:rsidRPr="008E7458" w:rsidRDefault="53EF6A40" w:rsidP="001E4D68">
      <w:pPr>
        <w:numPr>
          <w:ilvl w:val="1"/>
          <w:numId w:val="6"/>
        </w:numPr>
        <w:rPr>
          <w:rFonts w:ascii="IBM Plex Sans" w:hAnsi="IBM Plex Sans" w:cs="Arial"/>
          <w:lang w:val="en-GB"/>
        </w:rPr>
      </w:pPr>
      <w:r w:rsidRPr="0A7E6F89">
        <w:rPr>
          <w:rFonts w:ascii="IBM Plex Sans" w:hAnsi="IBM Plex Sans" w:cs="Arial"/>
          <w:b/>
          <w:bCs/>
          <w:lang w:val="en-GB"/>
        </w:rPr>
        <w:t xml:space="preserve">Objection </w:t>
      </w:r>
      <w:r w:rsidR="1C921F9E" w:rsidRPr="0A7E6F89">
        <w:rPr>
          <w:rFonts w:ascii="IBM Plex Sans" w:hAnsi="IBM Plex Sans" w:cs="Arial"/>
          <w:b/>
          <w:bCs/>
          <w:lang w:val="en-GB"/>
        </w:rPr>
        <w:t>h</w:t>
      </w:r>
      <w:r w:rsidRPr="0A7E6F89">
        <w:rPr>
          <w:rFonts w:ascii="IBM Plex Sans" w:hAnsi="IBM Plex Sans" w:cs="Arial"/>
          <w:b/>
          <w:bCs/>
          <w:lang w:val="en-GB"/>
        </w:rPr>
        <w:t xml:space="preserve">andling: </w:t>
      </w:r>
      <w:r w:rsidRPr="0A7E6F89">
        <w:rPr>
          <w:rFonts w:ascii="IBM Plex Sans" w:hAnsi="IBM Plex Sans" w:cs="Arial"/>
          <w:lang w:val="en-GB"/>
        </w:rPr>
        <w:t>Create a "Cheat Sheet" of common objections and your prepared, transparent responses.</w:t>
      </w:r>
    </w:p>
    <w:p w14:paraId="31B39F17" w14:textId="751FD4A5" w:rsidR="001E4D68" w:rsidRPr="008E7458" w:rsidRDefault="1524F42B" w:rsidP="7D7EDD59">
      <w:pPr>
        <w:numPr>
          <w:ilvl w:val="0"/>
          <w:numId w:val="6"/>
        </w:numPr>
        <w:rPr>
          <w:rFonts w:ascii="IBM Plex Sans" w:hAnsi="IBM Plex Sans" w:cs="Arial"/>
          <w:b/>
          <w:bCs/>
        </w:rPr>
      </w:pPr>
      <w:r w:rsidRPr="0A7E6F89">
        <w:rPr>
          <w:rFonts w:ascii="IBM Plex Sans" w:hAnsi="IBM Plex Sans" w:cs="Arial"/>
          <w:b/>
          <w:bCs/>
        </w:rPr>
        <w:t xml:space="preserve">Process </w:t>
      </w:r>
      <w:r w:rsidR="0BDEB68A" w:rsidRPr="0A7E6F89">
        <w:rPr>
          <w:rFonts w:ascii="IBM Plex Sans" w:hAnsi="IBM Plex Sans" w:cs="Arial"/>
          <w:b/>
          <w:bCs/>
        </w:rPr>
        <w:t>g</w:t>
      </w:r>
      <w:r w:rsidRPr="0A7E6F89">
        <w:rPr>
          <w:rFonts w:ascii="IBM Plex Sans" w:hAnsi="IBM Plex Sans" w:cs="Arial"/>
          <w:b/>
          <w:bCs/>
        </w:rPr>
        <w:t>oals:</w:t>
      </w:r>
    </w:p>
    <w:p w14:paraId="52EAFBDD" w14:textId="1D72E0AE" w:rsidR="001E4D68" w:rsidRPr="008E7458" w:rsidRDefault="53EF6A40" w:rsidP="001E4D68">
      <w:pPr>
        <w:numPr>
          <w:ilvl w:val="1"/>
          <w:numId w:val="6"/>
        </w:numPr>
        <w:rPr>
          <w:rFonts w:ascii="IBM Plex Sans" w:hAnsi="IBM Plex Sans" w:cs="Arial"/>
          <w:lang w:val="en-GB"/>
        </w:rPr>
      </w:pPr>
      <w:r w:rsidRPr="0A7E6F89">
        <w:rPr>
          <w:rFonts w:ascii="IBM Plex Sans" w:hAnsi="IBM Plex Sans" w:cs="Arial"/>
          <w:b/>
          <w:bCs/>
          <w:lang w:val="en-GB"/>
        </w:rPr>
        <w:t xml:space="preserve">Funnel </w:t>
      </w:r>
      <w:r w:rsidR="3793F0BD" w:rsidRPr="0A7E6F89">
        <w:rPr>
          <w:rFonts w:ascii="IBM Plex Sans" w:hAnsi="IBM Plex Sans" w:cs="Arial"/>
          <w:b/>
          <w:bCs/>
          <w:lang w:val="en-GB"/>
        </w:rPr>
        <w:t>m</w:t>
      </w:r>
      <w:r w:rsidRPr="0A7E6F89">
        <w:rPr>
          <w:rFonts w:ascii="IBM Plex Sans" w:hAnsi="IBM Plex Sans" w:cs="Arial"/>
          <w:b/>
          <w:bCs/>
          <w:lang w:val="en-GB"/>
        </w:rPr>
        <w:t>ovement:</w:t>
      </w:r>
      <w:r w:rsidRPr="0A7E6F89">
        <w:rPr>
          <w:rFonts w:ascii="IBM Plex Sans" w:hAnsi="IBM Plex Sans" w:cs="Arial"/>
          <w:lang w:val="en-GB"/>
        </w:rPr>
        <w:t xml:space="preserve"> Successfully move at least 5 leads from the "Prospecting" stage to "Qualifying" in the CRM by applying the BANT (Budget, Authority, Need, Timeline) framework.</w:t>
      </w:r>
    </w:p>
    <w:p w14:paraId="1BCD2434" w14:textId="4D7B2989" w:rsidR="001E4D68" w:rsidRPr="008E7458" w:rsidRDefault="001E4D68" w:rsidP="001E4D68">
      <w:pPr>
        <w:rPr>
          <w:rFonts w:ascii="IBM Plex Sans" w:hAnsi="IBM Plex Sans" w:cs="Arial"/>
          <w:lang w:val="en-GB"/>
        </w:rPr>
      </w:pPr>
    </w:p>
    <w:p w14:paraId="45719708" w14:textId="77777777" w:rsidR="009C1C78" w:rsidRPr="008E7458" w:rsidRDefault="009C1C78" w:rsidP="001E4D68">
      <w:pPr>
        <w:rPr>
          <w:rFonts w:ascii="IBM Plex Sans" w:hAnsi="IBM Plex Sans" w:cs="Arial"/>
          <w:lang w:val="en-GB"/>
        </w:rPr>
      </w:pPr>
    </w:p>
    <w:p w14:paraId="3B11235A" w14:textId="1BA68C06" w:rsidR="0A7E6F89" w:rsidRDefault="0A7E6F89" w:rsidP="0A7E6F89">
      <w:pPr>
        <w:rPr>
          <w:rFonts w:ascii="IBM Plex Sans" w:hAnsi="IBM Plex Sans" w:cs="Arial"/>
          <w:b/>
          <w:bCs/>
          <w:lang w:val="en-GB"/>
        </w:rPr>
      </w:pPr>
    </w:p>
    <w:p w14:paraId="5EEE1A57" w14:textId="2407A35B" w:rsidR="0A7E6F89" w:rsidRDefault="0A7E6F89" w:rsidP="0A7E6F89">
      <w:pPr>
        <w:rPr>
          <w:rFonts w:ascii="IBM Plex Sans" w:hAnsi="IBM Plex Sans" w:cs="Arial"/>
          <w:b/>
          <w:bCs/>
          <w:lang w:val="en-GB"/>
        </w:rPr>
      </w:pPr>
    </w:p>
    <w:p w14:paraId="1D3DFA9B" w14:textId="77777777" w:rsidR="00F14500" w:rsidRDefault="00F14500" w:rsidP="0A7E6F89">
      <w:pPr>
        <w:rPr>
          <w:rFonts w:ascii="IBM Plex Sans" w:hAnsi="IBM Plex Sans" w:cs="Arial"/>
          <w:b/>
          <w:bCs/>
          <w:lang w:val="en-GB"/>
        </w:rPr>
      </w:pPr>
    </w:p>
    <w:p w14:paraId="0B7B9E5B" w14:textId="77777777" w:rsidR="00F14500" w:rsidRDefault="00F14500" w:rsidP="0A7E6F89">
      <w:pPr>
        <w:rPr>
          <w:rFonts w:ascii="IBM Plex Sans" w:hAnsi="IBM Plex Sans" w:cs="Arial"/>
          <w:b/>
          <w:bCs/>
          <w:lang w:val="en-GB"/>
        </w:rPr>
      </w:pPr>
    </w:p>
    <w:p w14:paraId="27F2AD58" w14:textId="6DC3CC25" w:rsidR="001E4D68" w:rsidRPr="001E4D68" w:rsidRDefault="53EF6A40" w:rsidP="0A7E6F89">
      <w:pPr>
        <w:rPr>
          <w:rFonts w:ascii="IBM Plex Sans" w:hAnsi="IBM Plex Sans" w:cs="Arial"/>
          <w:b/>
          <w:bCs/>
          <w:lang w:val="en-GB"/>
        </w:rPr>
      </w:pPr>
      <w:r w:rsidRPr="0A7E6F89">
        <w:rPr>
          <w:rFonts w:ascii="IBM Plex Sans" w:hAnsi="IBM Plex Sans" w:cs="Arial"/>
          <w:b/>
          <w:bCs/>
          <w:lang w:val="en-GB"/>
        </w:rPr>
        <w:lastRenderedPageBreak/>
        <w:t>P</w:t>
      </w:r>
      <w:r w:rsidR="54E1172A" w:rsidRPr="0A7E6F89">
        <w:rPr>
          <w:rFonts w:ascii="IBM Plex Sans" w:hAnsi="IBM Plex Sans" w:cs="Arial"/>
          <w:b/>
          <w:bCs/>
          <w:lang w:val="en-GB"/>
        </w:rPr>
        <w:t>hase</w:t>
      </w:r>
      <w:r w:rsidRPr="0A7E6F89">
        <w:rPr>
          <w:rFonts w:ascii="IBM Plex Sans" w:hAnsi="IBM Plex Sans" w:cs="Arial"/>
          <w:b/>
          <w:bCs/>
          <w:lang w:val="en-GB"/>
        </w:rPr>
        <w:t xml:space="preserve"> 3: D</w:t>
      </w:r>
      <w:r w:rsidR="1518BC05" w:rsidRPr="0A7E6F89">
        <w:rPr>
          <w:rFonts w:ascii="IBM Plex Sans" w:hAnsi="IBM Plex Sans" w:cs="Arial"/>
          <w:b/>
          <w:bCs/>
          <w:lang w:val="en-GB"/>
        </w:rPr>
        <w:t>ays</w:t>
      </w:r>
      <w:r w:rsidRPr="0A7E6F89">
        <w:rPr>
          <w:rFonts w:ascii="IBM Plex Sans" w:hAnsi="IBM Plex Sans" w:cs="Arial"/>
          <w:b/>
          <w:bCs/>
          <w:lang w:val="en-GB"/>
        </w:rPr>
        <w:t xml:space="preserve"> 61–90 (A</w:t>
      </w:r>
      <w:r w:rsidR="6087C5D7" w:rsidRPr="0A7E6F89">
        <w:rPr>
          <w:rFonts w:ascii="IBM Plex Sans" w:hAnsi="IBM Plex Sans" w:cs="Arial"/>
          <w:b/>
          <w:bCs/>
          <w:lang w:val="en-GB"/>
        </w:rPr>
        <w:t>pply</w:t>
      </w:r>
      <w:r w:rsidRPr="0A7E6F89">
        <w:rPr>
          <w:rFonts w:ascii="IBM Plex Sans" w:hAnsi="IBM Plex Sans" w:cs="Arial"/>
          <w:b/>
          <w:bCs/>
          <w:lang w:val="en-GB"/>
        </w:rPr>
        <w:t xml:space="preserve"> </w:t>
      </w:r>
      <w:r w:rsidR="07FC695F" w:rsidRPr="0A7E6F89">
        <w:rPr>
          <w:rFonts w:ascii="IBM Plex Sans" w:hAnsi="IBM Plex Sans" w:cs="Arial"/>
          <w:b/>
          <w:bCs/>
          <w:lang w:val="en-GB"/>
        </w:rPr>
        <w:t>and</w:t>
      </w:r>
      <w:r w:rsidRPr="0A7E6F89">
        <w:rPr>
          <w:rFonts w:ascii="IBM Plex Sans" w:hAnsi="IBM Plex Sans" w:cs="Arial"/>
          <w:b/>
          <w:bCs/>
          <w:lang w:val="en-GB"/>
        </w:rPr>
        <w:t xml:space="preserve"> P</w:t>
      </w:r>
      <w:r w:rsidR="2140DE02" w:rsidRPr="0A7E6F89">
        <w:rPr>
          <w:rFonts w:ascii="IBM Plex Sans" w:hAnsi="IBM Plex Sans" w:cs="Arial"/>
          <w:b/>
          <w:bCs/>
          <w:lang w:val="en-GB"/>
        </w:rPr>
        <w:t>erform</w:t>
      </w:r>
      <w:r w:rsidRPr="0A7E6F89">
        <w:rPr>
          <w:rFonts w:ascii="IBM Plex Sans" w:hAnsi="IBM Plex Sans" w:cs="Arial"/>
          <w:b/>
          <w:bCs/>
          <w:lang w:val="en-GB"/>
        </w:rPr>
        <w:t>)</w:t>
      </w:r>
    </w:p>
    <w:p w14:paraId="23F0C344" w14:textId="77777777" w:rsidR="001E4D68" w:rsidRPr="001E4D68" w:rsidRDefault="001E4D68" w:rsidP="001E4D68">
      <w:pPr>
        <w:rPr>
          <w:rFonts w:ascii="IBM Plex Sans" w:hAnsi="IBM Plex Sans" w:cs="Arial"/>
          <w:lang w:val="en-GB"/>
        </w:rPr>
      </w:pPr>
      <w:r w:rsidRPr="001E4D68">
        <w:rPr>
          <w:rFonts w:ascii="IBM Plex Sans" w:hAnsi="IBM Plex Sans" w:cs="Arial"/>
          <w:b/>
          <w:bCs/>
          <w:lang w:val="en-GB"/>
        </w:rPr>
        <w:t>Focus:</w:t>
      </w:r>
      <w:r w:rsidRPr="001E4D68">
        <w:rPr>
          <w:rFonts w:ascii="IBM Plex Sans" w:hAnsi="IBM Plex Sans" w:cs="Arial"/>
          <w:lang w:val="en-GB"/>
        </w:rPr>
        <w:t xml:space="preserve"> Gaining full independence and hitting performance benchmarks.</w:t>
      </w:r>
    </w:p>
    <w:p w14:paraId="667FC751" w14:textId="556B123B" w:rsidR="001E4D68" w:rsidRPr="008E7458" w:rsidRDefault="1524F42B" w:rsidP="7D7EDD59">
      <w:pPr>
        <w:numPr>
          <w:ilvl w:val="0"/>
          <w:numId w:val="7"/>
        </w:numPr>
        <w:rPr>
          <w:rFonts w:ascii="IBM Plex Sans" w:hAnsi="IBM Plex Sans" w:cs="Arial"/>
          <w:b/>
          <w:bCs/>
        </w:rPr>
      </w:pPr>
      <w:r w:rsidRPr="0A7E6F89">
        <w:rPr>
          <w:rFonts w:ascii="IBM Plex Sans" w:hAnsi="IBM Plex Sans" w:cs="Arial"/>
          <w:b/>
          <w:bCs/>
        </w:rPr>
        <w:t xml:space="preserve">Output </w:t>
      </w:r>
      <w:r w:rsidR="1308A773" w:rsidRPr="0A7E6F89">
        <w:rPr>
          <w:rFonts w:ascii="IBM Plex Sans" w:hAnsi="IBM Plex Sans" w:cs="Arial"/>
          <w:b/>
          <w:bCs/>
        </w:rPr>
        <w:t>g</w:t>
      </w:r>
      <w:r w:rsidRPr="0A7E6F89">
        <w:rPr>
          <w:rFonts w:ascii="IBM Plex Sans" w:hAnsi="IBM Plex Sans" w:cs="Arial"/>
          <w:b/>
          <w:bCs/>
        </w:rPr>
        <w:t>oals:</w:t>
      </w:r>
    </w:p>
    <w:p w14:paraId="4F0E506E" w14:textId="14D84872" w:rsidR="001E4D68" w:rsidRPr="008E7458" w:rsidRDefault="53EF6A40" w:rsidP="001E4D68">
      <w:pPr>
        <w:numPr>
          <w:ilvl w:val="1"/>
          <w:numId w:val="7"/>
        </w:numPr>
        <w:rPr>
          <w:rFonts w:ascii="IBM Plex Sans" w:hAnsi="IBM Plex Sans" w:cs="Arial"/>
          <w:lang w:val="en-GB"/>
        </w:rPr>
      </w:pPr>
      <w:r w:rsidRPr="0A7E6F89">
        <w:rPr>
          <w:rFonts w:ascii="IBM Plex Sans" w:hAnsi="IBM Plex Sans" w:cs="Arial"/>
          <w:b/>
          <w:bCs/>
          <w:lang w:val="en-GB"/>
        </w:rPr>
        <w:t xml:space="preserve">Pipeline </w:t>
      </w:r>
      <w:r w:rsidR="37B3A67D" w:rsidRPr="0A7E6F89">
        <w:rPr>
          <w:rFonts w:ascii="IBM Plex Sans" w:hAnsi="IBM Plex Sans" w:cs="Arial"/>
          <w:b/>
          <w:bCs/>
          <w:lang w:val="en-GB"/>
        </w:rPr>
        <w:t>m</w:t>
      </w:r>
      <w:r w:rsidRPr="0A7E6F89">
        <w:rPr>
          <w:rFonts w:ascii="IBM Plex Sans" w:hAnsi="IBM Plex Sans" w:cs="Arial"/>
          <w:b/>
          <w:bCs/>
          <w:lang w:val="en-GB"/>
        </w:rPr>
        <w:t>anagement:</w:t>
      </w:r>
      <w:r w:rsidRPr="0A7E6F89">
        <w:rPr>
          <w:rFonts w:ascii="IBM Plex Sans" w:hAnsi="IBM Plex Sans" w:cs="Arial"/>
          <w:lang w:val="en-GB"/>
        </w:rPr>
        <w:t xml:space="preserve"> Manage a full personal pipeline of 10-15 active opportunities. Ensure no deal sits in a "stalled" stage for more than 48 hours without a documented next step.</w:t>
      </w:r>
    </w:p>
    <w:p w14:paraId="73307C47" w14:textId="75D44BC9" w:rsidR="001E4D68" w:rsidRPr="008E7458" w:rsidRDefault="53EF6A40" w:rsidP="001E4D68">
      <w:pPr>
        <w:numPr>
          <w:ilvl w:val="1"/>
          <w:numId w:val="7"/>
        </w:numPr>
        <w:rPr>
          <w:rFonts w:ascii="IBM Plex Sans" w:hAnsi="IBM Plex Sans" w:cs="Arial"/>
          <w:lang w:val="en-GB"/>
        </w:rPr>
      </w:pPr>
      <w:r w:rsidRPr="0A7E6F89">
        <w:rPr>
          <w:rFonts w:ascii="IBM Plex Sans" w:hAnsi="IBM Plex Sans" w:cs="Arial"/>
          <w:b/>
          <w:bCs/>
          <w:lang w:val="en-GB"/>
        </w:rPr>
        <w:t xml:space="preserve">Solo </w:t>
      </w:r>
      <w:r w:rsidR="42E42C8D" w:rsidRPr="0A7E6F89">
        <w:rPr>
          <w:rFonts w:ascii="IBM Plex Sans" w:hAnsi="IBM Plex Sans" w:cs="Arial"/>
          <w:b/>
          <w:bCs/>
          <w:lang w:val="en-GB"/>
        </w:rPr>
        <w:t>e</w:t>
      </w:r>
      <w:r w:rsidRPr="0A7E6F89">
        <w:rPr>
          <w:rFonts w:ascii="IBM Plex Sans" w:hAnsi="IBM Plex Sans" w:cs="Arial"/>
          <w:b/>
          <w:bCs/>
          <w:lang w:val="en-GB"/>
        </w:rPr>
        <w:t>xecution:</w:t>
      </w:r>
      <w:r w:rsidRPr="0A7E6F89">
        <w:rPr>
          <w:rFonts w:ascii="IBM Plex Sans" w:hAnsi="IBM Plex Sans" w:cs="Arial"/>
          <w:lang w:val="en-GB"/>
        </w:rPr>
        <w:t xml:space="preserve"> Lead your first solo discovery call or demo from start to finish without needing a senior rep to step in.</w:t>
      </w:r>
    </w:p>
    <w:p w14:paraId="261C9459" w14:textId="107D37F0" w:rsidR="001E4D68" w:rsidRPr="008E7458" w:rsidRDefault="1524F42B" w:rsidP="7D7EDD59">
      <w:pPr>
        <w:numPr>
          <w:ilvl w:val="0"/>
          <w:numId w:val="7"/>
        </w:numPr>
        <w:rPr>
          <w:rFonts w:ascii="IBM Plex Sans" w:hAnsi="IBM Plex Sans" w:cs="Arial"/>
          <w:b/>
          <w:bCs/>
        </w:rPr>
      </w:pPr>
      <w:r w:rsidRPr="0A7E6F89">
        <w:rPr>
          <w:rFonts w:ascii="IBM Plex Sans" w:hAnsi="IBM Plex Sans" w:cs="Arial"/>
          <w:b/>
          <w:bCs/>
        </w:rPr>
        <w:t xml:space="preserve">Performance </w:t>
      </w:r>
      <w:r w:rsidR="2F327C59" w:rsidRPr="0A7E6F89">
        <w:rPr>
          <w:rFonts w:ascii="IBM Plex Sans" w:hAnsi="IBM Plex Sans" w:cs="Arial"/>
          <w:b/>
          <w:bCs/>
        </w:rPr>
        <w:t>o</w:t>
      </w:r>
      <w:r w:rsidRPr="0A7E6F89">
        <w:rPr>
          <w:rFonts w:ascii="IBM Plex Sans" w:hAnsi="IBM Plex Sans" w:cs="Arial"/>
          <w:b/>
          <w:bCs/>
        </w:rPr>
        <w:t>ptimization:</w:t>
      </w:r>
    </w:p>
    <w:p w14:paraId="3173EB2E" w14:textId="312A79F7" w:rsidR="001E4D68" w:rsidRPr="008E7458" w:rsidRDefault="53EF6A40" w:rsidP="001E4D68">
      <w:pPr>
        <w:numPr>
          <w:ilvl w:val="1"/>
          <w:numId w:val="7"/>
        </w:numPr>
        <w:rPr>
          <w:rFonts w:ascii="IBM Plex Sans" w:hAnsi="IBM Plex Sans" w:cs="Arial"/>
        </w:rPr>
      </w:pPr>
      <w:r w:rsidRPr="0A7E6F89">
        <w:rPr>
          <w:rFonts w:ascii="IBM Plex Sans" w:hAnsi="IBM Plex Sans" w:cs="Arial"/>
          <w:b/>
          <w:bCs/>
          <w:lang w:val="en-GB"/>
        </w:rPr>
        <w:t xml:space="preserve">Funnel </w:t>
      </w:r>
      <w:r w:rsidR="64936F11" w:rsidRPr="0A7E6F89">
        <w:rPr>
          <w:rFonts w:ascii="IBM Plex Sans" w:hAnsi="IBM Plex Sans" w:cs="Arial"/>
          <w:b/>
          <w:bCs/>
          <w:lang w:val="en-GB"/>
        </w:rPr>
        <w:t>v</w:t>
      </w:r>
      <w:r w:rsidRPr="0A7E6F89">
        <w:rPr>
          <w:rFonts w:ascii="IBM Plex Sans" w:hAnsi="IBM Plex Sans" w:cs="Arial"/>
          <w:b/>
          <w:bCs/>
          <w:lang w:val="en-GB"/>
        </w:rPr>
        <w:t>elocity:</w:t>
      </w:r>
      <w:r w:rsidRPr="0A7E6F89">
        <w:rPr>
          <w:rFonts w:ascii="IBM Plex Sans" w:hAnsi="IBM Plex Sans" w:cs="Arial"/>
          <w:lang w:val="en-GB"/>
        </w:rPr>
        <w:t xml:space="preserve"> Analyze your lead-to-meeting conversion rates. If deals are stalling, diagnose why (Weak qualification? </w:t>
      </w:r>
      <w:r w:rsidRPr="0A7E6F89">
        <w:rPr>
          <w:rFonts w:ascii="IBM Plex Sans" w:hAnsi="IBM Plex Sans" w:cs="Arial"/>
        </w:rPr>
        <w:t>Poor follow-up?) and adjust your strategy.</w:t>
      </w:r>
    </w:p>
    <w:p w14:paraId="47121D2D" w14:textId="77777777" w:rsidR="001E4D68" w:rsidRPr="008E7458" w:rsidRDefault="53EF6A40" w:rsidP="001E4D68">
      <w:pPr>
        <w:numPr>
          <w:ilvl w:val="1"/>
          <w:numId w:val="7"/>
        </w:numPr>
        <w:rPr>
          <w:rFonts w:ascii="IBM Plex Sans" w:hAnsi="IBM Plex Sans" w:cs="Arial"/>
          <w:lang w:val="en-GB"/>
        </w:rPr>
      </w:pPr>
      <w:r w:rsidRPr="0A7E6F89">
        <w:rPr>
          <w:rFonts w:ascii="IBM Plex Sans" w:hAnsi="IBM Plex Sans" w:cs="Arial"/>
          <w:b/>
          <w:bCs/>
          <w:lang w:val="en-GB"/>
        </w:rPr>
        <w:t xml:space="preserve">Professionalism: </w:t>
      </w:r>
      <w:r w:rsidRPr="0A7E6F89">
        <w:rPr>
          <w:rFonts w:ascii="IBM Plex Sans" w:hAnsi="IBM Plex Sans" w:cs="Arial"/>
          <w:lang w:val="en-GB"/>
        </w:rPr>
        <w:t>Maintain 100% data accuracy in your CRM. Your manager should be able to look at your dashboard and see exactly where every deal stands without asking you for an update.</w:t>
      </w:r>
    </w:p>
    <w:p w14:paraId="1CF61C8B" w14:textId="5A6B8574" w:rsidR="001E4D68" w:rsidRPr="008E7458" w:rsidRDefault="1524F42B" w:rsidP="7D7EDD59">
      <w:pPr>
        <w:numPr>
          <w:ilvl w:val="0"/>
          <w:numId w:val="7"/>
        </w:numPr>
        <w:rPr>
          <w:rFonts w:ascii="IBM Plex Sans" w:hAnsi="IBM Plex Sans" w:cs="Arial"/>
          <w:b/>
          <w:bCs/>
        </w:rPr>
      </w:pPr>
      <w:r w:rsidRPr="0A7E6F89">
        <w:rPr>
          <w:rFonts w:ascii="IBM Plex Sans" w:hAnsi="IBM Plex Sans" w:cs="Arial"/>
          <w:b/>
          <w:bCs/>
        </w:rPr>
        <w:t xml:space="preserve">Strategic </w:t>
      </w:r>
      <w:r w:rsidR="367C113A" w:rsidRPr="0A7E6F89">
        <w:rPr>
          <w:rFonts w:ascii="IBM Plex Sans" w:hAnsi="IBM Plex Sans" w:cs="Arial"/>
          <w:b/>
          <w:bCs/>
        </w:rPr>
        <w:t>c</w:t>
      </w:r>
      <w:r w:rsidRPr="0A7E6F89">
        <w:rPr>
          <w:rFonts w:ascii="IBM Plex Sans" w:hAnsi="IBM Plex Sans" w:cs="Arial"/>
          <w:b/>
          <w:bCs/>
        </w:rPr>
        <w:t>ontribution:</w:t>
      </w:r>
    </w:p>
    <w:p w14:paraId="28B1C821" w14:textId="77777777" w:rsidR="001E4D68" w:rsidRPr="008E7458" w:rsidRDefault="001E4D68" w:rsidP="001E4D68">
      <w:pPr>
        <w:numPr>
          <w:ilvl w:val="1"/>
          <w:numId w:val="7"/>
        </w:numPr>
        <w:rPr>
          <w:rFonts w:ascii="IBM Plex Sans" w:hAnsi="IBM Plex Sans" w:cs="Arial"/>
          <w:lang w:val="en-GB"/>
        </w:rPr>
      </w:pPr>
      <w:r w:rsidRPr="008E7458">
        <w:rPr>
          <w:rFonts w:ascii="IBM Plex Sans" w:hAnsi="IBM Plex Sans" w:cs="Arial"/>
          <w:lang w:val="en-GB"/>
        </w:rPr>
        <w:t>Share one "lesson learned" or a successful objection-handling tactic with your team during a weekly sales meeting.</w:t>
      </w:r>
    </w:p>
    <w:p w14:paraId="3EB84AA0" w14:textId="44A4E70F" w:rsidR="009C1C78" w:rsidRPr="008E7458" w:rsidRDefault="009C1C78" w:rsidP="0A7E6F89">
      <w:pPr>
        <w:rPr>
          <w:rFonts w:ascii="IBM Plex Sans" w:hAnsi="IBM Plex Sans" w:cs="Arial"/>
          <w:lang w:val="en-GB"/>
        </w:rPr>
      </w:pPr>
    </w:p>
    <w:p w14:paraId="7EFDF4F6" w14:textId="198A501E" w:rsidR="001E4D68" w:rsidRPr="001E4D68" w:rsidRDefault="53EF6A40" w:rsidP="001E4D68">
      <w:pPr>
        <w:rPr>
          <w:rFonts w:ascii="IBM Plex Sans" w:hAnsi="IBM Plex Sans" w:cs="Arial"/>
          <w:b/>
          <w:bCs/>
          <w:lang w:val="en-GB"/>
        </w:rPr>
      </w:pPr>
      <w:r w:rsidRPr="0A7E6F89">
        <w:rPr>
          <w:rFonts w:ascii="IBM Plex Sans" w:hAnsi="IBM Plex Sans" w:cs="Arial"/>
          <w:b/>
          <w:bCs/>
          <w:lang w:val="en-GB"/>
        </w:rPr>
        <w:t>C</w:t>
      </w:r>
      <w:r w:rsidR="3FC9DB3D" w:rsidRPr="0A7E6F89">
        <w:rPr>
          <w:rFonts w:ascii="IBM Plex Sans" w:hAnsi="IBM Plex Sans" w:cs="Arial"/>
          <w:b/>
          <w:bCs/>
          <w:lang w:val="en-GB"/>
        </w:rPr>
        <w:t>onclusion</w:t>
      </w:r>
    </w:p>
    <w:p w14:paraId="6FAB8E01" w14:textId="77777777" w:rsidR="001E4D68" w:rsidRPr="001E4D68" w:rsidRDefault="001E4D68" w:rsidP="001E4D68">
      <w:pPr>
        <w:rPr>
          <w:rFonts w:ascii="IBM Plex Sans" w:hAnsi="IBM Plex Sans" w:cs="Arial"/>
          <w:lang w:val="en-GB"/>
        </w:rPr>
      </w:pPr>
      <w:r w:rsidRPr="001E4D68">
        <w:rPr>
          <w:rFonts w:ascii="IBM Plex Sans" w:hAnsi="IBM Plex Sans" w:cs="Arial"/>
          <w:lang w:val="en-GB"/>
        </w:rPr>
        <w:t>By the end of your first 90 days, you should no longer feel like a "trainee." You have built a foundation of trust through transparency, demonstrated technical mastery of your CRM, and developed the resilience required to manage a sales funnel.</w:t>
      </w:r>
    </w:p>
    <w:p w14:paraId="6777F19E" w14:textId="2BB10DDF" w:rsidR="5C3A6F50" w:rsidRDefault="1524F42B" w:rsidP="5C3A6F50">
      <w:pPr>
        <w:rPr>
          <w:rFonts w:ascii="IBM Plex Sans" w:hAnsi="IBM Plex Sans" w:cs="Arial"/>
          <w:lang w:val="en-GB"/>
        </w:rPr>
      </w:pPr>
      <w:r w:rsidRPr="0A7E6F89">
        <w:rPr>
          <w:rFonts w:ascii="IBM Plex Sans" w:hAnsi="IBM Plex Sans" w:cs="Arial"/>
          <w:b/>
          <w:bCs/>
          <w:lang w:val="en-GB"/>
        </w:rPr>
        <w:t>Remember:</w:t>
      </w:r>
      <w:r w:rsidRPr="0A7E6F89">
        <w:rPr>
          <w:rFonts w:ascii="IBM Plex Sans" w:hAnsi="IBM Plex Sans" w:cs="Arial"/>
          <w:lang w:val="en-GB"/>
        </w:rPr>
        <w:t xml:space="preserve"> the habits you build in these first three months</w:t>
      </w:r>
      <w:r w:rsidR="59F2813F" w:rsidRPr="0A7E6F89">
        <w:rPr>
          <w:rFonts w:ascii="IBM Plex Sans" w:hAnsi="IBM Plex Sans" w:cs="Arial"/>
          <w:lang w:val="en-GB"/>
        </w:rPr>
        <w:t xml:space="preserve">, </w:t>
      </w:r>
      <w:r w:rsidRPr="0A7E6F89">
        <w:rPr>
          <w:rFonts w:ascii="IBM Plex Sans" w:hAnsi="IBM Plex Sans" w:cs="Arial"/>
          <w:lang w:val="en-GB"/>
        </w:rPr>
        <w:t xml:space="preserve">especially around </w:t>
      </w:r>
      <w:r w:rsidR="5FD49C8C" w:rsidRPr="0A7E6F89">
        <w:rPr>
          <w:rFonts w:ascii="IBM Plex Sans" w:hAnsi="IBM Plex Sans" w:cs="Arial"/>
          <w:lang w:val="en-GB"/>
        </w:rPr>
        <w:t>e</w:t>
      </w:r>
      <w:r w:rsidRPr="0A7E6F89">
        <w:rPr>
          <w:rFonts w:ascii="IBM Plex Sans" w:hAnsi="IBM Plex Sans" w:cs="Arial"/>
          <w:lang w:val="en-GB"/>
        </w:rPr>
        <w:t xml:space="preserve">thics and </w:t>
      </w:r>
      <w:r w:rsidR="7B664C96" w:rsidRPr="0A7E6F89">
        <w:rPr>
          <w:rFonts w:ascii="IBM Plex Sans" w:hAnsi="IBM Plex Sans" w:cs="Arial"/>
          <w:lang w:val="en-GB"/>
        </w:rPr>
        <w:t>d</w:t>
      </w:r>
      <w:r w:rsidRPr="0A7E6F89">
        <w:rPr>
          <w:rFonts w:ascii="IBM Plex Sans" w:hAnsi="IBM Plex Sans" w:cs="Arial"/>
          <w:lang w:val="en-GB"/>
        </w:rPr>
        <w:t xml:space="preserve">ata </w:t>
      </w:r>
      <w:r w:rsidR="137BEC03" w:rsidRPr="0A7E6F89">
        <w:rPr>
          <w:rFonts w:ascii="IBM Plex Sans" w:hAnsi="IBM Plex Sans" w:cs="Arial"/>
          <w:lang w:val="en-GB"/>
        </w:rPr>
        <w:t>h</w:t>
      </w:r>
      <w:r w:rsidRPr="0A7E6F89">
        <w:rPr>
          <w:rFonts w:ascii="IBM Plex Sans" w:hAnsi="IBM Plex Sans" w:cs="Arial"/>
          <w:lang w:val="en-GB"/>
        </w:rPr>
        <w:t>ygiene</w:t>
      </w:r>
      <w:r w:rsidR="00E5D424" w:rsidRPr="0A7E6F89">
        <w:rPr>
          <w:rFonts w:ascii="IBM Plex Sans" w:hAnsi="IBM Plex Sans" w:cs="Arial"/>
          <w:lang w:val="en-GB"/>
        </w:rPr>
        <w:t>,</w:t>
      </w:r>
      <w:r w:rsidR="38073E5D" w:rsidRPr="0A7E6F89">
        <w:rPr>
          <w:rFonts w:ascii="IBM Plex Sans" w:hAnsi="IBM Plex Sans" w:cs="Arial"/>
          <w:lang w:val="en-GB"/>
        </w:rPr>
        <w:t xml:space="preserve"> </w:t>
      </w:r>
      <w:r w:rsidRPr="0A7E6F89">
        <w:rPr>
          <w:rFonts w:ascii="IBM Plex Sans" w:hAnsi="IBM Plex Sans" w:cs="Arial"/>
          <w:lang w:val="en-GB"/>
        </w:rPr>
        <w:t>will define your reputation within the company and the industry for years to come. Stay curious, stay disciplined, and keep the customer's needs at the center of every conversation.</w:t>
      </w:r>
    </w:p>
    <w:p w14:paraId="07B293DB" w14:textId="77777777" w:rsidR="00F14500" w:rsidRDefault="00F14500" w:rsidP="5C3A6F50">
      <w:pPr>
        <w:rPr>
          <w:rFonts w:ascii="IBM Plex Sans" w:hAnsi="IBM Plex Sans" w:cs="Arial"/>
          <w:b/>
          <w:bCs/>
          <w:lang w:val="en-GB"/>
        </w:rPr>
      </w:pPr>
    </w:p>
    <w:p w14:paraId="4D3F8DDA" w14:textId="77777777" w:rsidR="00F14500" w:rsidRDefault="00F14500" w:rsidP="5C3A6F50">
      <w:pPr>
        <w:rPr>
          <w:rFonts w:ascii="IBM Plex Sans" w:hAnsi="IBM Plex Sans" w:cs="Arial"/>
          <w:b/>
          <w:bCs/>
          <w:lang w:val="en-GB"/>
        </w:rPr>
      </w:pPr>
    </w:p>
    <w:p w14:paraId="022EA71E" w14:textId="77777777" w:rsidR="00F14500" w:rsidRDefault="00F14500" w:rsidP="5C3A6F50">
      <w:pPr>
        <w:rPr>
          <w:rFonts w:ascii="IBM Plex Sans" w:hAnsi="IBM Plex Sans" w:cs="Arial"/>
          <w:b/>
          <w:bCs/>
          <w:lang w:val="en-GB"/>
        </w:rPr>
      </w:pPr>
    </w:p>
    <w:p w14:paraId="3DAFC930" w14:textId="77777777" w:rsidR="00F14500" w:rsidRDefault="00F14500" w:rsidP="5C3A6F50">
      <w:pPr>
        <w:rPr>
          <w:rFonts w:ascii="IBM Plex Sans" w:hAnsi="IBM Plex Sans" w:cs="Arial"/>
          <w:b/>
          <w:bCs/>
          <w:lang w:val="en-GB"/>
        </w:rPr>
      </w:pPr>
    </w:p>
    <w:p w14:paraId="19E3D487" w14:textId="77777777" w:rsidR="00F14500" w:rsidRDefault="00F14500" w:rsidP="5C3A6F50">
      <w:pPr>
        <w:rPr>
          <w:rFonts w:ascii="IBM Plex Sans" w:hAnsi="IBM Plex Sans" w:cs="Arial"/>
          <w:b/>
          <w:bCs/>
          <w:lang w:val="en-GB"/>
        </w:rPr>
      </w:pPr>
    </w:p>
    <w:p w14:paraId="0C550F8E" w14:textId="77777777" w:rsidR="00F14500" w:rsidRDefault="00F14500" w:rsidP="5C3A6F50">
      <w:pPr>
        <w:rPr>
          <w:rFonts w:ascii="IBM Plex Sans" w:hAnsi="IBM Plex Sans" w:cs="Arial"/>
          <w:b/>
          <w:bCs/>
          <w:lang w:val="en-GB"/>
        </w:rPr>
      </w:pPr>
    </w:p>
    <w:p w14:paraId="2B43677B" w14:textId="77777777" w:rsidR="00F14500" w:rsidRDefault="00F14500" w:rsidP="5C3A6F50">
      <w:pPr>
        <w:rPr>
          <w:rFonts w:ascii="IBM Plex Sans" w:hAnsi="IBM Plex Sans" w:cs="Arial"/>
          <w:b/>
          <w:bCs/>
          <w:lang w:val="en-GB"/>
        </w:rPr>
      </w:pPr>
    </w:p>
    <w:p w14:paraId="3B51C50A" w14:textId="53E5A36A" w:rsidR="1B7FB804" w:rsidRDefault="1B7FB804" w:rsidP="5C3A6F50">
      <w:pPr>
        <w:rPr>
          <w:rFonts w:ascii="IBM Plex Sans" w:hAnsi="IBM Plex Sans" w:cs="Arial"/>
          <w:b/>
          <w:bCs/>
          <w:lang w:val="en-GB"/>
        </w:rPr>
      </w:pPr>
      <w:r w:rsidRPr="5C3A6F50">
        <w:rPr>
          <w:rFonts w:ascii="IBM Plex Sans" w:hAnsi="IBM Plex Sans" w:cs="Arial"/>
          <w:b/>
          <w:bCs/>
          <w:lang w:val="en-GB"/>
        </w:rPr>
        <w:lastRenderedPageBreak/>
        <w:t>Summary</w:t>
      </w:r>
    </w:p>
    <w:p w14:paraId="29A136E3" w14:textId="1A65C3CE" w:rsidR="137DC771" w:rsidRDefault="47258652" w:rsidP="5846F216">
      <w:pPr>
        <w:spacing w:before="240" w:after="240"/>
        <w:rPr>
          <w:rFonts w:ascii="IBM Plex Sans" w:eastAsia="IBM Plex Sans" w:hAnsi="IBM Plex Sans" w:cs="IBM Plex Sans"/>
          <w:lang w:val="en-GB"/>
        </w:rPr>
      </w:pPr>
      <w:r w:rsidRPr="5846F216">
        <w:rPr>
          <w:rFonts w:ascii="IBM Plex Sans" w:eastAsia="IBM Plex Sans" w:hAnsi="IBM Plex Sans" w:cs="IBM Plex Sans"/>
          <w:lang w:val="en-GB"/>
        </w:rPr>
        <w:t>In this re</w:t>
      </w:r>
      <w:r w:rsidR="5F20AD8E" w:rsidRPr="5846F216">
        <w:rPr>
          <w:rFonts w:ascii="IBM Plex Sans" w:eastAsia="IBM Plex Sans" w:hAnsi="IBM Plex Sans" w:cs="IBM Plex Sans"/>
          <w:lang w:val="en-GB"/>
        </w:rPr>
        <w:t>source</w:t>
      </w:r>
      <w:r w:rsidRPr="5846F216">
        <w:rPr>
          <w:rFonts w:ascii="IBM Plex Sans" w:eastAsia="IBM Plex Sans" w:hAnsi="IBM Plex Sans" w:cs="IBM Plex Sans"/>
          <w:lang w:val="en-GB"/>
        </w:rPr>
        <w:t>, you learned that:</w:t>
      </w:r>
    </w:p>
    <w:p w14:paraId="69A3A27C" w14:textId="72FCE61C" w:rsidR="137DC771" w:rsidRDefault="137DC771" w:rsidP="5C3A6F50">
      <w:pPr>
        <w:pStyle w:val="ListParagraph"/>
        <w:numPr>
          <w:ilvl w:val="0"/>
          <w:numId w:val="1"/>
        </w:numPr>
        <w:spacing w:before="240" w:after="240"/>
        <w:rPr>
          <w:rFonts w:ascii="IBM Plex Sans" w:eastAsia="IBM Plex Sans" w:hAnsi="IBM Plex Sans" w:cs="IBM Plex Sans"/>
          <w:lang w:val="en-GB"/>
        </w:rPr>
      </w:pPr>
      <w:r w:rsidRPr="5C3A6F50">
        <w:rPr>
          <w:rFonts w:ascii="IBM Plex Sans" w:eastAsia="IBM Plex Sans" w:hAnsi="IBM Plex Sans" w:cs="IBM Plex Sans"/>
          <w:lang w:val="en-GB"/>
        </w:rPr>
        <w:t>The first 90 days in a sales role are crucial for transitioning from a new hire to a fully contributing member.</w:t>
      </w:r>
    </w:p>
    <w:p w14:paraId="3374CB40" w14:textId="6165EF5F" w:rsidR="137DC771" w:rsidRDefault="137DC771" w:rsidP="5C3A6F50">
      <w:pPr>
        <w:pStyle w:val="ListParagraph"/>
        <w:numPr>
          <w:ilvl w:val="0"/>
          <w:numId w:val="1"/>
        </w:numPr>
        <w:spacing w:before="240" w:after="240"/>
        <w:rPr>
          <w:rFonts w:ascii="IBM Plex Sans" w:eastAsia="IBM Plex Sans" w:hAnsi="IBM Plex Sans" w:cs="IBM Plex Sans"/>
          <w:lang w:val="en-GB"/>
        </w:rPr>
      </w:pPr>
      <w:r w:rsidRPr="5C3A6F50">
        <w:rPr>
          <w:rFonts w:ascii="IBM Plex Sans" w:eastAsia="IBM Plex Sans" w:hAnsi="IBM Plex Sans" w:cs="IBM Plex Sans"/>
          <w:lang w:val="en-GB"/>
        </w:rPr>
        <w:t>Success in sales involves mastering the product, process, and technology.</w:t>
      </w:r>
    </w:p>
    <w:p w14:paraId="5454AFCE" w14:textId="26A264F8" w:rsidR="137DC771" w:rsidRDefault="137DC771" w:rsidP="5C3A6F50">
      <w:pPr>
        <w:pStyle w:val="ListParagraph"/>
        <w:numPr>
          <w:ilvl w:val="0"/>
          <w:numId w:val="1"/>
        </w:numPr>
        <w:spacing w:before="240" w:after="240"/>
        <w:rPr>
          <w:rFonts w:ascii="IBM Plex Sans" w:eastAsia="IBM Plex Sans" w:hAnsi="IBM Plex Sans" w:cs="IBM Plex Sans"/>
          <w:lang w:val="en-GB"/>
        </w:rPr>
      </w:pPr>
      <w:r w:rsidRPr="5C3A6F50">
        <w:rPr>
          <w:rFonts w:ascii="IBM Plex Sans" w:eastAsia="IBM Plex Sans" w:hAnsi="IBM Plex Sans" w:cs="IBM Plex Sans"/>
          <w:lang w:val="en-GB"/>
        </w:rPr>
        <w:t>The ramp-up period is divided into three phases: Learn, Practice, and Apply.</w:t>
      </w:r>
    </w:p>
    <w:p w14:paraId="493DE6E5" w14:textId="493D1798" w:rsidR="137DC771" w:rsidRDefault="137DC771" w:rsidP="5C3A6F50">
      <w:pPr>
        <w:pStyle w:val="ListParagraph"/>
        <w:numPr>
          <w:ilvl w:val="0"/>
          <w:numId w:val="1"/>
        </w:numPr>
        <w:spacing w:before="240" w:after="240"/>
        <w:rPr>
          <w:rFonts w:ascii="IBM Plex Sans" w:eastAsia="IBM Plex Sans" w:hAnsi="IBM Plex Sans" w:cs="IBM Plex Sans"/>
          <w:lang w:val="en-GB"/>
        </w:rPr>
      </w:pPr>
      <w:r w:rsidRPr="5C3A6F50">
        <w:rPr>
          <w:rFonts w:ascii="IBM Plex Sans" w:eastAsia="IBM Plex Sans" w:hAnsi="IBM Plex Sans" w:cs="IBM Plex Sans"/>
          <w:lang w:val="en-GB"/>
        </w:rPr>
        <w:t>Key skills to focus on include understanding customer pain points, CRM usage, and sales frameworks like SPIN and BANT.</w:t>
      </w:r>
    </w:p>
    <w:p w14:paraId="67FAB7AB" w14:textId="10EE5366" w:rsidR="5C3A6F50" w:rsidRDefault="79A58458" w:rsidP="0A7E6F89">
      <w:pPr>
        <w:pStyle w:val="ListParagraph"/>
        <w:numPr>
          <w:ilvl w:val="0"/>
          <w:numId w:val="1"/>
        </w:numPr>
        <w:spacing w:before="240" w:after="240"/>
        <w:rPr>
          <w:rFonts w:ascii="IBM Plex Sans" w:eastAsia="IBM Plex Sans" w:hAnsi="IBM Plex Sans" w:cs="IBM Plex Sans"/>
          <w:lang w:val="en-GB"/>
        </w:rPr>
      </w:pPr>
      <w:r w:rsidRPr="0A7E6F89">
        <w:rPr>
          <w:rFonts w:ascii="IBM Plex Sans" w:eastAsia="IBM Plex Sans" w:hAnsi="IBM Plex Sans" w:cs="IBM Plex Sans"/>
          <w:lang w:val="en-GB"/>
        </w:rPr>
        <w:t>Continuous feedback and refining strategies are essential for adapting to the company’s sales process and meeting performance g</w:t>
      </w:r>
      <w:r w:rsidR="00151415">
        <w:rPr>
          <w:rFonts w:ascii="IBM Plex Sans" w:eastAsia="IBM Plex Sans" w:hAnsi="IBM Plex Sans" w:cs="IBM Plex Sans"/>
          <w:lang w:val="en-GB"/>
        </w:rPr>
        <w:t>s</w:t>
      </w:r>
      <w:r w:rsidRPr="0A7E6F89">
        <w:rPr>
          <w:rFonts w:ascii="IBM Plex Sans" w:eastAsia="IBM Plex Sans" w:hAnsi="IBM Plex Sans" w:cs="IBM Plex Sans"/>
          <w:lang w:val="en-GB"/>
        </w:rPr>
        <w:t>oals.</w:t>
      </w:r>
    </w:p>
    <w:sectPr w:rsidR="5C3A6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IBM Plex Sans">
    <w:charset w:val="00"/>
    <w:family w:val="swiss"/>
    <w:pitch w:val="variable"/>
    <w:sig w:usb0="A00002EF" w:usb1="5000207B"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54EE"/>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4472D9"/>
    <w:multiLevelType w:val="hybridMultilevel"/>
    <w:tmpl w:val="BFA83506"/>
    <w:lvl w:ilvl="0" w:tplc="9EDAB93C">
      <w:start w:val="1"/>
      <w:numFmt w:val="bullet"/>
      <w:lvlText w:val=""/>
      <w:lvlJc w:val="left"/>
      <w:pPr>
        <w:ind w:left="720" w:hanging="360"/>
      </w:pPr>
      <w:rPr>
        <w:rFonts w:ascii="Symbol" w:hAnsi="Symbol" w:hint="default"/>
      </w:rPr>
    </w:lvl>
    <w:lvl w:ilvl="1" w:tplc="B73AA050">
      <w:start w:val="1"/>
      <w:numFmt w:val="bullet"/>
      <w:lvlText w:val="o"/>
      <w:lvlJc w:val="left"/>
      <w:pPr>
        <w:ind w:left="1440" w:hanging="360"/>
      </w:pPr>
      <w:rPr>
        <w:rFonts w:ascii="Courier New" w:hAnsi="Courier New" w:hint="default"/>
      </w:rPr>
    </w:lvl>
    <w:lvl w:ilvl="2" w:tplc="BD7A8994">
      <w:start w:val="1"/>
      <w:numFmt w:val="bullet"/>
      <w:lvlText w:val=""/>
      <w:lvlJc w:val="left"/>
      <w:pPr>
        <w:ind w:left="2160" w:hanging="360"/>
      </w:pPr>
      <w:rPr>
        <w:rFonts w:ascii="Wingdings" w:hAnsi="Wingdings" w:hint="default"/>
      </w:rPr>
    </w:lvl>
    <w:lvl w:ilvl="3" w:tplc="670A7B92">
      <w:start w:val="1"/>
      <w:numFmt w:val="bullet"/>
      <w:lvlText w:val=""/>
      <w:lvlJc w:val="left"/>
      <w:pPr>
        <w:ind w:left="2880" w:hanging="360"/>
      </w:pPr>
      <w:rPr>
        <w:rFonts w:ascii="Symbol" w:hAnsi="Symbol" w:hint="default"/>
      </w:rPr>
    </w:lvl>
    <w:lvl w:ilvl="4" w:tplc="F410B760">
      <w:start w:val="1"/>
      <w:numFmt w:val="bullet"/>
      <w:lvlText w:val="o"/>
      <w:lvlJc w:val="left"/>
      <w:pPr>
        <w:ind w:left="3600" w:hanging="360"/>
      </w:pPr>
      <w:rPr>
        <w:rFonts w:ascii="Courier New" w:hAnsi="Courier New" w:hint="default"/>
      </w:rPr>
    </w:lvl>
    <w:lvl w:ilvl="5" w:tplc="4F6EAE66">
      <w:start w:val="1"/>
      <w:numFmt w:val="bullet"/>
      <w:lvlText w:val=""/>
      <w:lvlJc w:val="left"/>
      <w:pPr>
        <w:ind w:left="4320" w:hanging="360"/>
      </w:pPr>
      <w:rPr>
        <w:rFonts w:ascii="Wingdings" w:hAnsi="Wingdings" w:hint="default"/>
      </w:rPr>
    </w:lvl>
    <w:lvl w:ilvl="6" w:tplc="0C847542">
      <w:start w:val="1"/>
      <w:numFmt w:val="bullet"/>
      <w:lvlText w:val=""/>
      <w:lvlJc w:val="left"/>
      <w:pPr>
        <w:ind w:left="5040" w:hanging="360"/>
      </w:pPr>
      <w:rPr>
        <w:rFonts w:ascii="Symbol" w:hAnsi="Symbol" w:hint="default"/>
      </w:rPr>
    </w:lvl>
    <w:lvl w:ilvl="7" w:tplc="CE92333E">
      <w:start w:val="1"/>
      <w:numFmt w:val="bullet"/>
      <w:lvlText w:val="o"/>
      <w:lvlJc w:val="left"/>
      <w:pPr>
        <w:ind w:left="5760" w:hanging="360"/>
      </w:pPr>
      <w:rPr>
        <w:rFonts w:ascii="Courier New" w:hAnsi="Courier New" w:hint="default"/>
      </w:rPr>
    </w:lvl>
    <w:lvl w:ilvl="8" w:tplc="2E0A9372">
      <w:start w:val="1"/>
      <w:numFmt w:val="bullet"/>
      <w:lvlText w:val=""/>
      <w:lvlJc w:val="left"/>
      <w:pPr>
        <w:ind w:left="6480" w:hanging="360"/>
      </w:pPr>
      <w:rPr>
        <w:rFonts w:ascii="Wingdings" w:hAnsi="Wingdings" w:hint="default"/>
      </w:rPr>
    </w:lvl>
  </w:abstractNum>
  <w:abstractNum w:abstractNumId="2" w15:restartNumberingAfterBreak="0">
    <w:nsid w:val="58272547"/>
    <w:multiLevelType w:val="multilevel"/>
    <w:tmpl w:val="8B26C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CCC21D"/>
    <w:multiLevelType w:val="hybridMultilevel"/>
    <w:tmpl w:val="B9A8DE0E"/>
    <w:lvl w:ilvl="0" w:tplc="7BBC456A">
      <w:start w:val="1"/>
      <w:numFmt w:val="bullet"/>
      <w:lvlText w:val=""/>
      <w:lvlJc w:val="left"/>
      <w:pPr>
        <w:ind w:left="720" w:hanging="360"/>
      </w:pPr>
      <w:rPr>
        <w:rFonts w:ascii="Symbol" w:hAnsi="Symbol" w:hint="default"/>
      </w:rPr>
    </w:lvl>
    <w:lvl w:ilvl="1" w:tplc="61546456">
      <w:start w:val="1"/>
      <w:numFmt w:val="bullet"/>
      <w:lvlText w:val="o"/>
      <w:lvlJc w:val="left"/>
      <w:pPr>
        <w:ind w:left="1440" w:hanging="360"/>
      </w:pPr>
      <w:rPr>
        <w:rFonts w:ascii="Courier New" w:hAnsi="Courier New" w:hint="default"/>
      </w:rPr>
    </w:lvl>
    <w:lvl w:ilvl="2" w:tplc="B24461B8">
      <w:start w:val="1"/>
      <w:numFmt w:val="bullet"/>
      <w:lvlText w:val=""/>
      <w:lvlJc w:val="left"/>
      <w:pPr>
        <w:ind w:left="2160" w:hanging="360"/>
      </w:pPr>
      <w:rPr>
        <w:rFonts w:ascii="Wingdings" w:hAnsi="Wingdings" w:hint="default"/>
      </w:rPr>
    </w:lvl>
    <w:lvl w:ilvl="3" w:tplc="4DD2E98C">
      <w:start w:val="1"/>
      <w:numFmt w:val="bullet"/>
      <w:lvlText w:val=""/>
      <w:lvlJc w:val="left"/>
      <w:pPr>
        <w:ind w:left="2880" w:hanging="360"/>
      </w:pPr>
      <w:rPr>
        <w:rFonts w:ascii="Symbol" w:hAnsi="Symbol" w:hint="default"/>
      </w:rPr>
    </w:lvl>
    <w:lvl w:ilvl="4" w:tplc="5024EF24">
      <w:start w:val="1"/>
      <w:numFmt w:val="bullet"/>
      <w:lvlText w:val="o"/>
      <w:lvlJc w:val="left"/>
      <w:pPr>
        <w:ind w:left="3600" w:hanging="360"/>
      </w:pPr>
      <w:rPr>
        <w:rFonts w:ascii="Courier New" w:hAnsi="Courier New" w:hint="default"/>
      </w:rPr>
    </w:lvl>
    <w:lvl w:ilvl="5" w:tplc="EA50C5EE">
      <w:start w:val="1"/>
      <w:numFmt w:val="bullet"/>
      <w:lvlText w:val=""/>
      <w:lvlJc w:val="left"/>
      <w:pPr>
        <w:ind w:left="4320" w:hanging="360"/>
      </w:pPr>
      <w:rPr>
        <w:rFonts w:ascii="Wingdings" w:hAnsi="Wingdings" w:hint="default"/>
      </w:rPr>
    </w:lvl>
    <w:lvl w:ilvl="6" w:tplc="C930B552">
      <w:start w:val="1"/>
      <w:numFmt w:val="bullet"/>
      <w:lvlText w:val=""/>
      <w:lvlJc w:val="left"/>
      <w:pPr>
        <w:ind w:left="5040" w:hanging="360"/>
      </w:pPr>
      <w:rPr>
        <w:rFonts w:ascii="Symbol" w:hAnsi="Symbol" w:hint="default"/>
      </w:rPr>
    </w:lvl>
    <w:lvl w:ilvl="7" w:tplc="77849040">
      <w:start w:val="1"/>
      <w:numFmt w:val="bullet"/>
      <w:lvlText w:val="o"/>
      <w:lvlJc w:val="left"/>
      <w:pPr>
        <w:ind w:left="5760" w:hanging="360"/>
      </w:pPr>
      <w:rPr>
        <w:rFonts w:ascii="Courier New" w:hAnsi="Courier New" w:hint="default"/>
      </w:rPr>
    </w:lvl>
    <w:lvl w:ilvl="8" w:tplc="56485AE8">
      <w:start w:val="1"/>
      <w:numFmt w:val="bullet"/>
      <w:lvlText w:val=""/>
      <w:lvlJc w:val="left"/>
      <w:pPr>
        <w:ind w:left="6480" w:hanging="360"/>
      </w:pPr>
      <w:rPr>
        <w:rFonts w:ascii="Wingdings" w:hAnsi="Wingdings" w:hint="default"/>
      </w:rPr>
    </w:lvl>
  </w:abstractNum>
  <w:abstractNum w:abstractNumId="4" w15:restartNumberingAfterBreak="0">
    <w:nsid w:val="61DD3457"/>
    <w:multiLevelType w:val="multilevel"/>
    <w:tmpl w:val="57A6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A74B73"/>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E5622D"/>
    <w:multiLevelType w:val="multilevel"/>
    <w:tmpl w:val="FD74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952739">
    <w:abstractNumId w:val="3"/>
  </w:num>
  <w:num w:numId="2" w16cid:durableId="985277383">
    <w:abstractNumId w:val="1"/>
  </w:num>
  <w:num w:numId="3" w16cid:durableId="2146701782">
    <w:abstractNumId w:val="2"/>
  </w:num>
  <w:num w:numId="4" w16cid:durableId="2056195657">
    <w:abstractNumId w:val="4"/>
  </w:num>
  <w:num w:numId="5" w16cid:durableId="1914126002">
    <w:abstractNumId w:val="0"/>
  </w:num>
  <w:num w:numId="6" w16cid:durableId="645821827">
    <w:abstractNumId w:val="6"/>
  </w:num>
  <w:num w:numId="7" w16cid:durableId="1287465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DB0"/>
    <w:rsid w:val="00073EE7"/>
    <w:rsid w:val="000A4F5B"/>
    <w:rsid w:val="00151415"/>
    <w:rsid w:val="00171450"/>
    <w:rsid w:val="001E4D68"/>
    <w:rsid w:val="00274135"/>
    <w:rsid w:val="002C326B"/>
    <w:rsid w:val="002E5380"/>
    <w:rsid w:val="003115E6"/>
    <w:rsid w:val="004768AE"/>
    <w:rsid w:val="00483B06"/>
    <w:rsid w:val="004C79F6"/>
    <w:rsid w:val="00556D5E"/>
    <w:rsid w:val="005D6107"/>
    <w:rsid w:val="00662AB8"/>
    <w:rsid w:val="0067386C"/>
    <w:rsid w:val="006A61A9"/>
    <w:rsid w:val="006F35F7"/>
    <w:rsid w:val="007C0BE1"/>
    <w:rsid w:val="007F2DFD"/>
    <w:rsid w:val="00846D58"/>
    <w:rsid w:val="00851049"/>
    <w:rsid w:val="0086464A"/>
    <w:rsid w:val="008A65EE"/>
    <w:rsid w:val="008E7458"/>
    <w:rsid w:val="00902EB2"/>
    <w:rsid w:val="009365E9"/>
    <w:rsid w:val="009C1C78"/>
    <w:rsid w:val="00B7440E"/>
    <w:rsid w:val="00DB7EC0"/>
    <w:rsid w:val="00DF5DB0"/>
    <w:rsid w:val="00E5D424"/>
    <w:rsid w:val="00E6392D"/>
    <w:rsid w:val="00E80261"/>
    <w:rsid w:val="00F14500"/>
    <w:rsid w:val="00F41E2D"/>
    <w:rsid w:val="00F94769"/>
    <w:rsid w:val="00FA3991"/>
    <w:rsid w:val="00FB21B4"/>
    <w:rsid w:val="0119E33F"/>
    <w:rsid w:val="01F5A895"/>
    <w:rsid w:val="04098F66"/>
    <w:rsid w:val="0678B623"/>
    <w:rsid w:val="07FC695F"/>
    <w:rsid w:val="0863816C"/>
    <w:rsid w:val="09D97B37"/>
    <w:rsid w:val="0A7E6F89"/>
    <w:rsid w:val="0BDEB68A"/>
    <w:rsid w:val="0CD75A4E"/>
    <w:rsid w:val="0ED7C258"/>
    <w:rsid w:val="1308A773"/>
    <w:rsid w:val="137BEC03"/>
    <w:rsid w:val="137DC771"/>
    <w:rsid w:val="1518BC05"/>
    <w:rsid w:val="1524F42B"/>
    <w:rsid w:val="154D803C"/>
    <w:rsid w:val="163C9415"/>
    <w:rsid w:val="16C3B6E0"/>
    <w:rsid w:val="1746A69C"/>
    <w:rsid w:val="1B40E81E"/>
    <w:rsid w:val="1B7FB804"/>
    <w:rsid w:val="1BADCFF4"/>
    <w:rsid w:val="1C921F9E"/>
    <w:rsid w:val="1ED569B5"/>
    <w:rsid w:val="2140DE02"/>
    <w:rsid w:val="216916A1"/>
    <w:rsid w:val="21828ADA"/>
    <w:rsid w:val="2384AFA0"/>
    <w:rsid w:val="24937D59"/>
    <w:rsid w:val="24A137C2"/>
    <w:rsid w:val="26BCD387"/>
    <w:rsid w:val="27A6402C"/>
    <w:rsid w:val="27E9F92C"/>
    <w:rsid w:val="28C4D6EB"/>
    <w:rsid w:val="2902B561"/>
    <w:rsid w:val="2A55532C"/>
    <w:rsid w:val="2C3E11BA"/>
    <w:rsid w:val="2EB1B565"/>
    <w:rsid w:val="2F327C59"/>
    <w:rsid w:val="34A746F9"/>
    <w:rsid w:val="367C113A"/>
    <w:rsid w:val="3793F0BD"/>
    <w:rsid w:val="37B3A67D"/>
    <w:rsid w:val="38073E5D"/>
    <w:rsid w:val="383C28D8"/>
    <w:rsid w:val="384537AE"/>
    <w:rsid w:val="3AB1B9C5"/>
    <w:rsid w:val="3AF804DC"/>
    <w:rsid w:val="3C548683"/>
    <w:rsid w:val="3D0EDF77"/>
    <w:rsid w:val="3E102C6B"/>
    <w:rsid w:val="3EC25EFD"/>
    <w:rsid w:val="3F250F97"/>
    <w:rsid w:val="3F6E3963"/>
    <w:rsid w:val="3FC1BEBF"/>
    <w:rsid w:val="3FC9DB3D"/>
    <w:rsid w:val="40961198"/>
    <w:rsid w:val="41944C3C"/>
    <w:rsid w:val="420F82AF"/>
    <w:rsid w:val="42A2CD7B"/>
    <w:rsid w:val="42A836BC"/>
    <w:rsid w:val="42E42C8D"/>
    <w:rsid w:val="43AA149A"/>
    <w:rsid w:val="4671F44C"/>
    <w:rsid w:val="47258652"/>
    <w:rsid w:val="49C447DB"/>
    <w:rsid w:val="4B6B3F85"/>
    <w:rsid w:val="4C238C83"/>
    <w:rsid w:val="4CEA026C"/>
    <w:rsid w:val="4D882FF5"/>
    <w:rsid w:val="51DDB3FF"/>
    <w:rsid w:val="5244A48C"/>
    <w:rsid w:val="52583DF7"/>
    <w:rsid w:val="5278A724"/>
    <w:rsid w:val="52AFB0CC"/>
    <w:rsid w:val="53EF6A40"/>
    <w:rsid w:val="54E1172A"/>
    <w:rsid w:val="55FC7C33"/>
    <w:rsid w:val="58197343"/>
    <w:rsid w:val="5846F216"/>
    <w:rsid w:val="59752BB7"/>
    <w:rsid w:val="59DE4A16"/>
    <w:rsid w:val="59F2813F"/>
    <w:rsid w:val="5B3BE805"/>
    <w:rsid w:val="5C0F5207"/>
    <w:rsid w:val="5C3A6F50"/>
    <w:rsid w:val="5E7CC36A"/>
    <w:rsid w:val="5E822763"/>
    <w:rsid w:val="5F20AD8E"/>
    <w:rsid w:val="5FD49C8C"/>
    <w:rsid w:val="6087C5D7"/>
    <w:rsid w:val="621D3CB6"/>
    <w:rsid w:val="62F8DF0A"/>
    <w:rsid w:val="62F93295"/>
    <w:rsid w:val="64936F11"/>
    <w:rsid w:val="6569EF44"/>
    <w:rsid w:val="684F579B"/>
    <w:rsid w:val="696FC753"/>
    <w:rsid w:val="6AE0D5FB"/>
    <w:rsid w:val="6B420D5B"/>
    <w:rsid w:val="6BDC3EBC"/>
    <w:rsid w:val="6C637ADA"/>
    <w:rsid w:val="70534FD8"/>
    <w:rsid w:val="720B0D14"/>
    <w:rsid w:val="75E178CF"/>
    <w:rsid w:val="7748A9E0"/>
    <w:rsid w:val="78A98B10"/>
    <w:rsid w:val="78D7E2AA"/>
    <w:rsid w:val="796FDD7F"/>
    <w:rsid w:val="798ED2F6"/>
    <w:rsid w:val="79A58458"/>
    <w:rsid w:val="7B664C96"/>
    <w:rsid w:val="7BB5D89F"/>
    <w:rsid w:val="7BF9629A"/>
    <w:rsid w:val="7C2E7950"/>
    <w:rsid w:val="7CBBF8C6"/>
    <w:rsid w:val="7D4DD6CA"/>
    <w:rsid w:val="7D7EDD59"/>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2153"/>
  <w15:chartTrackingRefBased/>
  <w15:docId w15:val="{EA44FA5C-BC1B-4E00-9CF1-F0F94A05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DB0"/>
    <w:rPr>
      <w:rFonts w:eastAsiaTheme="majorEastAsia" w:cstheme="majorBidi"/>
      <w:color w:val="272727" w:themeColor="text1" w:themeTint="D8"/>
    </w:rPr>
  </w:style>
  <w:style w:type="paragraph" w:styleId="Title">
    <w:name w:val="Title"/>
    <w:basedOn w:val="Normal"/>
    <w:next w:val="Normal"/>
    <w:link w:val="TitleChar"/>
    <w:uiPriority w:val="10"/>
    <w:qFormat/>
    <w:rsid w:val="00DF5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DB0"/>
    <w:pPr>
      <w:spacing w:before="160"/>
      <w:jc w:val="center"/>
    </w:pPr>
    <w:rPr>
      <w:i/>
      <w:iCs/>
      <w:color w:val="404040" w:themeColor="text1" w:themeTint="BF"/>
    </w:rPr>
  </w:style>
  <w:style w:type="character" w:customStyle="1" w:styleId="QuoteChar">
    <w:name w:val="Quote Char"/>
    <w:basedOn w:val="DefaultParagraphFont"/>
    <w:link w:val="Quote"/>
    <w:uiPriority w:val="29"/>
    <w:rsid w:val="00DF5DB0"/>
    <w:rPr>
      <w:i/>
      <w:iCs/>
      <w:color w:val="404040" w:themeColor="text1" w:themeTint="BF"/>
    </w:rPr>
  </w:style>
  <w:style w:type="paragraph" w:styleId="ListParagraph">
    <w:name w:val="List Paragraph"/>
    <w:basedOn w:val="Normal"/>
    <w:uiPriority w:val="34"/>
    <w:qFormat/>
    <w:rsid w:val="00DF5DB0"/>
    <w:pPr>
      <w:ind w:left="720"/>
      <w:contextualSpacing/>
    </w:pPr>
  </w:style>
  <w:style w:type="character" w:styleId="IntenseEmphasis">
    <w:name w:val="Intense Emphasis"/>
    <w:basedOn w:val="DefaultParagraphFont"/>
    <w:uiPriority w:val="21"/>
    <w:qFormat/>
    <w:rsid w:val="00DF5DB0"/>
    <w:rPr>
      <w:i/>
      <w:iCs/>
      <w:color w:val="0F4761" w:themeColor="accent1" w:themeShade="BF"/>
    </w:rPr>
  </w:style>
  <w:style w:type="paragraph" w:styleId="IntenseQuote">
    <w:name w:val="Intense Quote"/>
    <w:basedOn w:val="Normal"/>
    <w:next w:val="Normal"/>
    <w:link w:val="IntenseQuoteChar"/>
    <w:uiPriority w:val="30"/>
    <w:qFormat/>
    <w:rsid w:val="00DF5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DB0"/>
    <w:rPr>
      <w:i/>
      <w:iCs/>
      <w:color w:val="0F4761" w:themeColor="accent1" w:themeShade="BF"/>
    </w:rPr>
  </w:style>
  <w:style w:type="character" w:styleId="IntenseReference">
    <w:name w:val="Intense Reference"/>
    <w:basedOn w:val="DefaultParagraphFont"/>
    <w:uiPriority w:val="32"/>
    <w:qFormat/>
    <w:rsid w:val="00DF5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DC47EA-8857-49F0-AC33-D86035E4826C}">
  <ds:schemaRefs>
    <ds:schemaRef ds:uri="http://schemas.microsoft.com/office/2006/metadata/properties"/>
    <ds:schemaRef ds:uri="http://schemas.microsoft.com/office/infopath/2007/PartnerControls"/>
    <ds:schemaRef ds:uri="3aa8797b-a9f0-456b-baa3-5d499e8d169d"/>
    <ds:schemaRef ds:uri="a3712f75-7b99-4ea1-a115-5410be941191"/>
  </ds:schemaRefs>
</ds:datastoreItem>
</file>

<file path=customXml/itemProps2.xml><?xml version="1.0" encoding="utf-8"?>
<ds:datastoreItem xmlns:ds="http://schemas.openxmlformats.org/officeDocument/2006/customXml" ds:itemID="{D1CE0EFD-46A5-40F1-9F86-629AE2BFD0FE}">
  <ds:schemaRefs>
    <ds:schemaRef ds:uri="http://schemas.microsoft.com/sharepoint/v3/contenttype/forms"/>
  </ds:schemaRefs>
</ds:datastoreItem>
</file>

<file path=customXml/itemProps3.xml><?xml version="1.0" encoding="utf-8"?>
<ds:datastoreItem xmlns:ds="http://schemas.openxmlformats.org/officeDocument/2006/customXml" ds:itemID="{423DF9CC-4B8B-426B-8798-7241661E2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12f75-7b99-4ea1-a115-5410be941191"/>
    <ds:schemaRef ds:uri="3aa8797b-a9f0-456b-baa3-5d499e8d16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811</Words>
  <Characters>4391</Characters>
  <Application>Microsoft Office Word</Application>
  <DocSecurity>0</DocSecurity>
  <Lines>112</Lines>
  <Paragraphs>61</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Seruya Cabral</dc:creator>
  <cp:keywords/>
  <dc:description/>
  <cp:lastModifiedBy>Uvesh Ahmad</cp:lastModifiedBy>
  <cp:revision>38</cp:revision>
  <dcterms:created xsi:type="dcterms:W3CDTF">2026-02-17T12:24:00Z</dcterms:created>
  <dcterms:modified xsi:type="dcterms:W3CDTF">2026-04-08T12:33:00Z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