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3FBFC" w14:textId="77777777" w:rsidR="00581C75" w:rsidRPr="00581C75" w:rsidRDefault="00581C75" w:rsidP="00581C75">
      <w:pPr>
        <w:rPr>
          <w:rFonts w:ascii="IBM Plex Sans" w:hAnsi="IBM Plex Sans"/>
          <w:b/>
          <w:bCs/>
          <w:lang w:val="en-GB"/>
        </w:rPr>
      </w:pPr>
      <w:r w:rsidRPr="00581C75">
        <w:rPr>
          <w:rFonts w:ascii="IBM Plex Sans" w:hAnsi="IBM Plex Sans"/>
          <w:b/>
          <w:bCs/>
          <w:lang w:val="en-GB"/>
        </w:rPr>
        <w:t>Exemplar Solution: Lab 2.3 - Practice Qualifying a Furniture Prospect</w:t>
      </w:r>
    </w:p>
    <w:p w14:paraId="3D96CF62" w14:textId="16B9429C" w:rsidR="00581C75" w:rsidRPr="00581C75" w:rsidRDefault="00581C75" w:rsidP="00581C75">
      <w:pPr>
        <w:rPr>
          <w:rFonts w:ascii="IBM Plex Sans" w:hAnsi="IBM Plex Sans"/>
          <w:lang w:val="en-GB"/>
        </w:rPr>
      </w:pPr>
      <w:r w:rsidRPr="00581C75">
        <w:rPr>
          <w:rFonts w:ascii="IBM Plex Sans" w:hAnsi="IBM Plex Sans"/>
          <w:lang w:val="en-GB"/>
        </w:rPr>
        <w:t>Instructional Note: This document serves as the gold-standard reference artifact for Lab 2.3. Use this verified solution to cross-check your transcript analysis</w:t>
      </w:r>
      <w:r>
        <w:rPr>
          <w:rFonts w:ascii="IBM Plex Sans" w:hAnsi="IBM Plex Sans"/>
          <w:lang w:val="en-GB"/>
        </w:rPr>
        <w:t xml:space="preserve"> (ie </w:t>
      </w:r>
      <w:r>
        <w:rPr>
          <w:rFonts w:ascii="IBM Plex Sans" w:hAnsi="IBM Plex Sans"/>
          <w:lang w:val="en-GB"/>
        </w:rPr>
        <w:t>‘</w:t>
      </w:r>
      <w:r w:rsidRPr="0029682E">
        <w:rPr>
          <w:rFonts w:ascii="IBM Plex Sans" w:hAnsi="IBM Plex Sans"/>
          <w:lang w:val="en-GB"/>
        </w:rPr>
        <w:t xml:space="preserve">your conversation’ with Marcus Thorne at </w:t>
      </w:r>
      <w:proofErr w:type="spellStart"/>
      <w:r w:rsidRPr="0029682E">
        <w:rPr>
          <w:rFonts w:ascii="IBM Plex Sans" w:hAnsi="IBM Plex Sans"/>
          <w:lang w:val="en-GB"/>
        </w:rPr>
        <w:t>GreenPath</w:t>
      </w:r>
      <w:proofErr w:type="spellEnd"/>
      <w:r w:rsidRPr="0029682E">
        <w:rPr>
          <w:rFonts w:ascii="IBM Plex Sans" w:hAnsi="IBM Plex Sans"/>
          <w:lang w:val="en-GB"/>
        </w:rPr>
        <w:t xml:space="preserve"> Solar</w:t>
      </w:r>
      <w:r>
        <w:rPr>
          <w:rFonts w:ascii="IBM Plex Sans" w:hAnsi="IBM Plex Sans"/>
          <w:lang w:val="en-GB"/>
        </w:rPr>
        <w:t>)</w:t>
      </w:r>
      <w:r w:rsidRPr="00581C75">
        <w:rPr>
          <w:rFonts w:ascii="IBM Plex Sans" w:hAnsi="IBM Plex Sans"/>
          <w:lang w:val="en-GB"/>
        </w:rPr>
        <w:t>, confirm your ability to extract high-value business signals</w:t>
      </w:r>
      <w:r>
        <w:rPr>
          <w:rFonts w:ascii="IBM Plex Sans" w:hAnsi="IBM Plex Sans"/>
          <w:lang w:val="en-GB"/>
        </w:rPr>
        <w:t xml:space="preserve"> </w:t>
      </w:r>
      <w:r w:rsidRPr="00E744AD">
        <w:rPr>
          <w:rFonts w:ascii="IBM Plex Sans" w:hAnsi="IBM Plex Sans"/>
          <w:lang w:val="en-GB"/>
        </w:rPr>
        <w:t>(budget origin, decision-makers, and specific pain points)</w:t>
      </w:r>
      <w:r w:rsidRPr="00581C75">
        <w:rPr>
          <w:rFonts w:ascii="IBM Plex Sans" w:hAnsi="IBM Plex Sans"/>
          <w:lang w:val="en-GB"/>
        </w:rPr>
        <w:t xml:space="preserve"> from conversational </w:t>
      </w:r>
      <w:r>
        <w:rPr>
          <w:rFonts w:ascii="IBM Plex Sans" w:hAnsi="IBM Plex Sans"/>
          <w:lang w:val="en-GB"/>
        </w:rPr>
        <w:t>“</w:t>
      </w:r>
      <w:r w:rsidRPr="00581C75">
        <w:rPr>
          <w:rFonts w:ascii="IBM Plex Sans" w:hAnsi="IBM Plex Sans"/>
          <w:lang w:val="en-GB"/>
        </w:rPr>
        <w:t>noise</w:t>
      </w:r>
      <w:r>
        <w:rPr>
          <w:rFonts w:ascii="IBM Plex Sans" w:hAnsi="IBM Plex Sans"/>
          <w:lang w:val="en-GB"/>
        </w:rPr>
        <w:t xml:space="preserve">” </w:t>
      </w:r>
      <w:r w:rsidRPr="00E744AD">
        <w:rPr>
          <w:rFonts w:ascii="IBM Plex Sans" w:hAnsi="IBM Plex Sans"/>
          <w:lang w:val="en-GB"/>
        </w:rPr>
        <w:t>(HVAC issues, birdhouses, sports)</w:t>
      </w:r>
      <w:r w:rsidRPr="00581C75">
        <w:rPr>
          <w:rFonts w:ascii="IBM Plex Sans" w:hAnsi="IBM Plex Sans"/>
          <w:lang w:val="en-GB"/>
        </w:rPr>
        <w:t>, and validate your completed qualification scorecard framework.</w:t>
      </w:r>
    </w:p>
    <w:p w14:paraId="34E00FCD" w14:textId="38C2EB3E" w:rsidR="00E744AD" w:rsidRDefault="00E744AD" w:rsidP="00E744AD">
      <w:pPr>
        <w:rPr>
          <w:rFonts w:ascii="IBM Plex Sans" w:hAnsi="IBM Plex Sans"/>
          <w:b/>
          <w:bCs/>
          <w:lang w:val="en-GB"/>
        </w:rPr>
      </w:pPr>
    </w:p>
    <w:p w14:paraId="2C54C4FD" w14:textId="77777777" w:rsidR="00581C75" w:rsidRPr="0029682E" w:rsidRDefault="00581C75" w:rsidP="00E744AD">
      <w:pPr>
        <w:rPr>
          <w:rFonts w:ascii="IBM Plex Sans" w:hAnsi="IBM Plex Sans"/>
          <w:lang w:val="en-GB"/>
        </w:rPr>
      </w:pPr>
    </w:p>
    <w:p w14:paraId="12CAFF05" w14:textId="77777777" w:rsidR="00E744AD" w:rsidRPr="00E744AD" w:rsidRDefault="00E744AD" w:rsidP="00E744AD">
      <w:pPr>
        <w:rPr>
          <w:rFonts w:ascii="IBM Plex Sans" w:hAnsi="IBM Plex Sans"/>
          <w:b/>
          <w:bCs/>
          <w:lang w:val="en-GB"/>
        </w:rPr>
      </w:pPr>
      <w:r w:rsidRPr="00E744AD">
        <w:rPr>
          <w:rFonts w:ascii="IBM Plex Sans" w:hAnsi="IBM Plex Sans"/>
          <w:b/>
          <w:bCs/>
          <w:lang w:val="en-GB"/>
        </w:rPr>
        <w:t>Completed Qualification Scorecard (Exemplar)</w:t>
      </w:r>
    </w:p>
    <w:p w14:paraId="129098EA" w14:textId="77777777" w:rsidR="00581C75" w:rsidRDefault="00581C75" w:rsidP="00581C75">
      <w:pPr>
        <w:rPr>
          <w:rFonts w:ascii="IBM Plex Sans" w:hAnsi="IBM Plex Sans"/>
          <w:b/>
          <w:bCs/>
          <w:lang w:val="en-GB"/>
        </w:rPr>
      </w:pPr>
    </w:p>
    <w:p w14:paraId="5049627C" w14:textId="57D146A9" w:rsidR="00581C75" w:rsidRDefault="00581C75" w:rsidP="00581C75">
      <w:pPr>
        <w:rPr>
          <w:rFonts w:ascii="IBM Plex Sans" w:hAnsi="IBM Plex Sans"/>
          <w:b/>
          <w:bCs/>
          <w:lang w:val="en-GB"/>
        </w:rPr>
      </w:pPr>
      <w:r w:rsidRPr="00581C75">
        <w:rPr>
          <w:rFonts w:ascii="IBM Plex Sans" w:hAnsi="IBM Plex Sans"/>
          <w:b/>
          <w:bCs/>
          <w:lang w:val="en-GB"/>
        </w:rPr>
        <w:t>Section 1: BANT Framework Analysis Matrix</w:t>
      </w:r>
    </w:p>
    <w:p w14:paraId="2B46D7CB" w14:textId="77777777" w:rsidR="00581C75" w:rsidRPr="00581C75" w:rsidRDefault="00581C75" w:rsidP="00581C75">
      <w:pPr>
        <w:rPr>
          <w:rFonts w:ascii="IBM Plex Sans" w:hAnsi="IBM Plex Sans"/>
          <w:b/>
          <w:bCs/>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2597"/>
        <w:gridCol w:w="5946"/>
      </w:tblGrid>
      <w:tr w:rsidR="00581C75" w:rsidRPr="00581C75" w14:paraId="7C008B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54072A" w14:textId="77777777" w:rsidR="00581C75" w:rsidRPr="00581C75" w:rsidRDefault="00581C75" w:rsidP="00581C75">
            <w:pPr>
              <w:rPr>
                <w:rFonts w:ascii="IBM Plex Sans" w:hAnsi="IBM Plex Sans"/>
              </w:rPr>
            </w:pPr>
            <w:r w:rsidRPr="00581C75">
              <w:rPr>
                <w:rFonts w:ascii="IBM Plex Sans" w:hAnsi="IBM Plex Sans"/>
                <w:b/>
                <w:bCs/>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3A11C" w14:textId="77777777" w:rsidR="00581C75" w:rsidRPr="00581C75" w:rsidRDefault="00581C75" w:rsidP="00581C75">
            <w:pPr>
              <w:rPr>
                <w:rFonts w:ascii="IBM Plex Sans" w:hAnsi="IBM Plex Sans"/>
              </w:rPr>
            </w:pPr>
            <w:r w:rsidRPr="00581C75">
              <w:rPr>
                <w:rFonts w:ascii="IBM Plex Sans" w:hAnsi="IBM Plex Sans"/>
                <w:b/>
                <w:bCs/>
              </w:rPr>
              <w:t>Key Insights to Capture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89A9E" w14:textId="77777777" w:rsidR="00581C75" w:rsidRPr="00581C75" w:rsidRDefault="00581C75" w:rsidP="00581C75">
            <w:pPr>
              <w:rPr>
                <w:rFonts w:ascii="IBM Plex Sans" w:hAnsi="IBM Plex Sans"/>
                <w:lang w:val="en-GB"/>
              </w:rPr>
            </w:pPr>
            <w:r w:rsidRPr="00581C75">
              <w:rPr>
                <w:rFonts w:ascii="IBM Plex Sans" w:hAnsi="IBM Plex Sans"/>
                <w:b/>
                <w:bCs/>
                <w:lang w:val="en-GB"/>
              </w:rPr>
              <w:t>Prospect Details (Verified Transcript Notes)</w:t>
            </w:r>
          </w:p>
        </w:tc>
      </w:tr>
      <w:tr w:rsidR="00581C75" w:rsidRPr="00581C75" w14:paraId="3978EE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54B47" w14:textId="77777777" w:rsidR="00581C75" w:rsidRPr="00581C75" w:rsidRDefault="00581C75" w:rsidP="00581C75">
            <w:pPr>
              <w:rPr>
                <w:rFonts w:ascii="IBM Plex Sans" w:hAnsi="IBM Plex Sans"/>
              </w:rPr>
            </w:pPr>
            <w:r w:rsidRPr="00581C75">
              <w:rPr>
                <w:rFonts w:ascii="IBM Plex Sans" w:hAnsi="IBM Plex Sans"/>
                <w:b/>
                <w:bCs/>
              </w:rPr>
              <w:t>Budget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5B43D" w14:textId="77777777" w:rsidR="00581C75" w:rsidRPr="00581C75" w:rsidRDefault="00581C75" w:rsidP="00581C75">
            <w:pPr>
              <w:rPr>
                <w:rFonts w:ascii="IBM Plex Sans" w:hAnsi="IBM Plex Sans"/>
                <w:sz w:val="20"/>
                <w:szCs w:val="20"/>
                <w:lang w:val="en-GB"/>
              </w:rPr>
            </w:pPr>
            <w:r w:rsidRPr="00581C75">
              <w:rPr>
                <w:rFonts w:ascii="IBM Plex Sans" w:hAnsi="IBM Plex Sans"/>
                <w:sz w:val="20"/>
                <w:szCs w:val="20"/>
                <w:lang w:val="en-GB"/>
              </w:rPr>
              <w:t>How are projects typically funded? Is this challenge linked to an investment 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07303" w14:textId="77777777" w:rsidR="00581C75" w:rsidRPr="00581C75" w:rsidRDefault="00581C75" w:rsidP="00581C75">
            <w:pPr>
              <w:rPr>
                <w:rFonts w:ascii="IBM Plex Sans" w:hAnsi="IBM Plex Sans"/>
                <w:sz w:val="18"/>
                <w:szCs w:val="18"/>
                <w:lang w:val="en-GB"/>
              </w:rPr>
            </w:pPr>
            <w:r w:rsidRPr="00581C75">
              <w:rPr>
                <w:rFonts w:ascii="IBM Plex Sans" w:hAnsi="IBM Plex Sans"/>
                <w:sz w:val="18"/>
                <w:szCs w:val="18"/>
                <w:lang w:val="en-GB"/>
              </w:rPr>
              <w:t>Funded via a major, board-approved "Future-Proofing" corporate infrastructure initiative passed last quarter. Capital is currently liquid and ready to deploy in an expansion account. There is no fixed, isolated furniture line-item budget set yet, but capital is secure.</w:t>
            </w:r>
          </w:p>
        </w:tc>
      </w:tr>
      <w:tr w:rsidR="00581C75" w:rsidRPr="00581C75" w14:paraId="55C44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5B640D" w14:textId="77777777" w:rsidR="00581C75" w:rsidRPr="00581C75" w:rsidRDefault="00581C75" w:rsidP="00581C75">
            <w:pPr>
              <w:rPr>
                <w:rFonts w:ascii="IBM Plex Sans" w:hAnsi="IBM Plex Sans"/>
              </w:rPr>
            </w:pPr>
            <w:r w:rsidRPr="00581C75">
              <w:rPr>
                <w:rFonts w:ascii="IBM Plex Sans" w:hAnsi="IBM Plex Sans"/>
                <w:b/>
                <w:bCs/>
              </w:rPr>
              <w:t>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A43A1" w14:textId="77777777" w:rsidR="00581C75" w:rsidRPr="00581C75" w:rsidRDefault="00581C75" w:rsidP="00581C75">
            <w:pPr>
              <w:rPr>
                <w:rFonts w:ascii="IBM Plex Sans" w:hAnsi="IBM Plex Sans"/>
                <w:sz w:val="20"/>
                <w:szCs w:val="20"/>
                <w:lang w:val="en-GB"/>
              </w:rPr>
            </w:pPr>
            <w:r w:rsidRPr="00581C75">
              <w:rPr>
                <w:rFonts w:ascii="IBM Plex Sans" w:hAnsi="IBM Plex Sans"/>
                <w:sz w:val="20"/>
                <w:szCs w:val="20"/>
                <w:lang w:val="en-GB"/>
              </w:rPr>
              <w:t>Who else is involved? What does the typical approval process look like for this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EE2A4" w14:textId="4EDE1A3E" w:rsidR="00581C75" w:rsidRPr="00581C75" w:rsidRDefault="00581C75" w:rsidP="00581C75">
            <w:pPr>
              <w:rPr>
                <w:rFonts w:ascii="IBM Plex Sans" w:hAnsi="IBM Plex Sans"/>
                <w:sz w:val="18"/>
                <w:szCs w:val="18"/>
                <w:lang w:val="en-GB"/>
              </w:rPr>
            </w:pPr>
            <w:r w:rsidRPr="00581C75">
              <w:rPr>
                <w:rFonts w:ascii="IBM Plex Sans" w:hAnsi="IBM Plex Sans"/>
                <w:b/>
                <w:bCs/>
                <w:sz w:val="18"/>
                <w:szCs w:val="18"/>
                <w:lang w:val="en-GB"/>
              </w:rPr>
              <w:t>Sarah (Chief Operating Officer):</w:t>
            </w:r>
            <w:r w:rsidRPr="00581C75">
              <w:rPr>
                <w:rFonts w:ascii="IBM Plex Sans" w:hAnsi="IBM Plex Sans"/>
                <w:sz w:val="18"/>
                <w:szCs w:val="18"/>
                <w:lang w:val="en-GB"/>
              </w:rPr>
              <w:t xml:space="preserve"> The primary executive stakeholder leading the relocation project and final decision-maker on vendor partnership.</w:t>
            </w:r>
          </w:p>
          <w:p w14:paraId="5418DD27" w14:textId="4F36E85F" w:rsidR="00581C75" w:rsidRPr="00581C75" w:rsidRDefault="00581C75" w:rsidP="00581C75">
            <w:pPr>
              <w:rPr>
                <w:rFonts w:ascii="IBM Plex Sans" w:hAnsi="IBM Plex Sans"/>
                <w:sz w:val="18"/>
                <w:szCs w:val="18"/>
                <w:lang w:val="en-GB"/>
              </w:rPr>
            </w:pPr>
            <w:r w:rsidRPr="00581C75">
              <w:rPr>
                <w:rFonts w:ascii="IBM Plex Sans" w:hAnsi="IBM Plex Sans"/>
                <w:b/>
                <w:bCs/>
                <w:sz w:val="18"/>
                <w:szCs w:val="18"/>
                <w:lang w:val="en-GB"/>
              </w:rPr>
              <w:t>Chief Financial Officer:</w:t>
            </w:r>
            <w:r w:rsidRPr="00581C75">
              <w:rPr>
                <w:rFonts w:ascii="IBM Plex Sans" w:hAnsi="IBM Plex Sans"/>
                <w:sz w:val="18"/>
                <w:szCs w:val="18"/>
                <w:lang w:val="en-GB"/>
              </w:rPr>
              <w:t xml:space="preserve"> Signs off on all final vendor contracts exceeding $50,000.</w:t>
            </w:r>
          </w:p>
          <w:p w14:paraId="7DFAC17F" w14:textId="08BBAC52" w:rsidR="00581C75" w:rsidRPr="00581C75" w:rsidRDefault="00581C75" w:rsidP="00581C75">
            <w:pPr>
              <w:rPr>
                <w:rFonts w:ascii="IBM Plex Sans" w:hAnsi="IBM Plex Sans"/>
                <w:sz w:val="18"/>
                <w:szCs w:val="18"/>
                <w:lang w:val="en-GB"/>
              </w:rPr>
            </w:pPr>
            <w:r w:rsidRPr="00581C75">
              <w:rPr>
                <w:rFonts w:ascii="IBM Plex Sans" w:hAnsi="IBM Plex Sans"/>
                <w:b/>
                <w:bCs/>
                <w:sz w:val="18"/>
                <w:szCs w:val="18"/>
                <w:lang w:val="en-GB"/>
              </w:rPr>
              <w:t>Marcus Thorne (Facilities Manager):</w:t>
            </w:r>
            <w:r w:rsidRPr="00581C75">
              <w:rPr>
                <w:rFonts w:ascii="IBM Plex Sans" w:hAnsi="IBM Plex Sans"/>
                <w:sz w:val="18"/>
                <w:szCs w:val="18"/>
                <w:lang w:val="en-GB"/>
              </w:rPr>
              <w:t xml:space="preserve"> Vets technical specifications, manages logistics, and verifies product durability.</w:t>
            </w:r>
          </w:p>
          <w:p w14:paraId="40E6855E" w14:textId="6693316D" w:rsidR="00581C75" w:rsidRPr="00581C75" w:rsidRDefault="00581C75" w:rsidP="00581C75">
            <w:pPr>
              <w:rPr>
                <w:rFonts w:ascii="IBM Plex Sans" w:hAnsi="IBM Plex Sans"/>
                <w:sz w:val="18"/>
                <w:szCs w:val="18"/>
                <w:lang w:val="en-GB"/>
              </w:rPr>
            </w:pPr>
            <w:r w:rsidRPr="00581C75">
              <w:rPr>
                <w:rFonts w:ascii="IBM Plex Sans" w:hAnsi="IBM Plex Sans"/>
                <w:b/>
                <w:bCs/>
                <w:sz w:val="18"/>
                <w:szCs w:val="18"/>
                <w:lang w:val="en-GB"/>
              </w:rPr>
              <w:t>Culture Committee (HR Group):</w:t>
            </w:r>
            <w:r w:rsidRPr="00581C75">
              <w:rPr>
                <w:rFonts w:ascii="IBM Plex Sans" w:hAnsi="IBM Plex Sans"/>
                <w:sz w:val="18"/>
                <w:szCs w:val="18"/>
                <w:lang w:val="en-GB"/>
              </w:rPr>
              <w:t xml:space="preserve"> Evaluates aesthetic style, </w:t>
            </w:r>
            <w:proofErr w:type="spellStart"/>
            <w:r w:rsidRPr="00581C75">
              <w:rPr>
                <w:rFonts w:ascii="IBM Plex Sans" w:hAnsi="IBM Plex Sans"/>
                <w:sz w:val="18"/>
                <w:szCs w:val="18"/>
                <w:lang w:val="en-GB"/>
              </w:rPr>
              <w:t>color</w:t>
            </w:r>
            <w:proofErr w:type="spellEnd"/>
            <w:r w:rsidRPr="00581C75">
              <w:rPr>
                <w:rFonts w:ascii="IBM Plex Sans" w:hAnsi="IBM Plex Sans"/>
                <w:sz w:val="18"/>
                <w:szCs w:val="18"/>
                <w:lang w:val="en-GB"/>
              </w:rPr>
              <w:t xml:space="preserve"> choices, and employee vibe.</w:t>
            </w:r>
          </w:p>
          <w:p w14:paraId="66974F26" w14:textId="77777777" w:rsidR="00581C75" w:rsidRPr="00581C75" w:rsidRDefault="00581C75" w:rsidP="00581C75">
            <w:pPr>
              <w:rPr>
                <w:rFonts w:ascii="IBM Plex Sans" w:hAnsi="IBM Plex Sans"/>
                <w:sz w:val="18"/>
                <w:szCs w:val="18"/>
                <w:lang w:val="en-GB"/>
              </w:rPr>
            </w:pPr>
            <w:r w:rsidRPr="00581C75">
              <w:rPr>
                <w:rFonts w:ascii="IBM Plex Sans" w:hAnsi="IBM Plex Sans"/>
                <w:b/>
                <w:bCs/>
                <w:sz w:val="18"/>
                <w:szCs w:val="18"/>
                <w:lang w:val="en-GB"/>
              </w:rPr>
              <w:t>Kevin (IT Department):</w:t>
            </w:r>
            <w:r w:rsidRPr="00581C75">
              <w:rPr>
                <w:rFonts w:ascii="IBM Plex Sans" w:hAnsi="IBM Plex Sans"/>
                <w:sz w:val="18"/>
                <w:szCs w:val="18"/>
                <w:lang w:val="en-GB"/>
              </w:rPr>
              <w:t xml:space="preserve"> Reviews hardware and cable infrastructure integration.</w:t>
            </w:r>
          </w:p>
        </w:tc>
      </w:tr>
      <w:tr w:rsidR="00581C75" w:rsidRPr="00581C75" w14:paraId="479250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5089DA" w14:textId="77777777" w:rsidR="00581C75" w:rsidRPr="00581C75" w:rsidRDefault="00581C75" w:rsidP="00581C75">
            <w:pPr>
              <w:rPr>
                <w:rFonts w:ascii="IBM Plex Sans" w:hAnsi="IBM Plex Sans"/>
              </w:rPr>
            </w:pPr>
            <w:proofErr w:type="spellStart"/>
            <w:r w:rsidRPr="00581C75">
              <w:rPr>
                <w:rFonts w:ascii="IBM Plex Sans" w:hAnsi="IBM Plex Sans"/>
                <w:b/>
                <w:bCs/>
              </w:rPr>
              <w:t>Need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DC55EDD" w14:textId="77777777" w:rsidR="00581C75" w:rsidRPr="00581C75" w:rsidRDefault="00581C75" w:rsidP="00581C75">
            <w:pPr>
              <w:rPr>
                <w:rFonts w:ascii="IBM Plex Sans" w:hAnsi="IBM Plex Sans"/>
                <w:sz w:val="20"/>
                <w:szCs w:val="20"/>
                <w:lang w:val="en-GB"/>
              </w:rPr>
            </w:pPr>
            <w:r w:rsidRPr="00581C75">
              <w:rPr>
                <w:rFonts w:ascii="IBM Plex Sans" w:hAnsi="IBM Plex Sans"/>
                <w:sz w:val="20"/>
                <w:szCs w:val="20"/>
                <w:lang w:val="en-GB"/>
              </w:rPr>
              <w:t>What is the specific problem and the impact of doing nothing? Is the need meaningful or vague?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528FC" w14:textId="77777777" w:rsidR="00581C75" w:rsidRPr="00581C75" w:rsidRDefault="00581C75" w:rsidP="00581C75">
            <w:pPr>
              <w:rPr>
                <w:rFonts w:ascii="IBM Plex Sans" w:hAnsi="IBM Plex Sans"/>
                <w:sz w:val="18"/>
                <w:szCs w:val="18"/>
                <w:lang w:val="en-GB"/>
              </w:rPr>
            </w:pPr>
            <w:r w:rsidRPr="00581C75">
              <w:rPr>
                <w:rFonts w:ascii="IBM Plex Sans" w:hAnsi="IBM Plex Sans"/>
                <w:sz w:val="18"/>
                <w:szCs w:val="18"/>
                <w:lang w:val="en-GB"/>
              </w:rPr>
              <w:t>Existing "Mahogany Fortress" desks are massive, heavy, and fixed, completely blocking collaboration in a hybrid work structure. The new downtown building features polished concrete floors and exposed ceilings that create an acoustic echo chamber. The poor environment is driving staff to work from home rather than collaborating in office.</w:t>
            </w:r>
          </w:p>
        </w:tc>
      </w:tr>
      <w:tr w:rsidR="00581C75" w:rsidRPr="00581C75" w14:paraId="6EC08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8CE38" w14:textId="77777777" w:rsidR="00581C75" w:rsidRPr="00581C75" w:rsidRDefault="00581C75" w:rsidP="00581C75">
            <w:pPr>
              <w:rPr>
                <w:rFonts w:ascii="IBM Plex Sans" w:hAnsi="IBM Plex Sans"/>
              </w:rPr>
            </w:pPr>
            <w:proofErr w:type="spellStart"/>
            <w:r w:rsidRPr="00581C75">
              <w:rPr>
                <w:rFonts w:ascii="IBM Plex Sans" w:hAnsi="IBM Plex Sans"/>
                <w:b/>
                <w:bCs/>
              </w:rPr>
              <w:t>Timeline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7C1F7F" w14:textId="77777777" w:rsidR="00581C75" w:rsidRPr="00581C75" w:rsidRDefault="00581C75" w:rsidP="00581C75">
            <w:pPr>
              <w:rPr>
                <w:rFonts w:ascii="IBM Plex Sans" w:hAnsi="IBM Plex Sans"/>
                <w:sz w:val="20"/>
                <w:szCs w:val="20"/>
                <w:lang w:val="en-GB"/>
              </w:rPr>
            </w:pPr>
            <w:r w:rsidRPr="00581C75">
              <w:rPr>
                <w:rFonts w:ascii="IBM Plex Sans" w:hAnsi="IBM Plex Sans"/>
                <w:sz w:val="20"/>
                <w:szCs w:val="20"/>
                <w:lang w:val="en-GB"/>
              </w:rPr>
              <w:t>Are there upcoming initiatives, internal deadlines, or external pressures influencing the 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12D38" w14:textId="77777777" w:rsidR="00581C75" w:rsidRPr="00581C75" w:rsidRDefault="00581C75" w:rsidP="00581C75">
            <w:pPr>
              <w:rPr>
                <w:rFonts w:ascii="IBM Plex Sans" w:hAnsi="IBM Plex Sans"/>
                <w:sz w:val="18"/>
                <w:szCs w:val="18"/>
                <w:lang w:val="en-GB"/>
              </w:rPr>
            </w:pPr>
            <w:r w:rsidRPr="00581C75">
              <w:rPr>
                <w:rFonts w:ascii="IBM Plex Sans" w:hAnsi="IBM Plex Sans"/>
                <w:sz w:val="18"/>
                <w:szCs w:val="18"/>
                <w:lang w:val="en-GB"/>
              </w:rPr>
              <w:t xml:space="preserve">Hard, non-negotiable deadline of </w:t>
            </w:r>
            <w:r w:rsidRPr="00581C75">
              <w:rPr>
                <w:rFonts w:ascii="IBM Plex Sans" w:hAnsi="IBM Plex Sans"/>
                <w:b/>
                <w:bCs/>
                <w:sz w:val="18"/>
                <w:szCs w:val="18"/>
                <w:lang w:val="en-GB"/>
              </w:rPr>
              <w:t>October 1st</w:t>
            </w:r>
            <w:r w:rsidRPr="00581C75">
              <w:rPr>
                <w:rFonts w:ascii="IBM Plex Sans" w:hAnsi="IBM Plex Sans"/>
                <w:sz w:val="18"/>
                <w:szCs w:val="18"/>
                <w:lang w:val="en-GB"/>
              </w:rPr>
              <w:t xml:space="preserve">. This timeline is firmly anchored to a high-profile, </w:t>
            </w:r>
            <w:proofErr w:type="spellStart"/>
            <w:r w:rsidRPr="00581C75">
              <w:rPr>
                <w:rFonts w:ascii="IBM Plex Sans" w:hAnsi="IBM Plex Sans"/>
                <w:sz w:val="18"/>
                <w:szCs w:val="18"/>
                <w:lang w:val="en-GB"/>
              </w:rPr>
              <w:t>savior</w:t>
            </w:r>
            <w:proofErr w:type="spellEnd"/>
            <w:r w:rsidRPr="00581C75">
              <w:rPr>
                <w:rFonts w:ascii="IBM Plex Sans" w:hAnsi="IBM Plex Sans"/>
                <w:sz w:val="18"/>
                <w:szCs w:val="18"/>
                <w:lang w:val="en-GB"/>
              </w:rPr>
              <w:t>-level ribbon-cutting ceremony scheduled by the CEO specifically for primary venture capital investors.</w:t>
            </w:r>
          </w:p>
        </w:tc>
      </w:tr>
    </w:tbl>
    <w:p w14:paraId="6C1EA722" w14:textId="37DBFE3C" w:rsidR="00581C75" w:rsidRPr="00581C75" w:rsidRDefault="00581C75" w:rsidP="00581C75">
      <w:pPr>
        <w:rPr>
          <w:rFonts w:ascii="IBM Plex Sans" w:hAnsi="IBM Plex Sans"/>
        </w:rPr>
      </w:pPr>
    </w:p>
    <w:p w14:paraId="6EFEBADC" w14:textId="77777777" w:rsidR="00581C75" w:rsidRPr="00581C75" w:rsidRDefault="00581C75" w:rsidP="00581C75">
      <w:pPr>
        <w:rPr>
          <w:rFonts w:ascii="IBM Plex Sans" w:hAnsi="IBM Plex Sans"/>
          <w:b/>
          <w:bCs/>
          <w:lang w:val="en-GB"/>
        </w:rPr>
      </w:pPr>
      <w:r w:rsidRPr="00581C75">
        <w:rPr>
          <w:rFonts w:ascii="IBM Plex Sans" w:hAnsi="IBM Plex Sans"/>
          <w:b/>
          <w:bCs/>
          <w:lang w:val="en-GB"/>
        </w:rPr>
        <w:t>Section 2: Implicit Buying Signals Checklist</w:t>
      </w:r>
    </w:p>
    <w:p w14:paraId="3D537F56" w14:textId="77777777" w:rsidR="00581C75" w:rsidRPr="00581C75" w:rsidRDefault="00581C75" w:rsidP="00581C75">
      <w:pPr>
        <w:rPr>
          <w:rFonts w:ascii="IBM Plex Sans" w:hAnsi="IBM Plex Sans"/>
          <w:lang w:val="en-GB"/>
        </w:rPr>
      </w:pPr>
      <w:r w:rsidRPr="00581C75">
        <w:rPr>
          <w:rFonts w:ascii="IBM Plex Sans" w:hAnsi="IBM Plex Sans"/>
          <w:lang w:val="en-GB"/>
        </w:rPr>
        <w:t>The following objective indicators of buyer intent were verified during the discovery conversation:</w:t>
      </w:r>
    </w:p>
    <w:p w14:paraId="4748D1FF" w14:textId="77777777" w:rsidR="00581C75" w:rsidRPr="00581C75" w:rsidRDefault="00581C75" w:rsidP="00581C75">
      <w:pPr>
        <w:numPr>
          <w:ilvl w:val="0"/>
          <w:numId w:val="11"/>
        </w:numPr>
        <w:rPr>
          <w:rFonts w:ascii="IBM Plex Sans" w:hAnsi="IBM Plex Sans"/>
          <w:lang w:val="en-GB"/>
        </w:rPr>
      </w:pPr>
      <w:r w:rsidRPr="00581C75">
        <w:rPr>
          <w:rFonts w:ascii="IBM Plex Sans" w:hAnsi="IBM Plex Sans"/>
          <w:lang w:val="en-GB"/>
        </w:rPr>
        <w:t xml:space="preserve">[x] </w:t>
      </w:r>
      <w:r w:rsidRPr="00581C75">
        <w:rPr>
          <w:rFonts w:ascii="IBM Plex Sans" w:hAnsi="IBM Plex Sans"/>
          <w:b/>
          <w:bCs/>
          <w:lang w:val="en-GB"/>
        </w:rPr>
        <w:t>Detailed Inquiries:</w:t>
      </w:r>
      <w:r w:rsidRPr="00581C75">
        <w:rPr>
          <w:rFonts w:ascii="IBM Plex Sans" w:hAnsi="IBM Plex Sans"/>
          <w:lang w:val="en-GB"/>
        </w:rPr>
        <w:t xml:space="preserve"> Marcus explicitly requested technical data sheets regarding under-desk cable management and floor-power integration capabilities to satisfy the IT department's compliance review.</w:t>
      </w:r>
    </w:p>
    <w:p w14:paraId="4FACEF9D" w14:textId="77777777" w:rsidR="00581C75" w:rsidRPr="00581C75" w:rsidRDefault="00581C75" w:rsidP="00581C75">
      <w:pPr>
        <w:numPr>
          <w:ilvl w:val="0"/>
          <w:numId w:val="11"/>
        </w:numPr>
        <w:rPr>
          <w:rFonts w:ascii="IBM Plex Sans" w:hAnsi="IBM Plex Sans"/>
          <w:lang w:val="en-GB"/>
        </w:rPr>
      </w:pPr>
      <w:r w:rsidRPr="00581C75">
        <w:rPr>
          <w:rFonts w:ascii="IBM Plex Sans" w:hAnsi="IBM Plex Sans"/>
          <w:lang w:val="en-GB"/>
        </w:rPr>
        <w:t xml:space="preserve">[x] </w:t>
      </w:r>
      <w:r w:rsidRPr="00581C75">
        <w:rPr>
          <w:rFonts w:ascii="IBM Plex Sans" w:hAnsi="IBM Plex Sans"/>
          <w:b/>
          <w:bCs/>
          <w:lang w:val="en-GB"/>
        </w:rPr>
        <w:t>Team Expansion:</w:t>
      </w:r>
      <w:r w:rsidRPr="00581C75">
        <w:rPr>
          <w:rFonts w:ascii="IBM Plex Sans" w:hAnsi="IBM Plex Sans"/>
          <w:lang w:val="en-GB"/>
        </w:rPr>
        <w:t xml:space="preserve"> Marcus explicitly detailed the exact structure of the buying committee, identifying the need to involve the HR-led Culture Committee, Kevin from IT, and Sarah the COO.</w:t>
      </w:r>
    </w:p>
    <w:p w14:paraId="38713AEB" w14:textId="77777777" w:rsidR="00581C75" w:rsidRPr="00581C75" w:rsidRDefault="00581C75" w:rsidP="00581C75">
      <w:pPr>
        <w:numPr>
          <w:ilvl w:val="0"/>
          <w:numId w:val="11"/>
        </w:numPr>
        <w:rPr>
          <w:rFonts w:ascii="IBM Plex Sans" w:hAnsi="IBM Plex Sans"/>
          <w:lang w:val="en-GB"/>
        </w:rPr>
      </w:pPr>
      <w:r w:rsidRPr="00581C75">
        <w:rPr>
          <w:rFonts w:ascii="IBM Plex Sans" w:hAnsi="IBM Plex Sans"/>
          <w:lang w:val="en-GB"/>
        </w:rPr>
        <w:t xml:space="preserve">[x] </w:t>
      </w:r>
      <w:r w:rsidRPr="00581C75">
        <w:rPr>
          <w:rFonts w:ascii="IBM Plex Sans" w:hAnsi="IBM Plex Sans"/>
          <w:b/>
          <w:bCs/>
          <w:lang w:val="en-GB"/>
        </w:rPr>
        <w:t>Unprompted Sharing:</w:t>
      </w:r>
      <w:r w:rsidRPr="00581C75">
        <w:rPr>
          <w:rFonts w:ascii="IBM Plex Sans" w:hAnsi="IBM Plex Sans"/>
          <w:lang w:val="en-GB"/>
        </w:rPr>
        <w:t xml:space="preserve"> Marcus volunteered highly sensitive internal financial details, including the board-approved "Future-Proofing" initiative and the CFO's $50,000 contract sign-off threshold.</w:t>
      </w:r>
    </w:p>
    <w:p w14:paraId="6AEE1DE3" w14:textId="77777777" w:rsidR="00581C75" w:rsidRPr="00581C75" w:rsidRDefault="00581C75" w:rsidP="00581C75">
      <w:pPr>
        <w:numPr>
          <w:ilvl w:val="0"/>
          <w:numId w:val="11"/>
        </w:numPr>
        <w:rPr>
          <w:rFonts w:ascii="IBM Plex Sans" w:hAnsi="IBM Plex Sans"/>
          <w:lang w:val="en-GB"/>
        </w:rPr>
      </w:pPr>
      <w:r w:rsidRPr="00581C75">
        <w:rPr>
          <w:rFonts w:ascii="IBM Plex Sans" w:hAnsi="IBM Plex Sans"/>
          <w:lang w:val="en-GB"/>
        </w:rPr>
        <w:t xml:space="preserve">[x] </w:t>
      </w:r>
      <w:r w:rsidRPr="00581C75">
        <w:rPr>
          <w:rFonts w:ascii="IBM Plex Sans" w:hAnsi="IBM Plex Sans"/>
          <w:b/>
          <w:bCs/>
          <w:lang w:val="en-GB"/>
        </w:rPr>
        <w:t>Example Requests:</w:t>
      </w:r>
      <w:r w:rsidRPr="00581C75">
        <w:rPr>
          <w:rFonts w:ascii="IBM Plex Sans" w:hAnsi="IBM Plex Sans"/>
          <w:lang w:val="en-GB"/>
        </w:rPr>
        <w:t xml:space="preserve"> Marcus formally requested a physical fabric and surface sample kit to initiate the internal aesthetic evaluation process with HR.</w:t>
      </w:r>
    </w:p>
    <w:p w14:paraId="4BFD8979" w14:textId="0E824A7F" w:rsidR="00581C75" w:rsidRPr="00581C75" w:rsidRDefault="00581C75" w:rsidP="00581C75">
      <w:pPr>
        <w:rPr>
          <w:rFonts w:ascii="IBM Plex Sans" w:hAnsi="IBM Plex Sans"/>
        </w:rPr>
      </w:pPr>
    </w:p>
    <w:p w14:paraId="588FB21C" w14:textId="77777777" w:rsidR="00581C75" w:rsidRPr="00581C75" w:rsidRDefault="00581C75" w:rsidP="00581C75">
      <w:pPr>
        <w:rPr>
          <w:rFonts w:ascii="IBM Plex Sans" w:hAnsi="IBM Plex Sans"/>
          <w:b/>
          <w:bCs/>
          <w:lang w:val="en-GB"/>
        </w:rPr>
      </w:pPr>
      <w:r w:rsidRPr="00581C75">
        <w:rPr>
          <w:rFonts w:ascii="IBM Plex Sans" w:hAnsi="IBM Plex Sans"/>
          <w:b/>
          <w:bCs/>
          <w:lang w:val="en-GB"/>
        </w:rPr>
        <w:t>Section 3: Qualification Scoring &amp; Strategic Recommendation</w:t>
      </w:r>
    </w:p>
    <w:p w14:paraId="1BB0BD22" w14:textId="77777777" w:rsidR="00581C75" w:rsidRPr="00581C75" w:rsidRDefault="00581C75" w:rsidP="00581C75">
      <w:pPr>
        <w:numPr>
          <w:ilvl w:val="0"/>
          <w:numId w:val="12"/>
        </w:numPr>
        <w:rPr>
          <w:rFonts w:ascii="IBM Plex Sans" w:hAnsi="IBM Plex Sans"/>
          <w:lang w:val="en-GB"/>
        </w:rPr>
      </w:pPr>
      <w:r w:rsidRPr="00581C75">
        <w:rPr>
          <w:rFonts w:ascii="IBM Plex Sans" w:hAnsi="IBM Plex Sans"/>
          <w:b/>
          <w:bCs/>
          <w:lang w:val="en-GB"/>
        </w:rPr>
        <w:t>Diagnosed Workspace Challenges:</w:t>
      </w:r>
      <w:r w:rsidRPr="00581C75">
        <w:rPr>
          <w:rFonts w:ascii="IBM Plex Sans" w:hAnsi="IBM Plex Sans"/>
          <w:lang w:val="en-GB"/>
        </w:rPr>
        <w:t xml:space="preserve"> Primary physical constraints include layout stagnation from rigid furniture, severe acoustic echo bottlenecks from structural concrete, and an immediate threat of launch failure if the installation misses the investor timeline.</w:t>
      </w:r>
    </w:p>
    <w:p w14:paraId="66547679" w14:textId="77777777" w:rsidR="00581C75" w:rsidRPr="00581C75" w:rsidRDefault="00581C75" w:rsidP="00581C75">
      <w:pPr>
        <w:numPr>
          <w:ilvl w:val="0"/>
          <w:numId w:val="12"/>
        </w:numPr>
        <w:rPr>
          <w:rFonts w:ascii="IBM Plex Sans" w:hAnsi="IBM Plex Sans"/>
          <w:lang w:val="en-GB"/>
        </w:rPr>
      </w:pPr>
      <w:r w:rsidRPr="00581C75">
        <w:rPr>
          <w:rFonts w:ascii="IBM Plex Sans" w:hAnsi="IBM Plex Sans"/>
          <w:b/>
          <w:bCs/>
          <w:lang w:val="en-GB"/>
        </w:rPr>
        <w:t>Objective Qualification Score:</w:t>
      </w:r>
      <w:r w:rsidRPr="00581C75">
        <w:rPr>
          <w:rFonts w:ascii="IBM Plex Sans" w:hAnsi="IBM Plex Sans"/>
          <w:lang w:val="en-GB"/>
        </w:rPr>
        <w:t xml:space="preserve"> </w:t>
      </w:r>
      <w:r w:rsidRPr="00581C75">
        <w:rPr>
          <w:rFonts w:ascii="IBM Plex Sans" w:hAnsi="IBM Plex Sans"/>
          <w:b/>
          <w:bCs/>
          <w:lang w:val="en-GB"/>
        </w:rPr>
        <w:t>9 / 10</w:t>
      </w:r>
      <w:r w:rsidRPr="00581C75">
        <w:rPr>
          <w:rFonts w:ascii="IBM Plex Sans" w:hAnsi="IBM Plex Sans"/>
          <w:lang w:val="en-GB"/>
        </w:rPr>
        <w:t xml:space="preserve"> (Validated by verified corporate funding, a fully mapped buying committee, clear operational pain points, and an unyielding, high-visibility milestone date).</w:t>
      </w:r>
    </w:p>
    <w:p w14:paraId="5151F7D7" w14:textId="77777777" w:rsidR="00581C75" w:rsidRPr="00581C75" w:rsidRDefault="00581C75" w:rsidP="00581C75">
      <w:pPr>
        <w:numPr>
          <w:ilvl w:val="0"/>
          <w:numId w:val="12"/>
        </w:numPr>
        <w:rPr>
          <w:rFonts w:ascii="IBM Plex Sans" w:hAnsi="IBM Plex Sans"/>
        </w:rPr>
      </w:pPr>
      <w:proofErr w:type="spellStart"/>
      <w:r w:rsidRPr="00581C75">
        <w:rPr>
          <w:rFonts w:ascii="IBM Plex Sans" w:hAnsi="IBM Plex Sans"/>
          <w:b/>
          <w:bCs/>
        </w:rPr>
        <w:t>Strategic</w:t>
      </w:r>
      <w:proofErr w:type="spellEnd"/>
      <w:r w:rsidRPr="00581C75">
        <w:rPr>
          <w:rFonts w:ascii="IBM Plex Sans" w:hAnsi="IBM Plex Sans"/>
          <w:b/>
          <w:bCs/>
        </w:rPr>
        <w:t xml:space="preserve"> </w:t>
      </w:r>
      <w:proofErr w:type="spellStart"/>
      <w:r w:rsidRPr="00581C75">
        <w:rPr>
          <w:rFonts w:ascii="IBM Plex Sans" w:hAnsi="IBM Plex Sans"/>
          <w:b/>
          <w:bCs/>
        </w:rPr>
        <w:t>Action</w:t>
      </w:r>
      <w:proofErr w:type="spellEnd"/>
      <w:r w:rsidRPr="00581C75">
        <w:rPr>
          <w:rFonts w:ascii="IBM Plex Sans" w:hAnsi="IBM Plex Sans"/>
          <w:b/>
          <w:bCs/>
        </w:rPr>
        <w:t xml:space="preserve"> </w:t>
      </w:r>
      <w:proofErr w:type="spellStart"/>
      <w:r w:rsidRPr="00581C75">
        <w:rPr>
          <w:rFonts w:ascii="IBM Plex Sans" w:hAnsi="IBM Plex Sans"/>
          <w:b/>
          <w:bCs/>
        </w:rPr>
        <w:t>Recommendation</w:t>
      </w:r>
      <w:proofErr w:type="spellEnd"/>
      <w:r w:rsidRPr="00581C75">
        <w:rPr>
          <w:rFonts w:ascii="IBM Plex Sans" w:hAnsi="IBM Plex Sans"/>
          <w:b/>
          <w:bCs/>
        </w:rPr>
        <w:t>:</w:t>
      </w:r>
    </w:p>
    <w:p w14:paraId="509DE4EC" w14:textId="77777777" w:rsidR="00581C75" w:rsidRPr="00581C75" w:rsidRDefault="00581C75" w:rsidP="00581C75">
      <w:pPr>
        <w:numPr>
          <w:ilvl w:val="1"/>
          <w:numId w:val="12"/>
        </w:numPr>
        <w:rPr>
          <w:rFonts w:ascii="IBM Plex Sans" w:hAnsi="IBM Plex Sans"/>
          <w:lang w:val="en-GB"/>
        </w:rPr>
      </w:pPr>
      <w:r w:rsidRPr="00581C75">
        <w:rPr>
          <w:rFonts w:ascii="IBM Plex Sans" w:hAnsi="IBM Plex Sans"/>
          <w:lang w:val="en-GB"/>
        </w:rPr>
        <w:t xml:space="preserve">[x] </w:t>
      </w:r>
      <w:r w:rsidRPr="00581C75">
        <w:rPr>
          <w:rFonts w:ascii="IBM Plex Sans" w:hAnsi="IBM Plex Sans"/>
          <w:b/>
          <w:bCs/>
          <w:lang w:val="en-GB"/>
        </w:rPr>
        <w:t>Advance:</w:t>
      </w:r>
      <w:r w:rsidRPr="00581C75">
        <w:rPr>
          <w:rFonts w:ascii="IBM Plex Sans" w:hAnsi="IBM Plex Sans"/>
          <w:lang w:val="en-GB"/>
        </w:rPr>
        <w:t xml:space="preserve"> The opportunity matches the </w:t>
      </w:r>
      <w:proofErr w:type="spellStart"/>
      <w:r w:rsidRPr="00581C75">
        <w:rPr>
          <w:rFonts w:ascii="IBM Plex Sans" w:hAnsi="IBM Plex Sans"/>
          <w:lang w:val="en-GB"/>
        </w:rPr>
        <w:t>WorkSpace</w:t>
      </w:r>
      <w:proofErr w:type="spellEnd"/>
      <w:r w:rsidRPr="00581C75">
        <w:rPr>
          <w:rFonts w:ascii="IBM Plex Sans" w:hAnsi="IBM Plex Sans"/>
          <w:lang w:val="en-GB"/>
        </w:rPr>
        <w:t xml:space="preserve"> Plus ideal customer profile, possesses clear institutional urgency, and has low risk of sales cycle stagnation.</w:t>
      </w:r>
    </w:p>
    <w:p w14:paraId="54640833" w14:textId="77777777" w:rsidR="00581C75" w:rsidRPr="00581C75" w:rsidRDefault="00581C75" w:rsidP="00581C75">
      <w:pPr>
        <w:numPr>
          <w:ilvl w:val="1"/>
          <w:numId w:val="12"/>
        </w:numPr>
        <w:rPr>
          <w:rFonts w:ascii="IBM Plex Sans" w:hAnsi="IBM Plex Sans"/>
        </w:rPr>
      </w:pPr>
      <w:r w:rsidRPr="00581C75">
        <w:rPr>
          <w:rFonts w:ascii="IBM Plex Sans" w:hAnsi="IBM Plex Sans"/>
        </w:rPr>
        <w:t xml:space="preserve">[ ] </w:t>
      </w:r>
      <w:proofErr w:type="spellStart"/>
      <w:r w:rsidRPr="00581C75">
        <w:rPr>
          <w:rFonts w:ascii="IBM Plex Sans" w:hAnsi="IBM Plex Sans"/>
          <w:b/>
          <w:bCs/>
        </w:rPr>
        <w:t>Disqualify</w:t>
      </w:r>
      <w:proofErr w:type="spellEnd"/>
      <w:r w:rsidRPr="00581C75">
        <w:rPr>
          <w:rFonts w:ascii="IBM Plex Sans" w:hAnsi="IBM Plex Sans"/>
          <w:b/>
          <w:bCs/>
        </w:rPr>
        <w:t xml:space="preserve"> / </w:t>
      </w:r>
      <w:proofErr w:type="spellStart"/>
      <w:r w:rsidRPr="00581C75">
        <w:rPr>
          <w:rFonts w:ascii="IBM Plex Sans" w:hAnsi="IBM Plex Sans"/>
          <w:b/>
          <w:bCs/>
        </w:rPr>
        <w:t>Nurture</w:t>
      </w:r>
      <w:proofErr w:type="spellEnd"/>
      <w:r w:rsidRPr="00581C75">
        <w:rPr>
          <w:rFonts w:ascii="IBM Plex Sans" w:hAnsi="IBM Plex Sans"/>
          <w:b/>
          <w:bCs/>
        </w:rPr>
        <w:t>:</w:t>
      </w:r>
      <w:r w:rsidRPr="00581C75">
        <w:rPr>
          <w:rFonts w:ascii="IBM Plex Sans" w:hAnsi="IBM Plex Sans"/>
        </w:rPr>
        <w:t xml:space="preserve"> N/A</w:t>
      </w:r>
    </w:p>
    <w:p w14:paraId="771ED8E9" w14:textId="77777777" w:rsidR="00581C75" w:rsidRDefault="00581C75" w:rsidP="00581C75">
      <w:pPr>
        <w:rPr>
          <w:rFonts w:ascii="IBM Plex Sans" w:hAnsi="IBM Plex Sans"/>
          <w:b/>
          <w:bCs/>
          <w:lang w:val="en-GB"/>
        </w:rPr>
      </w:pPr>
    </w:p>
    <w:p w14:paraId="1C9B7DE5" w14:textId="3770A2B5" w:rsidR="00581C75" w:rsidRPr="00581C75" w:rsidRDefault="00581C75" w:rsidP="00581C75">
      <w:pPr>
        <w:rPr>
          <w:rFonts w:ascii="IBM Plex Sans" w:hAnsi="IBM Plex Sans"/>
          <w:b/>
          <w:bCs/>
          <w:lang w:val="en-GB"/>
        </w:rPr>
      </w:pPr>
      <w:r w:rsidRPr="00581C75">
        <w:rPr>
          <w:rFonts w:ascii="IBM Plex Sans" w:hAnsi="IBM Plex Sans"/>
          <w:b/>
          <w:bCs/>
          <w:lang w:val="en-GB"/>
        </w:rPr>
        <w:t>Immediate Tactical Next Steps Scheduled:</w:t>
      </w:r>
    </w:p>
    <w:p w14:paraId="14398D37" w14:textId="77777777" w:rsidR="00581C75" w:rsidRPr="00581C75" w:rsidRDefault="00581C75" w:rsidP="00581C75">
      <w:pPr>
        <w:numPr>
          <w:ilvl w:val="0"/>
          <w:numId w:val="13"/>
        </w:numPr>
        <w:rPr>
          <w:rFonts w:ascii="IBM Plex Sans" w:hAnsi="IBM Plex Sans"/>
          <w:lang w:val="en-GB"/>
        </w:rPr>
      </w:pPr>
      <w:r w:rsidRPr="00581C75">
        <w:rPr>
          <w:rFonts w:ascii="IBM Plex Sans" w:hAnsi="IBM Plex Sans"/>
          <w:lang w:val="en-GB"/>
        </w:rPr>
        <w:t>Dispatch comprehensive technical data specification sheets for under-desk cable management to Marcus for immediate IT department review.</w:t>
      </w:r>
    </w:p>
    <w:p w14:paraId="7EEB3458" w14:textId="7665FC6A" w:rsidR="00581C75" w:rsidRPr="00581C75" w:rsidRDefault="00581C75" w:rsidP="00581C75">
      <w:pPr>
        <w:numPr>
          <w:ilvl w:val="0"/>
          <w:numId w:val="13"/>
        </w:numPr>
        <w:rPr>
          <w:rFonts w:ascii="IBM Plex Sans" w:hAnsi="IBM Plex Sans"/>
          <w:lang w:val="en-GB"/>
        </w:rPr>
      </w:pPr>
      <w:r w:rsidRPr="00581C75">
        <w:rPr>
          <w:rFonts w:ascii="IBM Plex Sans" w:hAnsi="IBM Plex Sans"/>
          <w:lang w:val="en-GB"/>
        </w:rPr>
        <w:t xml:space="preserve">Deploy a physical fabric, </w:t>
      </w:r>
      <w:r w:rsidR="0032257A" w:rsidRPr="00581C75">
        <w:rPr>
          <w:rFonts w:ascii="IBM Plex Sans" w:hAnsi="IBM Plex Sans"/>
          <w:lang w:val="en-GB"/>
        </w:rPr>
        <w:t>colour</w:t>
      </w:r>
      <w:r w:rsidRPr="00581C75">
        <w:rPr>
          <w:rFonts w:ascii="IBM Plex Sans" w:hAnsi="IBM Plex Sans"/>
          <w:lang w:val="en-GB"/>
        </w:rPr>
        <w:t xml:space="preserve"> palette, and surface material sample kit directly to the HR-led Culture Committee to finalize aesthetic approvals.</w:t>
      </w:r>
    </w:p>
    <w:p w14:paraId="20440B1B" w14:textId="77777777" w:rsidR="00581C75" w:rsidRPr="00581C75" w:rsidRDefault="00581C75" w:rsidP="00581C75">
      <w:pPr>
        <w:numPr>
          <w:ilvl w:val="0"/>
          <w:numId w:val="13"/>
        </w:numPr>
        <w:rPr>
          <w:rFonts w:ascii="IBM Plex Sans" w:hAnsi="IBM Plex Sans"/>
          <w:lang w:val="en-GB"/>
        </w:rPr>
      </w:pPr>
      <w:r w:rsidRPr="00581C75">
        <w:rPr>
          <w:rFonts w:ascii="IBM Plex Sans" w:hAnsi="IBM Plex Sans"/>
          <w:lang w:val="en-GB"/>
        </w:rPr>
        <w:t>Schedule an on-site structural layout walk-through at the new downtown facility for next week to gather architectural constraints and engineer a formal commercial proposal for Sarah, the Chief Operating Officer.</w:t>
      </w:r>
    </w:p>
    <w:p w14:paraId="6D6ADD74" w14:textId="757456B5" w:rsidR="00581C75" w:rsidRPr="00581C75" w:rsidRDefault="00581C75" w:rsidP="00581C75">
      <w:pPr>
        <w:rPr>
          <w:rFonts w:ascii="IBM Plex Sans" w:hAnsi="IBM Plex Sans"/>
        </w:rPr>
      </w:pPr>
    </w:p>
    <w:p w14:paraId="37BE9265" w14:textId="77777777" w:rsidR="00581C75" w:rsidRPr="00581C75" w:rsidRDefault="00581C75" w:rsidP="00581C75">
      <w:pPr>
        <w:rPr>
          <w:rFonts w:ascii="IBM Plex Sans" w:hAnsi="IBM Plex Sans"/>
          <w:b/>
          <w:bCs/>
          <w:lang w:val="en-GB"/>
        </w:rPr>
      </w:pPr>
      <w:r w:rsidRPr="00581C75">
        <w:rPr>
          <w:rFonts w:ascii="IBM Plex Sans" w:hAnsi="IBM Plex Sans"/>
          <w:b/>
          <w:bCs/>
          <w:lang w:val="en-GB"/>
        </w:rPr>
        <w:t>Pedagogical Summary: Dissecting Signals from Noise</w:t>
      </w:r>
    </w:p>
    <w:p w14:paraId="2502EBDC" w14:textId="77777777" w:rsidR="00581C75" w:rsidRPr="00581C75" w:rsidRDefault="00581C75" w:rsidP="00581C75">
      <w:pPr>
        <w:rPr>
          <w:rFonts w:ascii="IBM Plex Sans" w:hAnsi="IBM Plex Sans"/>
          <w:lang w:val="en-GB"/>
        </w:rPr>
      </w:pPr>
      <w:r w:rsidRPr="00581C75">
        <w:rPr>
          <w:rFonts w:ascii="IBM Plex Sans" w:hAnsi="IBM Plex Sans"/>
          <w:lang w:val="en-GB"/>
        </w:rPr>
        <w:t>A high-performing sales professional must maintain absolute focus during erratic discovery calls. To complete the qualification scorecard accurately, conversational elements must be strictly filtered:</w:t>
      </w:r>
    </w:p>
    <w:p w14:paraId="7C1F0F1D" w14:textId="77777777" w:rsidR="00581C75" w:rsidRPr="00581C75" w:rsidRDefault="00581C75" w:rsidP="00581C75">
      <w:pPr>
        <w:numPr>
          <w:ilvl w:val="0"/>
          <w:numId w:val="14"/>
        </w:numPr>
        <w:rPr>
          <w:rFonts w:ascii="IBM Plex Sans" w:hAnsi="IBM Plex Sans"/>
          <w:lang w:val="en-GB"/>
        </w:rPr>
      </w:pPr>
      <w:r w:rsidRPr="00581C75">
        <w:rPr>
          <w:rFonts w:ascii="IBM Plex Sans" w:hAnsi="IBM Plex Sans"/>
          <w:b/>
          <w:bCs/>
          <w:lang w:val="en-GB"/>
        </w:rPr>
        <w:t>Conversational Noise Ignored:</w:t>
      </w:r>
      <w:r w:rsidRPr="00581C75">
        <w:rPr>
          <w:rFonts w:ascii="IBM Plex Sans" w:hAnsi="IBM Plex Sans"/>
          <w:lang w:val="en-GB"/>
        </w:rPr>
        <w:t xml:space="preserve"> Marcus's personal hobby of crafting custom cedar birdhouses, his daughter's school fundraiser, the building landlord's structural weight-distribution dispute regarding basement HVAC equipment on the historical roof ledge, and jokes about coffee consumption. While highly valuable for building personal rapport, these elements hold zero commercial value and must be excluded from qualification data.</w:t>
      </w:r>
    </w:p>
    <w:p w14:paraId="4E93D494" w14:textId="77777777" w:rsidR="00581C75" w:rsidRPr="00581C75" w:rsidRDefault="00581C75" w:rsidP="00581C75">
      <w:pPr>
        <w:numPr>
          <w:ilvl w:val="0"/>
          <w:numId w:val="14"/>
        </w:numPr>
        <w:rPr>
          <w:rFonts w:ascii="IBM Plex Sans" w:hAnsi="IBM Plex Sans"/>
          <w:lang w:val="en-GB"/>
        </w:rPr>
      </w:pPr>
      <w:r w:rsidRPr="00581C75">
        <w:rPr>
          <w:rFonts w:ascii="IBM Plex Sans" w:hAnsi="IBM Plex Sans"/>
          <w:b/>
          <w:bCs/>
          <w:lang w:val="en-GB"/>
        </w:rPr>
        <w:t>Commercial Signals Prioritized:</w:t>
      </w:r>
      <w:r w:rsidRPr="00581C75">
        <w:rPr>
          <w:rFonts w:ascii="IBM Plex Sans" w:hAnsi="IBM Plex Sans"/>
          <w:lang w:val="en-GB"/>
        </w:rPr>
        <w:t xml:space="preserve"> The </w:t>
      </w:r>
      <w:r w:rsidRPr="0032257A">
        <w:rPr>
          <w:rFonts w:ascii="IBM Plex Sans" w:hAnsi="IBM Plex Sans"/>
          <w:lang w:val="en-GB"/>
        </w:rPr>
        <w:t>October 1st</w:t>
      </w:r>
      <w:r w:rsidRPr="00581C75">
        <w:rPr>
          <w:rFonts w:ascii="IBM Plex Sans" w:hAnsi="IBM Plex Sans"/>
          <w:lang w:val="en-GB"/>
        </w:rPr>
        <w:t xml:space="preserve"> investor launch serves as the critical anchor for this entire deal. Because a high-profile public ceremony is attached to the date, the cost of customer inaction is catastrophic. This firm boundary line combined with liquid, board-approved funding transforms a standard inquiry into a highly qualified, top-priority active opportunity.</w:t>
      </w:r>
    </w:p>
    <w:p w14:paraId="339F48EE" w14:textId="77777777" w:rsidR="00E744AD" w:rsidRPr="00E744AD" w:rsidRDefault="00E744AD" w:rsidP="00BC5C64">
      <w:pPr>
        <w:rPr>
          <w:rFonts w:ascii="IBM Plex Sans" w:hAnsi="IBM Plex Sans"/>
          <w:lang w:val="en-GB"/>
        </w:rPr>
      </w:pPr>
    </w:p>
    <w:sectPr w:rsidR="00E744AD" w:rsidRPr="00E744AD" w:rsidSect="00D64F24">
      <w:pgSz w:w="11906" w:h="16838"/>
      <w:pgMar w:top="1440" w:right="1133"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BC6"/>
    <w:multiLevelType w:val="multilevel"/>
    <w:tmpl w:val="A810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0498"/>
    <w:multiLevelType w:val="hybridMultilevel"/>
    <w:tmpl w:val="FEA0CFFC"/>
    <w:lvl w:ilvl="0" w:tplc="13760264">
      <w:start w:val="1"/>
      <w:numFmt w:val="bullet"/>
      <w:lvlText w:val="-"/>
      <w:lvlJc w:val="left"/>
      <w:pPr>
        <w:ind w:left="720" w:hanging="360"/>
      </w:pPr>
      <w:rPr>
        <w:rFonts w:ascii="Aptos" w:eastAsiaTheme="minorHAnsi"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BC53E87"/>
    <w:multiLevelType w:val="hybridMultilevel"/>
    <w:tmpl w:val="E6144B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ED376F6"/>
    <w:multiLevelType w:val="multilevel"/>
    <w:tmpl w:val="24D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0EF2"/>
    <w:multiLevelType w:val="multilevel"/>
    <w:tmpl w:val="1B78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31EB5"/>
    <w:multiLevelType w:val="multilevel"/>
    <w:tmpl w:val="6A2A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50DC1"/>
    <w:multiLevelType w:val="multilevel"/>
    <w:tmpl w:val="B4D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21F6A"/>
    <w:multiLevelType w:val="multilevel"/>
    <w:tmpl w:val="C25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36617"/>
    <w:multiLevelType w:val="multilevel"/>
    <w:tmpl w:val="8C2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D2CE6"/>
    <w:multiLevelType w:val="multilevel"/>
    <w:tmpl w:val="6C9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33C68"/>
    <w:multiLevelType w:val="multilevel"/>
    <w:tmpl w:val="3C40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A5E68"/>
    <w:multiLevelType w:val="multilevel"/>
    <w:tmpl w:val="01C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46668"/>
    <w:multiLevelType w:val="multilevel"/>
    <w:tmpl w:val="FE4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F3AC2"/>
    <w:multiLevelType w:val="multilevel"/>
    <w:tmpl w:val="BEA2D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54463">
    <w:abstractNumId w:val="9"/>
  </w:num>
  <w:num w:numId="2" w16cid:durableId="521742835">
    <w:abstractNumId w:val="1"/>
  </w:num>
  <w:num w:numId="3" w16cid:durableId="2056932220">
    <w:abstractNumId w:val="5"/>
  </w:num>
  <w:num w:numId="4" w16cid:durableId="1064567709">
    <w:abstractNumId w:val="8"/>
  </w:num>
  <w:num w:numId="5" w16cid:durableId="605311030">
    <w:abstractNumId w:val="0"/>
  </w:num>
  <w:num w:numId="6" w16cid:durableId="1873885771">
    <w:abstractNumId w:val="11"/>
  </w:num>
  <w:num w:numId="7" w16cid:durableId="768037932">
    <w:abstractNumId w:val="3"/>
  </w:num>
  <w:num w:numId="8" w16cid:durableId="757480468">
    <w:abstractNumId w:val="12"/>
  </w:num>
  <w:num w:numId="9" w16cid:durableId="455107274">
    <w:abstractNumId w:val="4"/>
  </w:num>
  <w:num w:numId="10" w16cid:durableId="1240408923">
    <w:abstractNumId w:val="2"/>
  </w:num>
  <w:num w:numId="11" w16cid:durableId="1068379171">
    <w:abstractNumId w:val="7"/>
  </w:num>
  <w:num w:numId="12" w16cid:durableId="1734890609">
    <w:abstractNumId w:val="13"/>
  </w:num>
  <w:num w:numId="13" w16cid:durableId="1415590261">
    <w:abstractNumId w:val="10"/>
  </w:num>
  <w:num w:numId="14" w16cid:durableId="9788058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FA"/>
    <w:rsid w:val="001330A9"/>
    <w:rsid w:val="002829DB"/>
    <w:rsid w:val="0029682E"/>
    <w:rsid w:val="0031215A"/>
    <w:rsid w:val="0032257A"/>
    <w:rsid w:val="00350873"/>
    <w:rsid w:val="003D01CF"/>
    <w:rsid w:val="00493F6C"/>
    <w:rsid w:val="00581C75"/>
    <w:rsid w:val="007C0BE1"/>
    <w:rsid w:val="007F2DFD"/>
    <w:rsid w:val="00801100"/>
    <w:rsid w:val="00885BCA"/>
    <w:rsid w:val="00921F5A"/>
    <w:rsid w:val="00994DCD"/>
    <w:rsid w:val="00A9433B"/>
    <w:rsid w:val="00AB1314"/>
    <w:rsid w:val="00AB3B52"/>
    <w:rsid w:val="00B33BE2"/>
    <w:rsid w:val="00BB3BC2"/>
    <w:rsid w:val="00BC5C64"/>
    <w:rsid w:val="00C4649D"/>
    <w:rsid w:val="00CF42FA"/>
    <w:rsid w:val="00D3246E"/>
    <w:rsid w:val="00D64F24"/>
    <w:rsid w:val="00D75880"/>
    <w:rsid w:val="00DB7EC0"/>
    <w:rsid w:val="00E50729"/>
    <w:rsid w:val="00E53CE5"/>
    <w:rsid w:val="00E744AD"/>
    <w:rsid w:val="00ED146A"/>
    <w:rsid w:val="00F43CA3"/>
    <w:rsid w:val="00F8368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8CAE"/>
  <w15:chartTrackingRefBased/>
  <w15:docId w15:val="{AEAE80E3-278C-4096-8D01-0AA2460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FA"/>
    <w:rPr>
      <w:rFonts w:eastAsiaTheme="majorEastAsia" w:cstheme="majorBidi"/>
      <w:color w:val="272727" w:themeColor="text1" w:themeTint="D8"/>
    </w:rPr>
  </w:style>
  <w:style w:type="paragraph" w:styleId="Title">
    <w:name w:val="Title"/>
    <w:basedOn w:val="Normal"/>
    <w:next w:val="Normal"/>
    <w:link w:val="TitleChar"/>
    <w:uiPriority w:val="10"/>
    <w:qFormat/>
    <w:rsid w:val="00CF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FA"/>
    <w:pPr>
      <w:spacing w:before="160"/>
      <w:jc w:val="center"/>
    </w:pPr>
    <w:rPr>
      <w:i/>
      <w:iCs/>
      <w:color w:val="404040" w:themeColor="text1" w:themeTint="BF"/>
    </w:rPr>
  </w:style>
  <w:style w:type="character" w:customStyle="1" w:styleId="QuoteChar">
    <w:name w:val="Quote Char"/>
    <w:basedOn w:val="DefaultParagraphFont"/>
    <w:link w:val="Quote"/>
    <w:uiPriority w:val="29"/>
    <w:rsid w:val="00CF42FA"/>
    <w:rPr>
      <w:i/>
      <w:iCs/>
      <w:color w:val="404040" w:themeColor="text1" w:themeTint="BF"/>
    </w:rPr>
  </w:style>
  <w:style w:type="paragraph" w:styleId="ListParagraph">
    <w:name w:val="List Paragraph"/>
    <w:basedOn w:val="Normal"/>
    <w:uiPriority w:val="34"/>
    <w:qFormat/>
    <w:rsid w:val="00CF42FA"/>
    <w:pPr>
      <w:ind w:left="720"/>
      <w:contextualSpacing/>
    </w:pPr>
  </w:style>
  <w:style w:type="character" w:styleId="IntenseEmphasis">
    <w:name w:val="Intense Emphasis"/>
    <w:basedOn w:val="DefaultParagraphFont"/>
    <w:uiPriority w:val="21"/>
    <w:qFormat/>
    <w:rsid w:val="00CF42FA"/>
    <w:rPr>
      <w:i/>
      <w:iCs/>
      <w:color w:val="0F4761" w:themeColor="accent1" w:themeShade="BF"/>
    </w:rPr>
  </w:style>
  <w:style w:type="paragraph" w:styleId="IntenseQuote">
    <w:name w:val="Intense Quote"/>
    <w:basedOn w:val="Normal"/>
    <w:next w:val="Normal"/>
    <w:link w:val="IntenseQuoteChar"/>
    <w:uiPriority w:val="30"/>
    <w:qFormat/>
    <w:rsid w:val="00CF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FA"/>
    <w:rPr>
      <w:i/>
      <w:iCs/>
      <w:color w:val="0F4761" w:themeColor="accent1" w:themeShade="BF"/>
    </w:rPr>
  </w:style>
  <w:style w:type="character" w:styleId="IntenseReference">
    <w:name w:val="Intense Reference"/>
    <w:basedOn w:val="DefaultParagraphFont"/>
    <w:uiPriority w:val="32"/>
    <w:qFormat/>
    <w:rsid w:val="00CF4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1D2FA84-805B-402B-A693-57AA7ECF6D90}"/>
</file>

<file path=customXml/itemProps2.xml><?xml version="1.0" encoding="utf-8"?>
<ds:datastoreItem xmlns:ds="http://schemas.openxmlformats.org/officeDocument/2006/customXml" ds:itemID="{90586E3F-1EEB-4629-9E18-3159862F8E17}"/>
</file>

<file path=customXml/itemProps3.xml><?xml version="1.0" encoding="utf-8"?>
<ds:datastoreItem xmlns:ds="http://schemas.openxmlformats.org/officeDocument/2006/customXml" ds:itemID="{893147B3-CF3C-45EC-8FD8-FFE864FD3AD0}"/>
</file>

<file path=docProps/app.xml><?xml version="1.0" encoding="utf-8"?>
<Properties xmlns="http://schemas.openxmlformats.org/officeDocument/2006/extended-properties" xmlns:vt="http://schemas.openxmlformats.org/officeDocument/2006/docPropsVTypes">
  <Template>Normal</Template>
  <TotalTime>78</TotalTime>
  <Pages>3</Pages>
  <Words>872</Words>
  <Characters>4816</Characters>
  <Application>Microsoft Office Word</Application>
  <DocSecurity>0</DocSecurity>
  <Lines>145</Lines>
  <Paragraphs>103</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Rodrigo Seruya Cabral</cp:lastModifiedBy>
  <cp:revision>12</cp:revision>
  <dcterms:created xsi:type="dcterms:W3CDTF">2026-01-01T14:12:00Z</dcterms:created>
  <dcterms:modified xsi:type="dcterms:W3CDTF">2026-05-17T15:01:00Z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ies>
</file>