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35EBF" w:rsidR="0018057B" w:rsidP="0018057B" w:rsidRDefault="00E71FA7" w14:paraId="4400AA15" w14:textId="7A1DAE79">
      <w:pPr>
        <w:rPr>
          <w:rFonts w:ascii="IBM Plex Sans" w:hAnsi="IBM Plex Sans"/>
          <w:b w:val="1"/>
          <w:bCs w:val="1"/>
          <w:lang w:val="en-GB"/>
        </w:rPr>
      </w:pPr>
      <w:r w:rsidRPr="72848E33" w:rsidR="7BA42FDC">
        <w:rPr>
          <w:rFonts w:ascii="IBM Plex Sans" w:hAnsi="IBM Plex Sans"/>
          <w:b w:val="1"/>
          <w:bCs w:val="1"/>
        </w:rPr>
        <w:t xml:space="preserve">Downloadable </w:t>
      </w:r>
      <w:r w:rsidRPr="72848E33" w:rsidR="67E910FB">
        <w:rPr>
          <w:rFonts w:ascii="IBM Plex Sans" w:hAnsi="IBM Plex Sans"/>
          <w:b w:val="1"/>
          <w:bCs w:val="1"/>
        </w:rPr>
        <w:t>Resource: Territory Analysis Template</w:t>
      </w:r>
    </w:p>
    <w:p w:rsidR="3924E798" w:rsidP="3924E798" w:rsidRDefault="3924E798" w14:paraId="0463D14F" w14:textId="6E57C8A3">
      <w:pPr>
        <w:rPr>
          <w:rFonts w:ascii="IBM Plex Sans" w:hAnsi="IBM Plex Sans"/>
          <w:lang w:val="en-GB"/>
        </w:rPr>
      </w:pPr>
    </w:p>
    <w:p w:rsidRPr="00C764C6" w:rsidR="0018057B" w:rsidP="72848E33" w:rsidRDefault="00C764C6" w14:paraId="5E216487" w14:textId="270AB0A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2848E33" w:rsidR="1C2982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Learning Objectives </w:t>
      </w:r>
    </w:p>
    <w:p w:rsidRPr="00C764C6" w:rsidR="0018057B" w:rsidP="3924E798" w:rsidRDefault="00C764C6" w14:paraId="4CCCCA9C" w14:textId="7761A5B9">
      <w:pPr/>
      <w:r w:rsidRPr="72848E33" w:rsidR="1C298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After reading this resource, you will be able to:</w:t>
      </w:r>
      <w:r w:rsidRPr="72848E33" w:rsidR="1C298286">
        <w:rPr>
          <w:rFonts w:ascii="IBM Plex Sans" w:hAnsi="IBM Plex Sans"/>
          <w:b w:val="1"/>
          <w:bCs w:val="1"/>
        </w:rPr>
        <w:t xml:space="preserve"> </w:t>
      </w:r>
    </w:p>
    <w:p w:rsidRPr="00C764C6" w:rsidR="0018057B" w:rsidP="6567F841" w:rsidRDefault="00C764C6" w14:paraId="27D71CC3" w14:textId="3DCBAAC3">
      <w:pPr>
        <w:pStyle w:val="ListParagraph"/>
        <w:numPr>
          <w:ilvl w:val="0"/>
          <w:numId w:val="4"/>
        </w:numPr>
        <w:rPr>
          <w:rFonts w:ascii="IBM Plex Sans" w:hAnsi="IBM Plex Sans"/>
          <w:b w:val="0"/>
          <w:bCs w:val="0"/>
          <w:lang w:val="en-GB"/>
        </w:rPr>
      </w:pPr>
      <w:r w:rsidRPr="72848E33" w:rsidR="4CF9C649">
        <w:rPr>
          <w:rFonts w:ascii="IBM Plex Sans" w:hAnsi="IBM Plex Sans"/>
          <w:b w:val="0"/>
          <w:bCs w:val="0"/>
        </w:rPr>
        <w:t xml:space="preserve">Explain the purpose of TAM, SAM, and SOM in territory analysis. </w:t>
      </w:r>
    </w:p>
    <w:p w:rsidRPr="00C764C6" w:rsidR="0018057B" w:rsidP="6567F841" w:rsidRDefault="00C764C6" w14:paraId="66FA389D" w14:textId="5F83C00B">
      <w:pPr>
        <w:pStyle w:val="ListParagraph"/>
        <w:numPr>
          <w:ilvl w:val="0"/>
          <w:numId w:val="4"/>
        </w:numPr>
        <w:rPr>
          <w:rFonts w:ascii="IBM Plex Sans" w:hAnsi="IBM Plex Sans"/>
          <w:b w:val="0"/>
          <w:bCs w:val="0"/>
          <w:lang w:val="en-GB"/>
        </w:rPr>
      </w:pPr>
      <w:r w:rsidRPr="72848E33" w:rsidR="4CF9C649">
        <w:rPr>
          <w:rFonts w:ascii="IBM Plex Sans" w:hAnsi="IBM Plex Sans"/>
          <w:b w:val="0"/>
          <w:bCs w:val="0"/>
        </w:rPr>
        <w:t xml:space="preserve">Summarize how territory segmentation supports account prioritization. </w:t>
      </w:r>
    </w:p>
    <w:p w:rsidRPr="00C764C6" w:rsidR="0018057B" w:rsidP="6567F841" w:rsidRDefault="00C764C6" w14:paraId="300F1BFD" w14:textId="2FEFD39F">
      <w:pPr>
        <w:pStyle w:val="ListParagraph"/>
        <w:numPr>
          <w:ilvl w:val="0"/>
          <w:numId w:val="4"/>
        </w:numPr>
        <w:rPr>
          <w:rFonts w:ascii="IBM Plex Sans" w:hAnsi="IBM Plex Sans"/>
          <w:b w:val="0"/>
          <w:bCs w:val="0"/>
          <w:lang w:val="en-GB"/>
        </w:rPr>
      </w:pPr>
      <w:r w:rsidRPr="72848E33" w:rsidR="4CF9C649">
        <w:rPr>
          <w:rFonts w:ascii="IBM Plex Sans" w:hAnsi="IBM Plex Sans"/>
          <w:b w:val="0"/>
          <w:bCs w:val="0"/>
        </w:rPr>
        <w:t xml:space="preserve">Interpret buying triggers and opportunity data to guide territory planning. </w:t>
      </w:r>
    </w:p>
    <w:p w:rsidRPr="00C764C6" w:rsidR="0018057B" w:rsidP="6567F841" w:rsidRDefault="00C764C6" w14:paraId="6C9AB976" w14:textId="7F02E7C0">
      <w:pPr>
        <w:pStyle w:val="ListParagraph"/>
        <w:numPr>
          <w:ilvl w:val="0"/>
          <w:numId w:val="4"/>
        </w:numPr>
        <w:rPr>
          <w:rFonts w:ascii="IBM Plex Sans" w:hAnsi="IBM Plex Sans"/>
          <w:b w:val="0"/>
          <w:bCs w:val="0"/>
          <w:lang w:val="en-GB"/>
        </w:rPr>
      </w:pPr>
      <w:r w:rsidRPr="72848E33" w:rsidR="4CF9C649">
        <w:rPr>
          <w:rFonts w:ascii="IBM Plex Sans" w:hAnsi="IBM Plex Sans"/>
          <w:b w:val="0"/>
          <w:bCs w:val="0"/>
        </w:rPr>
        <w:t xml:space="preserve">Discuss how coverage strategies align sales activities with territory goals. </w:t>
      </w:r>
    </w:p>
    <w:p w:rsidRPr="00C764C6" w:rsidR="0018057B" w:rsidP="6567F841" w:rsidRDefault="00C764C6" w14:paraId="6D3088A8" w14:textId="4E59A184">
      <w:pPr>
        <w:pStyle w:val="ListParagraph"/>
        <w:numPr>
          <w:ilvl w:val="0"/>
          <w:numId w:val="4"/>
        </w:numPr>
        <w:rPr>
          <w:rFonts w:ascii="IBM Plex Sans" w:hAnsi="IBM Plex Sans"/>
          <w:b w:val="0"/>
          <w:bCs w:val="0"/>
          <w:lang w:val="en-GB"/>
        </w:rPr>
      </w:pPr>
      <w:r w:rsidRPr="72848E33" w:rsidR="4CF9C649">
        <w:rPr>
          <w:rFonts w:ascii="IBM Plex Sans" w:hAnsi="IBM Plex Sans"/>
          <w:b w:val="0"/>
          <w:bCs w:val="0"/>
        </w:rPr>
        <w:t>Outline the key components of an effective territory analysis template.</w:t>
      </w:r>
    </w:p>
    <w:p w:rsidRPr="00C764C6" w:rsidR="0018057B" w:rsidP="0F95B30A" w:rsidRDefault="00C764C6" w14:paraId="36318465" w14:textId="59EC9168">
      <w:pPr>
        <w:rPr>
          <w:rFonts w:ascii="IBM Plex Sans" w:hAnsi="IBM Plex Sans"/>
          <w:b w:val="1"/>
          <w:bCs w:val="1"/>
          <w:lang w:val="en-GB"/>
        </w:rPr>
      </w:pPr>
    </w:p>
    <w:p w:rsidRPr="00C764C6" w:rsidR="0018057B" w:rsidP="3924E798" w:rsidRDefault="00C764C6" w14:paraId="5932B2F3" w14:textId="7CD42A3A">
      <w:pPr>
        <w:rPr>
          <w:rFonts w:ascii="IBM Plex Sans" w:hAnsi="IBM Plex Sans"/>
          <w:b w:val="1"/>
          <w:bCs w:val="1"/>
          <w:lang w:val="en-GB"/>
        </w:rPr>
      </w:pPr>
      <w:r w:rsidRPr="72848E33" w:rsidR="6C71EDCD">
        <w:rPr>
          <w:rFonts w:ascii="IBM Plex Sans" w:hAnsi="IBM Plex Sans"/>
          <w:b w:val="1"/>
          <w:bCs w:val="1"/>
        </w:rPr>
        <w:t>Purpose</w:t>
      </w:r>
    </w:p>
    <w:p w:rsidRPr="00C764C6" w:rsidR="0018057B" w:rsidP="0018057B" w:rsidRDefault="00C764C6" w14:paraId="2AE7DFE0" w14:textId="3D8DA1A7">
      <w:pPr>
        <w:rPr>
          <w:rFonts w:ascii="IBM Plex Sans" w:hAnsi="IBM Plex Sans"/>
          <w:lang w:val="en-GB"/>
        </w:rPr>
      </w:pPr>
      <w:r w:rsidRPr="72848E33" w:rsidR="76491D90">
        <w:rPr>
          <w:rFonts w:ascii="IBM Plex Sans" w:hAnsi="IBM Plex Sans"/>
        </w:rPr>
        <w:t xml:space="preserve">Use this template to complete the practical exercises outlined in Lab 1.1. You will be </w:t>
      </w:r>
      <w:r w:rsidRPr="72848E33" w:rsidR="76491D90">
        <w:rPr>
          <w:rFonts w:ascii="IBM Plex Sans" w:hAnsi="IBM Plex Sans"/>
        </w:rPr>
        <w:t>analyzing</w:t>
      </w:r>
      <w:r w:rsidRPr="72848E33" w:rsidR="76491D90">
        <w:rPr>
          <w:rFonts w:ascii="IBM Plex Sans" w:hAnsi="IBM Plex Sans"/>
        </w:rPr>
        <w:t xml:space="preserve"> the market data for the Midwest territory on behalf of </w:t>
      </w:r>
      <w:r w:rsidRPr="72848E33" w:rsidR="76491D90">
        <w:rPr>
          <w:rFonts w:ascii="IBM Plex Sans" w:hAnsi="IBM Plex Sans"/>
        </w:rPr>
        <w:t>WorkSpace</w:t>
      </w:r>
      <w:r w:rsidRPr="72848E33" w:rsidR="76491D90">
        <w:rPr>
          <w:rFonts w:ascii="IBM Plex Sans" w:hAnsi="IBM Plex Sans"/>
        </w:rPr>
        <w:t xml:space="preserve"> Plus.</w:t>
      </w:r>
    </w:p>
    <w:p w:rsidRPr="00F35EBF" w:rsidR="00E71FA7" w:rsidP="0018057B" w:rsidRDefault="00E71FA7" w14:paraId="3486706D" w14:textId="77777777">
      <w:pPr>
        <w:rPr>
          <w:rFonts w:ascii="IBM Plex Sans" w:hAnsi="IBM Plex Sans"/>
          <w:lang w:val="en-GB"/>
        </w:rPr>
      </w:pPr>
    </w:p>
    <w:p w:rsidRPr="00F35EBF" w:rsidR="0018057B" w:rsidP="0018057B" w:rsidRDefault="0018057B" w14:paraId="1C84635A" w14:textId="77777777">
      <w:pPr>
        <w:rPr>
          <w:rFonts w:ascii="IBM Plex Sans" w:hAnsi="IBM Plex Sans"/>
          <w:b w:val="1"/>
          <w:bCs w:val="1"/>
          <w:lang w:val="en-GB"/>
        </w:rPr>
      </w:pPr>
      <w:r w:rsidRPr="72848E33" w:rsidR="4882FF2F">
        <w:rPr>
          <w:rFonts w:ascii="IBM Plex Sans" w:hAnsi="IBM Plex Sans"/>
          <w:b w:val="1"/>
          <w:bCs w:val="1"/>
        </w:rPr>
        <w:t>1. Market Quantification (TAM/SAM/SOM)</w:t>
      </w:r>
    </w:p>
    <w:p w:rsidRPr="00F35EBF" w:rsidR="0018057B" w:rsidP="0018057B" w:rsidRDefault="0018057B" w14:paraId="1DE43868" w14:textId="77777777">
      <w:p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  <w:i w:val="1"/>
          <w:iCs w:val="1"/>
        </w:rPr>
        <w:t>Use this section to calculate the revenue potential of your territory based on the data provided in the lab instructions.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886"/>
        <w:gridCol w:w="3246"/>
        <w:gridCol w:w="2125"/>
        <w:gridCol w:w="1474"/>
      </w:tblGrid>
      <w:tr w:rsidRPr="00F35EBF" w:rsidR="0018057B" w:rsidTr="72848E33" w14:paraId="75721E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F35EBF" w:rsidRDefault="0018057B" w14:paraId="5754B6E9" w14:textId="77777777">
            <w:pPr>
              <w:jc w:val="center"/>
              <w:rPr>
                <w:rFonts w:ascii="IBM Plex Sans" w:hAnsi="IBM Plex Sans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</w:rPr>
              <w:t>Metric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F35EBF" w:rsidRDefault="0018057B" w14:paraId="67F9ED45" w14:textId="77777777">
            <w:pPr>
              <w:jc w:val="center"/>
              <w:rPr>
                <w:rFonts w:ascii="IBM Plex Sans" w:hAnsi="IBM Plex Sans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</w:rPr>
              <w:t>Definition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F35EBF" w:rsidRDefault="0018057B" w14:paraId="7A106E18" w14:textId="77777777">
            <w:pPr>
              <w:jc w:val="center"/>
              <w:rPr>
                <w:rFonts w:ascii="IBM Plex Sans" w:hAnsi="IBM Plex Sans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</w:rPr>
              <w:t xml:space="preserve">Criteria for 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>WorkSpace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 xml:space="preserve"> 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>Plus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F35EBF" w:rsidRDefault="0018057B" w14:paraId="635C7C7D" w14:textId="77777777">
            <w:pPr>
              <w:jc w:val="center"/>
              <w:rPr>
                <w:rFonts w:ascii="IBM Plex Sans" w:hAnsi="IBM Plex Sans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</w:rPr>
              <w:t>Calculation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 xml:space="preserve">/Data 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>Point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F35EBF" w:rsidRDefault="0018057B" w14:paraId="6E20A54B" w14:textId="0ED70BCD">
            <w:pPr>
              <w:jc w:val="center"/>
              <w:rPr>
                <w:rFonts w:ascii="IBM Plex Sans" w:hAnsi="IBM Plex Sans"/>
                <w:b w:val="1"/>
                <w:bCs w:val="1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</w:rPr>
              <w:t>Result</w:t>
            </w:r>
            <w:r>
              <w:br/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>($)</w:t>
            </w:r>
          </w:p>
        </w:tc>
      </w:tr>
      <w:tr w:rsidRPr="00F35EBF" w:rsidR="0018057B" w:rsidTr="72848E33" w14:paraId="304F78E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3619BE38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  <w:sz w:val="20"/>
                <w:szCs w:val="20"/>
              </w:rPr>
              <w:t>TAM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14A34CE1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Total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Addressable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Market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57C901BE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All businesses in the 5-state Midwest region requiring office furniture.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5554C418" w14:textId="08077886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[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Insert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5ED895A2">
              <w:rPr>
                <w:rFonts w:ascii="IBM Plex Sans" w:hAnsi="IBM Plex Sans"/>
                <w:sz w:val="20"/>
                <w:szCs w:val="20"/>
              </w:rPr>
              <w:t>m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arket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133D71DE">
              <w:rPr>
                <w:rFonts w:ascii="IBM Plex Sans" w:hAnsi="IBM Plex Sans"/>
                <w:sz w:val="20"/>
                <w:szCs w:val="20"/>
              </w:rPr>
              <w:t>d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ata </w:t>
            </w:r>
            <w:r w:rsidRPr="72848E33" w:rsidR="74504A6E">
              <w:rPr>
                <w:rFonts w:ascii="IBM Plex Sans" w:hAnsi="IBM Plex Sans"/>
                <w:sz w:val="20"/>
                <w:szCs w:val="20"/>
              </w:rPr>
              <w:t>s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ource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]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2FF3A00A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$</w:t>
            </w:r>
          </w:p>
        </w:tc>
      </w:tr>
      <w:tr w:rsidRPr="00F35EBF" w:rsidR="0018057B" w:rsidTr="72848E33" w14:paraId="1711EDE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73DCE9A9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  <w:sz w:val="20"/>
                <w:szCs w:val="20"/>
              </w:rPr>
              <w:t>SAM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7CFCF2C0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Serviceable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Addressable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Market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0EF9A16B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Companies with 50–500 employees undergoing workspace transitions.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19B24E7B" w14:textId="1E630554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[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Insert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ICP </w:t>
            </w:r>
            <w:r w:rsidRPr="72848E33" w:rsidR="4493B8B5">
              <w:rPr>
                <w:rFonts w:ascii="IBM Plex Sans" w:hAnsi="IBM Plex Sans"/>
                <w:sz w:val="20"/>
                <w:szCs w:val="20"/>
              </w:rPr>
              <w:t>f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ilter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44228B48">
              <w:rPr>
                <w:rFonts w:ascii="IBM Plex Sans" w:hAnsi="IBM Plex Sans"/>
                <w:sz w:val="20"/>
                <w:szCs w:val="20"/>
              </w:rPr>
              <w:t>d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ata]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68797888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$</w:t>
            </w:r>
          </w:p>
        </w:tc>
      </w:tr>
      <w:tr w:rsidRPr="00F35EBF" w:rsidR="0018057B" w:rsidTr="72848E33" w14:paraId="04CA1063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25E13B85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  <w:sz w:val="20"/>
                <w:szCs w:val="20"/>
              </w:rPr>
              <w:t>SOM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4CB52D6A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Serviceable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Obtainable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Market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5D9C1C04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Realistic 12-month capture target (Current capacity/Win rate).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48EB9D7E" w14:textId="5A48CA46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[SAM x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Win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7A5C0875">
              <w:rPr>
                <w:rFonts w:ascii="IBM Plex Sans" w:hAnsi="IBM Plex Sans"/>
                <w:sz w:val="20"/>
                <w:szCs w:val="20"/>
              </w:rPr>
              <w:t>r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ate %]</w:t>
            </w:r>
          </w:p>
        </w:tc>
        <w:tc>
          <w:tcPr>
            <w:tcW w:w="14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1205D506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$</w:t>
            </w:r>
          </w:p>
        </w:tc>
      </w:tr>
    </w:tbl>
    <w:p w:rsidRPr="00F35EBF" w:rsidR="0018057B" w:rsidP="0018057B" w:rsidRDefault="0018057B" w14:paraId="56E36B33" w14:textId="5737E9AB">
      <w:pPr>
        <w:rPr>
          <w:rFonts w:ascii="IBM Plex Sans" w:hAnsi="IBM Plex Sans"/>
        </w:rPr>
      </w:pPr>
    </w:p>
    <w:p w:rsidRPr="00F35EBF" w:rsidR="00E71FA7" w:rsidP="0018057B" w:rsidRDefault="00E71FA7" w14:paraId="484E868E" w14:textId="77777777">
      <w:pPr>
        <w:rPr>
          <w:rFonts w:ascii="IBM Plex Sans" w:hAnsi="IBM Plex Sans"/>
        </w:rPr>
      </w:pPr>
    </w:p>
    <w:p w:rsidRPr="00F35EBF" w:rsidR="0018057B" w:rsidP="0018057B" w:rsidRDefault="0018057B" w14:paraId="6D945712" w14:textId="77777777">
      <w:pPr>
        <w:rPr>
          <w:rFonts w:ascii="IBM Plex Sans" w:hAnsi="IBM Plex Sans"/>
          <w:b w:val="1"/>
          <w:bCs w:val="1"/>
          <w:lang w:val="en-GB"/>
        </w:rPr>
      </w:pPr>
      <w:r w:rsidRPr="72848E33" w:rsidR="4882FF2F">
        <w:rPr>
          <w:rFonts w:ascii="IBM Plex Sans" w:hAnsi="IBM Plex Sans"/>
          <w:b w:val="1"/>
          <w:bCs w:val="1"/>
        </w:rPr>
        <w:t>2. Territory Segmentation</w:t>
      </w:r>
    </w:p>
    <w:p w:rsidRPr="00F35EBF" w:rsidR="0018057B" w:rsidP="0018057B" w:rsidRDefault="0018057B" w14:paraId="6EDD3BAE" w14:textId="77777777">
      <w:p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  <w:i w:val="1"/>
          <w:iCs w:val="1"/>
        </w:rPr>
        <w:t>Organize your market into logical groups to prioritize your outreach coverage.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459"/>
        <w:gridCol w:w="4700"/>
        <w:gridCol w:w="1374"/>
      </w:tblGrid>
      <w:tr w:rsidRPr="00F35EBF" w:rsidR="0018057B" w:rsidTr="72848E33" w14:paraId="02C178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F35EBF" w:rsidRDefault="0018057B" w14:paraId="38478303" w14:textId="77777777">
            <w:pPr>
              <w:jc w:val="center"/>
              <w:rPr>
                <w:rFonts w:ascii="IBM Plex Sans" w:hAnsi="IBM Plex Sans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</w:rPr>
              <w:t>Segment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 xml:space="preserve"> 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>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F35EBF" w:rsidRDefault="0018057B" w14:paraId="2A79ED39" w14:textId="77777777">
            <w:pPr>
              <w:jc w:val="center"/>
              <w:rPr>
                <w:rFonts w:ascii="IBM Plex Sans" w:hAnsi="IBM Plex Sans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F35EBF" w:rsidRDefault="0018057B" w14:paraId="228E6319" w14:textId="77777777">
            <w:pPr>
              <w:jc w:val="center"/>
              <w:rPr>
                <w:rFonts w:ascii="IBM Plex Sans" w:hAnsi="IBM Plex Sans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</w:rPr>
              <w:t>Description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 xml:space="preserve"> / 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>Rationale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F35EBF" w:rsidRDefault="0018057B" w14:paraId="4B7C832F" w14:textId="77777777">
            <w:pPr>
              <w:jc w:val="center"/>
              <w:rPr>
                <w:rFonts w:ascii="IBM Plex Sans" w:hAnsi="IBM Plex Sans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</w:rPr>
              <w:t>Priority</w:t>
            </w:r>
            <w:r w:rsidRPr="72848E33" w:rsidR="4882FF2F">
              <w:rPr>
                <w:rFonts w:ascii="IBM Plex Sans" w:hAnsi="IBM Plex Sans"/>
                <w:b w:val="1"/>
                <w:bCs w:val="1"/>
              </w:rPr>
              <w:t xml:space="preserve"> (H/M/L)</w:t>
            </w:r>
          </w:p>
        </w:tc>
      </w:tr>
      <w:tr w:rsidRPr="00C764C6" w:rsidR="0018057B" w:rsidTr="72848E33" w14:paraId="1832387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533477C2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  <w:sz w:val="20"/>
                <w:szCs w:val="20"/>
              </w:rPr>
              <w:t>Geographic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1EE328BE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High-Density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Cities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FC029C" w14:paraId="0B9ED4A6" w14:textId="3B29E2A9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72848E33" w:rsidR="3818F661">
              <w:rPr>
                <w:rFonts w:ascii="IBM Plex Sans" w:hAnsi="IBM Plex Sans"/>
                <w:sz w:val="20"/>
                <w:szCs w:val="20"/>
              </w:rPr>
              <w:t xml:space="preserve">Concentrated urban zones </w:t>
            </w:r>
            <w:r w:rsidRPr="72848E33" w:rsidR="3818F661">
              <w:rPr>
                <w:rFonts w:ascii="IBM Plex Sans" w:hAnsi="IBM Plex Sans"/>
                <w:sz w:val="20"/>
                <w:szCs w:val="20"/>
              </w:rPr>
              <w:t>containing</w:t>
            </w:r>
            <w:r w:rsidRPr="72848E33" w:rsidR="3818F661">
              <w:rPr>
                <w:rFonts w:ascii="IBM Plex Sans" w:hAnsi="IBM Plex Sans"/>
                <w:sz w:val="20"/>
                <w:szCs w:val="20"/>
              </w:rPr>
              <w:t xml:space="preserve"> the highest volume of ideal accounts.</w:t>
            </w:r>
            <w:r>
              <w:br/>
            </w:r>
            <w:r w:rsidRPr="72848E33" w:rsidR="2D647489">
              <w:rPr>
                <w:rFonts w:ascii="IBM Plex Sans" w:hAnsi="IBM Plex Sans"/>
                <w:sz w:val="20"/>
                <w:szCs w:val="20"/>
              </w:rPr>
              <w:t>for example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, Chicago, Indianapolis, Columbus.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67508CB0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</w:p>
        </w:tc>
      </w:tr>
      <w:tr w:rsidRPr="00C764C6" w:rsidR="0018057B" w:rsidTr="72848E33" w14:paraId="50ED43EB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59AD2916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  <w:sz w:val="20"/>
                <w:szCs w:val="20"/>
              </w:rPr>
              <w:t>Industry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630E147F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Key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Verticals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FC029C" w14:paraId="2E352E5E" w14:textId="52825765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72848E33" w:rsidR="3818F661">
              <w:rPr>
                <w:rFonts w:ascii="IBM Plex Sans" w:hAnsi="IBM Plex Sans"/>
                <w:sz w:val="20"/>
                <w:szCs w:val="20"/>
              </w:rPr>
              <w:t>Fast growing commercial sectors requiring specialized ergonomic setups.</w:t>
            </w:r>
            <w:r>
              <w:br/>
            </w:r>
            <w:r w:rsidRPr="72848E33" w:rsidR="2D647489">
              <w:rPr>
                <w:rFonts w:ascii="IBM Plex Sans" w:hAnsi="IBM Plex Sans"/>
                <w:sz w:val="20"/>
                <w:szCs w:val="20"/>
              </w:rPr>
              <w:t>for example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, Tech Startups, Law Firms, Healthcare Admin.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4940AB02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</w:p>
        </w:tc>
      </w:tr>
      <w:tr w:rsidRPr="00C764C6" w:rsidR="0018057B" w:rsidTr="72848E33" w14:paraId="68E0184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39536032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b w:val="1"/>
                <w:bCs w:val="1"/>
                <w:sz w:val="20"/>
                <w:szCs w:val="20"/>
              </w:rPr>
              <w:t>Firmographic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4E9E1F20" w14:textId="77777777">
            <w:pPr>
              <w:rPr>
                <w:rFonts w:ascii="IBM Plex Sans" w:hAnsi="IBM Plex Sans"/>
                <w:sz w:val="20"/>
                <w:szCs w:val="20"/>
              </w:rPr>
            </w:pPr>
            <w:r w:rsidRPr="72848E33" w:rsidR="4882FF2F">
              <w:rPr>
                <w:rFonts w:ascii="IBM Plex Sans" w:hAnsi="IBM Plex Sans"/>
                <w:sz w:val="20"/>
                <w:szCs w:val="20"/>
              </w:rPr>
              <w:t>Company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 xml:space="preserve"> 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FC029C" w14:paraId="231CFAF9" w14:textId="418FAA9B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72848E33" w:rsidR="3818F661">
              <w:rPr>
                <w:rFonts w:ascii="IBM Plex Sans" w:hAnsi="IBM Plex Sans"/>
                <w:sz w:val="20"/>
                <w:szCs w:val="20"/>
              </w:rPr>
              <w:t xml:space="preserve">Target businesses matching our preferred employee count and </w:t>
            </w:r>
            <w:r w:rsidRPr="72848E33" w:rsidR="3818F661">
              <w:rPr>
                <w:rFonts w:ascii="IBM Plex Sans" w:hAnsi="IBM Plex Sans"/>
                <w:sz w:val="20"/>
                <w:szCs w:val="20"/>
              </w:rPr>
              <w:t>purchasing</w:t>
            </w:r>
            <w:r w:rsidRPr="72848E33" w:rsidR="3818F661">
              <w:rPr>
                <w:rFonts w:ascii="IBM Plex Sans" w:hAnsi="IBM Plex Sans"/>
                <w:sz w:val="20"/>
                <w:szCs w:val="20"/>
              </w:rPr>
              <w:t xml:space="preserve"> scope.</w:t>
            </w:r>
            <w:r>
              <w:br/>
            </w:r>
            <w:r w:rsidRPr="72848E33" w:rsidR="2D647489">
              <w:rPr>
                <w:rFonts w:ascii="IBM Plex Sans" w:hAnsi="IBM Plex Sans"/>
                <w:sz w:val="20"/>
                <w:szCs w:val="20"/>
              </w:rPr>
              <w:t>for example</w:t>
            </w:r>
            <w:r w:rsidRPr="72848E33" w:rsidR="4882FF2F">
              <w:rPr>
                <w:rFonts w:ascii="IBM Plex Sans" w:hAnsi="IBM Plex Sans"/>
                <w:sz w:val="20"/>
                <w:szCs w:val="20"/>
              </w:rPr>
              <w:t>, Mid-market (100-300 employees).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F35EBF" w:rsidR="0018057B" w:rsidP="0018057B" w:rsidRDefault="0018057B" w14:paraId="29D4EEF6" w14:textId="77777777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</w:p>
        </w:tc>
      </w:tr>
    </w:tbl>
    <w:p w:rsidRPr="00F35EBF" w:rsidR="00E71FA7" w:rsidP="0018057B" w:rsidRDefault="00E71FA7" w14:paraId="78112001" w14:textId="48428C45">
      <w:pPr>
        <w:rPr>
          <w:rFonts w:ascii="IBM Plex Sans" w:hAnsi="IBM Plex Sans"/>
          <w:lang w:val="en-GB"/>
        </w:rPr>
      </w:pPr>
    </w:p>
    <w:p w:rsidRPr="00F35EBF" w:rsidR="0018057B" w:rsidP="6567F841" w:rsidRDefault="0018057B" w14:paraId="4405C4FE" w14:textId="65DBEE4A">
      <w:pPr>
        <w:pStyle w:val="Normal"/>
        <w:rPr>
          <w:rFonts w:ascii="IBM Plex Sans" w:hAnsi="IBM Plex Sans"/>
          <w:b w:val="1"/>
          <w:bCs w:val="1"/>
          <w:lang w:val="en-GB"/>
        </w:rPr>
      </w:pPr>
      <w:r w:rsidRPr="72848E33" w:rsidR="4882FF2F">
        <w:rPr>
          <w:rFonts w:ascii="IBM Plex Sans" w:hAnsi="IBM Plex Sans"/>
          <w:b w:val="1"/>
          <w:bCs w:val="1"/>
        </w:rPr>
        <w:t>3. Opportunity Heat Map</w:t>
      </w:r>
    </w:p>
    <w:p w:rsidRPr="00F35EBF" w:rsidR="0018057B" w:rsidP="0018057B" w:rsidRDefault="0018057B" w14:paraId="2C631D37" w14:textId="77777777">
      <w:p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  <w:i w:val="1"/>
          <w:iCs w:val="1"/>
        </w:rPr>
        <w:t>List the top 5 cities or zones in your territory with the highest concentration of "SAM" accounts.</w:t>
      </w:r>
    </w:p>
    <w:p w:rsidRPr="00F35EBF" w:rsidR="0018057B" w:rsidP="0018057B" w:rsidRDefault="0018057B" w14:paraId="716491C2" w14:textId="1ADC9ED5">
      <w:pPr>
        <w:numPr>
          <w:ilvl w:val="0"/>
          <w:numId w:val="1"/>
        </w:num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</w:rPr>
        <w:t>City/Zone: ______________ | Est. Accounts: __</w:t>
      </w:r>
      <w:r w:rsidRPr="72848E33" w:rsidR="3818F661">
        <w:rPr>
          <w:rFonts w:ascii="IBM Plex Sans" w:hAnsi="IBM Plex Sans"/>
        </w:rPr>
        <w:t>__</w:t>
      </w:r>
      <w:r w:rsidRPr="72848E33" w:rsidR="4882FF2F">
        <w:rPr>
          <w:rFonts w:ascii="IBM Plex Sans" w:hAnsi="IBM Plex Sans"/>
        </w:rPr>
        <w:t>__ | Key Industry: ____________</w:t>
      </w:r>
    </w:p>
    <w:p w:rsidRPr="00F35EBF" w:rsidR="0018057B" w:rsidP="0018057B" w:rsidRDefault="0018057B" w14:paraId="3A38A3F5" w14:textId="4C27D48B">
      <w:pPr>
        <w:numPr>
          <w:ilvl w:val="0"/>
          <w:numId w:val="1"/>
        </w:num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</w:rPr>
        <w:t>City/Zone: ______________ | Est. Accounts: __</w:t>
      </w:r>
      <w:r w:rsidRPr="72848E33" w:rsidR="3818F661">
        <w:rPr>
          <w:rFonts w:ascii="IBM Plex Sans" w:hAnsi="IBM Plex Sans"/>
        </w:rPr>
        <w:t>__</w:t>
      </w:r>
      <w:r w:rsidRPr="72848E33" w:rsidR="4882FF2F">
        <w:rPr>
          <w:rFonts w:ascii="IBM Plex Sans" w:hAnsi="IBM Plex Sans"/>
        </w:rPr>
        <w:t>__ | Key Industry: ____________</w:t>
      </w:r>
    </w:p>
    <w:p w:rsidRPr="00F35EBF" w:rsidR="0018057B" w:rsidP="0018057B" w:rsidRDefault="0018057B" w14:paraId="29F6B7CF" w14:textId="6E5A909C">
      <w:pPr>
        <w:numPr>
          <w:ilvl w:val="0"/>
          <w:numId w:val="1"/>
        </w:num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</w:rPr>
        <w:t>City/Zone: ______________ | Est. Accounts: __</w:t>
      </w:r>
      <w:r w:rsidRPr="72848E33" w:rsidR="3818F661">
        <w:rPr>
          <w:rFonts w:ascii="IBM Plex Sans" w:hAnsi="IBM Plex Sans"/>
        </w:rPr>
        <w:t>__</w:t>
      </w:r>
      <w:r w:rsidRPr="72848E33" w:rsidR="4882FF2F">
        <w:rPr>
          <w:rFonts w:ascii="IBM Plex Sans" w:hAnsi="IBM Plex Sans"/>
        </w:rPr>
        <w:t>__ | Key Industry: ____________</w:t>
      </w:r>
    </w:p>
    <w:p w:rsidRPr="00F35EBF" w:rsidR="0018057B" w:rsidP="0018057B" w:rsidRDefault="0018057B" w14:paraId="78F656D0" w14:textId="068A884D">
      <w:pPr>
        <w:numPr>
          <w:ilvl w:val="0"/>
          <w:numId w:val="1"/>
        </w:num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</w:rPr>
        <w:t>City/Zone: ______________ | Est. Accounts: ____</w:t>
      </w:r>
      <w:r w:rsidRPr="72848E33" w:rsidR="3818F661">
        <w:rPr>
          <w:rFonts w:ascii="IBM Plex Sans" w:hAnsi="IBM Plex Sans"/>
        </w:rPr>
        <w:t>__</w:t>
      </w:r>
      <w:r w:rsidRPr="72848E33" w:rsidR="4882FF2F">
        <w:rPr>
          <w:rFonts w:ascii="IBM Plex Sans" w:hAnsi="IBM Plex Sans"/>
        </w:rPr>
        <w:t xml:space="preserve"> | Key Industry: ____________</w:t>
      </w:r>
    </w:p>
    <w:p w:rsidRPr="00F35EBF" w:rsidR="0018057B" w:rsidP="0018057B" w:rsidRDefault="0018057B" w14:paraId="1D6D68DE" w14:textId="3CA62D0E">
      <w:pPr>
        <w:numPr>
          <w:ilvl w:val="0"/>
          <w:numId w:val="1"/>
        </w:num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</w:rPr>
        <w:t>City/Zone: ______________ | Est. Accounts: ___</w:t>
      </w:r>
      <w:r w:rsidRPr="72848E33" w:rsidR="3818F661">
        <w:rPr>
          <w:rFonts w:ascii="IBM Plex Sans" w:hAnsi="IBM Plex Sans"/>
        </w:rPr>
        <w:t>__</w:t>
      </w:r>
      <w:r w:rsidRPr="72848E33" w:rsidR="4882FF2F">
        <w:rPr>
          <w:rFonts w:ascii="IBM Plex Sans" w:hAnsi="IBM Plex Sans"/>
        </w:rPr>
        <w:t>_ | Key Industry: ____________</w:t>
      </w:r>
    </w:p>
    <w:p w:rsidRPr="00F35EBF" w:rsidR="00F35EBF" w:rsidP="0018057B" w:rsidRDefault="00F35EBF" w14:paraId="482EE4B6" w14:textId="77777777">
      <w:pPr>
        <w:rPr>
          <w:rFonts w:ascii="IBM Plex Sans" w:hAnsi="IBM Plex Sans"/>
          <w:lang w:val="en-GB"/>
        </w:rPr>
      </w:pPr>
    </w:p>
    <w:p w:rsidRPr="00F35EBF" w:rsidR="0018057B" w:rsidP="0018057B" w:rsidRDefault="0018057B" w14:paraId="49C434F2" w14:textId="77777777">
      <w:pPr>
        <w:rPr>
          <w:rFonts w:ascii="IBM Plex Sans" w:hAnsi="IBM Plex Sans"/>
          <w:b w:val="1"/>
          <w:bCs w:val="1"/>
          <w:lang w:val="en-GB"/>
        </w:rPr>
      </w:pPr>
      <w:r w:rsidRPr="72848E33" w:rsidR="4882FF2F">
        <w:rPr>
          <w:rFonts w:ascii="IBM Plex Sans" w:hAnsi="IBM Plex Sans"/>
          <w:b w:val="1"/>
          <w:bCs w:val="1"/>
        </w:rPr>
        <w:t>4. Buying Trigger Identification</w:t>
      </w:r>
    </w:p>
    <w:p w:rsidRPr="00F35EBF" w:rsidR="0018057B" w:rsidP="0018057B" w:rsidRDefault="0018057B" w14:paraId="073013E4" w14:textId="77777777">
      <w:p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  <w:i w:val="1"/>
          <w:iCs w:val="1"/>
        </w:rPr>
        <w:t>List the triggers you will monitor to move accounts from Tier B to Tier A.</w:t>
      </w:r>
    </w:p>
    <w:p w:rsidRPr="00F35EBF" w:rsidR="0018057B" w:rsidP="0018057B" w:rsidRDefault="0018057B" w14:paraId="5A77BB7D" w14:textId="77777777">
      <w:pPr>
        <w:numPr>
          <w:ilvl w:val="0"/>
          <w:numId w:val="2"/>
        </w:numPr>
        <w:rPr>
          <w:rFonts w:ascii="IBM Plex Sans" w:hAnsi="IBM Plex Sans"/>
        </w:rPr>
      </w:pPr>
      <w:r w:rsidRPr="72848E33" w:rsidR="4882FF2F">
        <w:rPr>
          <w:rFonts w:ascii="IBM Plex Sans" w:hAnsi="IBM Plex Sans"/>
        </w:rPr>
        <w:t>Trigger</w:t>
      </w:r>
      <w:r w:rsidRPr="72848E33" w:rsidR="4882FF2F">
        <w:rPr>
          <w:rFonts w:ascii="IBM Plex Sans" w:hAnsi="IBM Plex Sans"/>
        </w:rPr>
        <w:t xml:space="preserve"> 1: __________________________________________________________________</w:t>
      </w:r>
    </w:p>
    <w:p w:rsidRPr="00F35EBF" w:rsidR="0018057B" w:rsidP="0018057B" w:rsidRDefault="0018057B" w14:paraId="3E6083F3" w14:textId="77777777">
      <w:pPr>
        <w:numPr>
          <w:ilvl w:val="0"/>
          <w:numId w:val="2"/>
        </w:numPr>
        <w:rPr>
          <w:rFonts w:ascii="IBM Plex Sans" w:hAnsi="IBM Plex Sans"/>
        </w:rPr>
      </w:pPr>
      <w:r w:rsidRPr="72848E33" w:rsidR="4882FF2F">
        <w:rPr>
          <w:rFonts w:ascii="IBM Plex Sans" w:hAnsi="IBM Plex Sans"/>
        </w:rPr>
        <w:t>Trigger</w:t>
      </w:r>
      <w:r w:rsidRPr="72848E33" w:rsidR="4882FF2F">
        <w:rPr>
          <w:rFonts w:ascii="IBM Plex Sans" w:hAnsi="IBM Plex Sans"/>
        </w:rPr>
        <w:t xml:space="preserve"> 2: __________________________________________________________________</w:t>
      </w:r>
    </w:p>
    <w:p w:rsidRPr="00F35EBF" w:rsidR="0018057B" w:rsidP="0018057B" w:rsidRDefault="0018057B" w14:paraId="17B2DD71" w14:textId="77777777">
      <w:pPr>
        <w:numPr>
          <w:ilvl w:val="0"/>
          <w:numId w:val="2"/>
        </w:numPr>
        <w:rPr>
          <w:rFonts w:ascii="IBM Plex Sans" w:hAnsi="IBM Plex Sans"/>
        </w:rPr>
      </w:pPr>
      <w:r w:rsidRPr="72848E33" w:rsidR="4882FF2F">
        <w:rPr>
          <w:rFonts w:ascii="IBM Plex Sans" w:hAnsi="IBM Plex Sans"/>
        </w:rPr>
        <w:t>Trigger</w:t>
      </w:r>
      <w:r w:rsidRPr="72848E33" w:rsidR="4882FF2F">
        <w:rPr>
          <w:rFonts w:ascii="IBM Plex Sans" w:hAnsi="IBM Plex Sans"/>
        </w:rPr>
        <w:t xml:space="preserve"> 3: __________________________________________________________________</w:t>
      </w:r>
    </w:p>
    <w:p w:rsidRPr="00F35EBF" w:rsidR="00F35EBF" w:rsidP="0018057B" w:rsidRDefault="00F35EBF" w14:paraId="6CF77D59" w14:textId="77777777">
      <w:pPr>
        <w:rPr>
          <w:rFonts w:ascii="IBM Plex Sans" w:hAnsi="IBM Plex Sans"/>
        </w:rPr>
      </w:pPr>
    </w:p>
    <w:p w:rsidRPr="00F35EBF" w:rsidR="0018057B" w:rsidP="0018057B" w:rsidRDefault="0018057B" w14:paraId="68F09009" w14:textId="72B2C2C4">
      <w:pPr>
        <w:rPr>
          <w:rFonts w:ascii="IBM Plex Sans" w:hAnsi="IBM Plex Sans"/>
          <w:b w:val="1"/>
          <w:bCs w:val="1"/>
          <w:lang w:val="en-GB"/>
        </w:rPr>
      </w:pPr>
      <w:r w:rsidRPr="72848E33" w:rsidR="4882FF2F">
        <w:rPr>
          <w:rFonts w:ascii="IBM Plex Sans" w:hAnsi="IBM Plex Sans"/>
          <w:b w:val="1"/>
          <w:bCs w:val="1"/>
        </w:rPr>
        <w:t xml:space="preserve">5. Coverage </w:t>
      </w:r>
      <w:r w:rsidRPr="72848E33" w:rsidR="1E9E5960">
        <w:rPr>
          <w:rFonts w:ascii="IBM Plex Sans" w:hAnsi="IBM Plex Sans"/>
          <w:b w:val="1"/>
          <w:bCs w:val="1"/>
        </w:rPr>
        <w:t>and</w:t>
      </w:r>
      <w:r w:rsidRPr="72848E33" w:rsidR="4882FF2F">
        <w:rPr>
          <w:rFonts w:ascii="IBM Plex Sans" w:hAnsi="IBM Plex Sans"/>
          <w:b w:val="1"/>
          <w:bCs w:val="1"/>
        </w:rPr>
        <w:t xml:space="preserve"> Activity Strategy</w:t>
      </w:r>
    </w:p>
    <w:p w:rsidRPr="00F35EBF" w:rsidR="0018057B" w:rsidP="0018057B" w:rsidRDefault="0018057B" w14:paraId="6FD2A978" w14:textId="77777777">
      <w:pPr>
        <w:rPr>
          <w:rFonts w:ascii="IBM Plex Sans" w:hAnsi="IBM Plex Sans"/>
          <w:lang w:val="en-GB"/>
        </w:rPr>
      </w:pPr>
      <w:r w:rsidRPr="72848E33" w:rsidR="4882FF2F">
        <w:rPr>
          <w:rFonts w:ascii="IBM Plex Sans" w:hAnsi="IBM Plex Sans"/>
          <w:i w:val="1"/>
          <w:iCs w:val="1"/>
        </w:rPr>
        <w:t>Define your tactical plan for the next 90 days.</w:t>
      </w:r>
    </w:p>
    <w:p w:rsidRPr="00F35EBF" w:rsidR="0018057B" w:rsidP="0018057B" w:rsidRDefault="00C0321A" w14:paraId="7FBC58A0" w14:textId="0B2C04C2">
      <w:pPr>
        <w:numPr>
          <w:ilvl w:val="0"/>
          <w:numId w:val="3"/>
        </w:numPr>
        <w:rPr>
          <w:rFonts w:ascii="IBM Plex Sans" w:hAnsi="IBM Plex Sans"/>
          <w:lang w:val="en-GB"/>
        </w:rPr>
      </w:pPr>
      <w:r w:rsidRPr="72848E33" w:rsidR="47CB9029">
        <w:rPr>
          <w:rFonts w:ascii="IBM Plex Sans" w:hAnsi="IBM Plex Sans"/>
        </w:rPr>
        <w:t xml:space="preserve">Tier </w:t>
      </w:r>
      <w:r w:rsidRPr="72848E33" w:rsidR="47CB9029">
        <w:rPr>
          <w:rFonts w:ascii="IBM Plex Sans" w:hAnsi="IBM Plex Sans"/>
        </w:rPr>
        <w:t>A</w:t>
      </w:r>
      <w:r w:rsidRPr="72848E33" w:rsidR="47CB9029">
        <w:rPr>
          <w:rFonts w:ascii="IBM Plex Sans" w:hAnsi="IBM Plex Sans"/>
        </w:rPr>
        <w:t xml:space="preserve"> Immediate Engagement Goal:</w:t>
      </w:r>
      <w:r w:rsidRPr="72848E33" w:rsidR="4882FF2F">
        <w:rPr>
          <w:rFonts w:ascii="IBM Plex Sans" w:hAnsi="IBM Plex Sans"/>
        </w:rPr>
        <w:t xml:space="preserve"> [</w:t>
      </w:r>
      <w:r w:rsidRPr="72848E33" w:rsidR="2D647489">
        <w:rPr>
          <w:rFonts w:ascii="IBM Plex Sans" w:hAnsi="IBM Plex Sans"/>
        </w:rPr>
        <w:t>for example</w:t>
      </w:r>
      <w:r w:rsidRPr="72848E33" w:rsidR="4882FF2F">
        <w:rPr>
          <w:rFonts w:ascii="IBM Plex Sans" w:hAnsi="IBM Plex Sans"/>
        </w:rPr>
        <w:t>, Conduct 20 Discovery Meetings]</w:t>
      </w:r>
    </w:p>
    <w:p w:rsidRPr="00F35EBF" w:rsidR="0018057B" w:rsidP="0018057B" w:rsidRDefault="00C0321A" w14:paraId="77A0F206" w14:textId="32F54F9E">
      <w:pPr>
        <w:numPr>
          <w:ilvl w:val="0"/>
          <w:numId w:val="3"/>
        </w:numPr>
        <w:rPr>
          <w:rFonts w:ascii="IBM Plex Sans" w:hAnsi="IBM Plex Sans"/>
          <w:lang w:val="en-GB"/>
        </w:rPr>
      </w:pPr>
      <w:r w:rsidRPr="72848E33" w:rsidR="47CB9029">
        <w:rPr>
          <w:rFonts w:ascii="IBM Plex Sans" w:hAnsi="IBM Plex Sans"/>
        </w:rPr>
        <w:t>Tier B Scaled Nurturing Goal:</w:t>
      </w:r>
      <w:r w:rsidRPr="72848E33" w:rsidR="4882FF2F">
        <w:rPr>
          <w:rFonts w:ascii="IBM Plex Sans" w:hAnsi="IBM Plex Sans"/>
        </w:rPr>
        <w:t xml:space="preserve"> [</w:t>
      </w:r>
      <w:r w:rsidRPr="72848E33" w:rsidR="2D647489">
        <w:rPr>
          <w:rFonts w:ascii="IBM Plex Sans" w:hAnsi="IBM Plex Sans"/>
        </w:rPr>
        <w:t>for example</w:t>
      </w:r>
      <w:r w:rsidRPr="72848E33" w:rsidR="4882FF2F">
        <w:rPr>
          <w:rFonts w:ascii="IBM Plex Sans" w:hAnsi="IBM Plex Sans"/>
        </w:rPr>
        <w:t xml:space="preserve">, </w:t>
      </w:r>
      <w:r w:rsidRPr="72848E33" w:rsidR="4882FF2F">
        <w:rPr>
          <w:rFonts w:ascii="IBM Plex Sans" w:hAnsi="IBM Plex Sans"/>
        </w:rPr>
        <w:t>Enroll</w:t>
      </w:r>
      <w:r w:rsidRPr="72848E33" w:rsidR="4882FF2F">
        <w:rPr>
          <w:rFonts w:ascii="IBM Plex Sans" w:hAnsi="IBM Plex Sans"/>
        </w:rPr>
        <w:t xml:space="preserve"> 100 prospects into automated nurturing sequences]</w:t>
      </w:r>
    </w:p>
    <w:p w:rsidRPr="00F35EBF" w:rsidR="0018057B" w:rsidP="0018057B" w:rsidRDefault="00C0321A" w14:paraId="7471D2C7" w14:textId="7D8B8B2E">
      <w:pPr>
        <w:numPr>
          <w:ilvl w:val="0"/>
          <w:numId w:val="3"/>
        </w:numPr>
        <w:rPr>
          <w:rFonts w:ascii="IBM Plex Sans" w:hAnsi="IBM Plex Sans"/>
          <w:lang w:val="en-GB"/>
        </w:rPr>
      </w:pPr>
      <w:r w:rsidRPr="72848E33" w:rsidR="47CB9029">
        <w:rPr>
          <w:rFonts w:ascii="IBM Plex Sans" w:hAnsi="IBM Plex Sans"/>
        </w:rPr>
        <w:t>Primary Technology Toolkit:</w:t>
      </w:r>
      <w:r w:rsidRPr="72848E33" w:rsidR="4882FF2F">
        <w:rPr>
          <w:rFonts w:ascii="IBM Plex Sans" w:hAnsi="IBM Plex Sans"/>
        </w:rPr>
        <w:t xml:space="preserve"> [</w:t>
      </w:r>
      <w:r w:rsidRPr="72848E33" w:rsidR="2D647489">
        <w:rPr>
          <w:rFonts w:ascii="IBM Plex Sans" w:hAnsi="IBM Plex Sans"/>
        </w:rPr>
        <w:t>for example</w:t>
      </w:r>
      <w:r w:rsidRPr="72848E33" w:rsidR="4882FF2F">
        <w:rPr>
          <w:rFonts w:ascii="IBM Plex Sans" w:hAnsi="IBM Plex Sans"/>
        </w:rPr>
        <w:t xml:space="preserve">, CRM for tracking, AI for </w:t>
      </w:r>
      <w:r w:rsidRPr="72848E33" w:rsidR="47CB9029">
        <w:rPr>
          <w:rFonts w:ascii="IBM Plex Sans" w:hAnsi="IBM Plex Sans"/>
        </w:rPr>
        <w:t>financial report</w:t>
      </w:r>
      <w:r w:rsidRPr="72848E33" w:rsidR="4882FF2F">
        <w:rPr>
          <w:rFonts w:ascii="IBM Plex Sans" w:hAnsi="IBM Plex Sans"/>
        </w:rPr>
        <w:t xml:space="preserve"> analysis, LinkedIn for triggers]</w:t>
      </w:r>
    </w:p>
    <w:p w:rsidRPr="00F35EBF" w:rsidR="00E71FA7" w:rsidP="0018057B" w:rsidRDefault="00E71FA7" w14:paraId="3C49E452" w14:textId="77777777">
      <w:pPr>
        <w:rPr>
          <w:rFonts w:ascii="IBM Plex Sans" w:hAnsi="IBM Plex Sans"/>
          <w:lang w:val="en-GB"/>
        </w:rPr>
      </w:pPr>
    </w:p>
    <w:p w:rsidR="6567F841" w:rsidP="6567F841" w:rsidRDefault="6567F841" w14:paraId="0195E902" w14:textId="1999419C">
      <w:pPr>
        <w:rPr>
          <w:rFonts w:ascii="IBM Plex Sans" w:hAnsi="IBM Plex Sans"/>
          <w:lang w:val="en-GB"/>
        </w:rPr>
      </w:pPr>
    </w:p>
    <w:p w:rsidR="6567F841" w:rsidP="6567F841" w:rsidRDefault="6567F841" w14:paraId="5DAD66C2" w14:textId="1567072B">
      <w:pPr>
        <w:rPr>
          <w:rFonts w:ascii="IBM Plex Sans" w:hAnsi="IBM Plex Sans"/>
          <w:lang w:val="en-GB"/>
        </w:rPr>
      </w:pPr>
    </w:p>
    <w:p w:rsidRPr="00F35EBF" w:rsidR="0018057B" w:rsidP="0018057B" w:rsidRDefault="0018057B" w14:paraId="75F7A043" w14:textId="5C9E1DE2">
      <w:pPr>
        <w:rPr>
          <w:rFonts w:ascii="IBM Plex Sans" w:hAnsi="IBM Plex Sans"/>
          <w:b w:val="1"/>
          <w:bCs w:val="1"/>
          <w:lang w:val="en-GB"/>
        </w:rPr>
      </w:pPr>
      <w:r w:rsidRPr="72848E33" w:rsidR="4882FF2F">
        <w:rPr>
          <w:rFonts w:ascii="IBM Plex Sans" w:hAnsi="IBM Plex Sans"/>
          <w:b w:val="1"/>
          <w:bCs w:val="1"/>
        </w:rPr>
        <w:t>Note: A "Living" Strategy</w:t>
      </w:r>
    </w:p>
    <w:p w:rsidRPr="00F35EBF" w:rsidR="00F35EBF" w:rsidRDefault="0018057B" w14:paraId="301EF03E" w14:textId="34646CC7">
      <w:pPr/>
      <w:r w:rsidRPr="72848E33" w:rsidR="4882FF2F">
        <w:rPr>
          <w:rFonts w:ascii="IBM Plex Sans" w:hAnsi="IBM Plex Sans"/>
          <w:i w:val="1"/>
          <w:iCs w:val="1"/>
        </w:rPr>
        <w:t>Remember: This template is a snapshot. As you uncover more account intelligence in Lesson 2 and move into actual prospecting in Module 2, come back to this document to adjust your SOM and shift your priorities based on real-world feedback</w:t>
      </w:r>
      <w:r w:rsidRPr="72848E33" w:rsidR="47CB9029">
        <w:rPr>
          <w:rFonts w:ascii="IBM Plex Sans" w:hAnsi="IBM Plex Sans"/>
        </w:rPr>
        <w:t>.</w:t>
      </w:r>
    </w:p>
    <w:p w:rsidR="6567F841" w:rsidP="6567F841" w:rsidRDefault="6567F841" w14:paraId="4F76B0D1" w14:textId="3477B5FB">
      <w:pPr>
        <w:rPr>
          <w:rFonts w:ascii="IBM Plex Sans" w:hAnsi="IBM Plex Sans"/>
          <w:lang w:val="en-GB"/>
        </w:rPr>
      </w:pPr>
    </w:p>
    <w:p w:rsidR="3EC78952" w:rsidP="72848E33" w:rsidRDefault="3EC78952" w14:paraId="61E5E09E" w14:textId="2719F6A7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2848E33" w:rsidR="63B0B4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Summary </w:t>
      </w:r>
    </w:p>
    <w:p w:rsidR="3EC78952" w:rsidP="72848E33" w:rsidRDefault="3EC78952" w14:paraId="7AF3D008" w14:textId="06A86535">
      <w:pPr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2848E33" w:rsidR="63B0B4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 this resource, you learned that:</w:t>
      </w:r>
    </w:p>
    <w:p w:rsidR="7AD61597" w:rsidP="6567F841" w:rsidRDefault="7AD61597" w14:paraId="2A927133" w14:textId="27C39924">
      <w:pPr>
        <w:pStyle w:val="ListParagraph"/>
        <w:numPr>
          <w:ilvl w:val="0"/>
          <w:numId w:val="5"/>
        </w:numPr>
        <w:rPr>
          <w:rFonts w:ascii="IBM Plex Sans" w:hAnsi="IBM Plex Sans"/>
          <w:lang w:val="en-GB"/>
        </w:rPr>
      </w:pPr>
      <w:r w:rsidRPr="72848E33" w:rsidR="6D4CC416">
        <w:rPr>
          <w:rFonts w:ascii="IBM Plex Sans" w:hAnsi="IBM Plex Sans"/>
        </w:rPr>
        <w:t xml:space="preserve">Territory analysis helps estimate market potential and prioritize opportunities. </w:t>
      </w:r>
    </w:p>
    <w:p w:rsidR="7AD61597" w:rsidP="6567F841" w:rsidRDefault="7AD61597" w14:paraId="42F6244C" w14:textId="64C7DFD1">
      <w:pPr>
        <w:pStyle w:val="ListParagraph"/>
        <w:numPr>
          <w:ilvl w:val="0"/>
          <w:numId w:val="5"/>
        </w:numPr>
        <w:rPr>
          <w:rFonts w:ascii="IBM Plex Sans" w:hAnsi="IBM Plex Sans"/>
          <w:lang w:val="en-GB"/>
        </w:rPr>
      </w:pPr>
      <w:r w:rsidRPr="72848E33" w:rsidR="6D4CC416">
        <w:rPr>
          <w:rFonts w:ascii="IBM Plex Sans" w:hAnsi="IBM Plex Sans"/>
        </w:rPr>
        <w:t xml:space="preserve">Segmentation and buying triggers support focused prospecting efforts. </w:t>
      </w:r>
    </w:p>
    <w:p w:rsidR="7AD61597" w:rsidP="6567F841" w:rsidRDefault="7AD61597" w14:paraId="20F4054A" w14:textId="29BF6DDE">
      <w:pPr>
        <w:pStyle w:val="ListParagraph"/>
        <w:numPr>
          <w:ilvl w:val="0"/>
          <w:numId w:val="5"/>
        </w:numPr>
        <w:rPr>
          <w:rFonts w:ascii="IBM Plex Sans" w:hAnsi="IBM Plex Sans"/>
          <w:lang w:val="en-GB"/>
        </w:rPr>
      </w:pPr>
      <w:r w:rsidRPr="72848E33" w:rsidR="6D4CC416">
        <w:rPr>
          <w:rFonts w:ascii="IBM Plex Sans" w:hAnsi="IBM Plex Sans"/>
        </w:rPr>
        <w:t>Coverage plans and activity goals help organize territory execution.</w:t>
      </w:r>
    </w:p>
    <w:sectPr w:rsidRPr="00F35EBF" w:rsidR="00F35EB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J9zr3MzT/41DG" int2:id="QtpYEqe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2a91d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e23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554592C"/>
    <w:multiLevelType w:val="multilevel"/>
    <w:tmpl w:val="7566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375C2"/>
    <w:multiLevelType w:val="multilevel"/>
    <w:tmpl w:val="BA2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6053D1A"/>
    <w:multiLevelType w:val="multilevel"/>
    <w:tmpl w:val="BAC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">
    <w:abstractNumId w:val="4"/>
  </w:num>
  <w:num w:numId="4">
    <w:abstractNumId w:val="3"/>
  </w:num>
  <w:num w:numId="1" w16cid:durableId="2146118093">
    <w:abstractNumId w:val="0"/>
  </w:num>
  <w:num w:numId="2" w16cid:durableId="835416720">
    <w:abstractNumId w:val="1"/>
  </w:num>
  <w:num w:numId="3" w16cid:durableId="67603265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30"/>
    <w:rsid w:val="0018057B"/>
    <w:rsid w:val="00257930"/>
    <w:rsid w:val="00350873"/>
    <w:rsid w:val="00380BE8"/>
    <w:rsid w:val="006B51EB"/>
    <w:rsid w:val="007C0BE1"/>
    <w:rsid w:val="007F2DFD"/>
    <w:rsid w:val="00BB3BC2"/>
    <w:rsid w:val="00C0321A"/>
    <w:rsid w:val="00C764C6"/>
    <w:rsid w:val="00D810D3"/>
    <w:rsid w:val="00DB7EC0"/>
    <w:rsid w:val="00DD624C"/>
    <w:rsid w:val="00E50729"/>
    <w:rsid w:val="00E71FA7"/>
    <w:rsid w:val="00F27AD0"/>
    <w:rsid w:val="00F35EBF"/>
    <w:rsid w:val="00F717D3"/>
    <w:rsid w:val="00FC029C"/>
    <w:rsid w:val="0891106F"/>
    <w:rsid w:val="0F95B30A"/>
    <w:rsid w:val="10C0F782"/>
    <w:rsid w:val="133D71DE"/>
    <w:rsid w:val="17EDF3EE"/>
    <w:rsid w:val="1C298286"/>
    <w:rsid w:val="1E9E5960"/>
    <w:rsid w:val="2D647489"/>
    <w:rsid w:val="2E444E52"/>
    <w:rsid w:val="3818F661"/>
    <w:rsid w:val="3924E798"/>
    <w:rsid w:val="3B68238F"/>
    <w:rsid w:val="3D5280BD"/>
    <w:rsid w:val="3EC78952"/>
    <w:rsid w:val="44228B48"/>
    <w:rsid w:val="4493B8B5"/>
    <w:rsid w:val="44AC7874"/>
    <w:rsid w:val="47CB9029"/>
    <w:rsid w:val="48692B7A"/>
    <w:rsid w:val="4882FF2F"/>
    <w:rsid w:val="4A47D2F3"/>
    <w:rsid w:val="4CF9C649"/>
    <w:rsid w:val="51D6FE3E"/>
    <w:rsid w:val="5ED895A2"/>
    <w:rsid w:val="5F980369"/>
    <w:rsid w:val="63B0B47C"/>
    <w:rsid w:val="63FA4FF1"/>
    <w:rsid w:val="6567F841"/>
    <w:rsid w:val="67E910FB"/>
    <w:rsid w:val="6AA4EED5"/>
    <w:rsid w:val="6C71EDCD"/>
    <w:rsid w:val="6D4CC416"/>
    <w:rsid w:val="72848E33"/>
    <w:rsid w:val="74504A6E"/>
    <w:rsid w:val="76491D90"/>
    <w:rsid w:val="795E493A"/>
    <w:rsid w:val="7A5C0875"/>
    <w:rsid w:val="7AD61597"/>
    <w:rsid w:val="7BA4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D7E2"/>
  <w15:chartTrackingRefBased/>
  <w15:docId w15:val="{ADF70E7C-7663-4DD4-B64F-9BF82FD65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72848E33"/>
    <w:rPr>
      <w:noProof w:val="0"/>
      <w:lang w:val="en-US"/>
    </w:rPr>
  </w:style>
  <w:style w:type="paragraph" w:styleId="Heading1">
    <w:uiPriority w:val="9"/>
    <w:name w:val="heading 1"/>
    <w:basedOn w:val="Normal"/>
    <w:next w:val="Normal"/>
    <w:link w:val="Heading1Char"/>
    <w:qFormat/>
    <w:rsid w:val="72848E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Heading2Char"/>
    <w:qFormat/>
    <w:rsid w:val="72848E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link w:val="Heading3Char"/>
    <w:qFormat/>
    <w:rsid w:val="72848E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72848E3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72848E33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72848E33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72848E33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72848E33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72848E33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79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579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579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579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579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579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579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579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57930"/>
    <w:rPr>
      <w:rFonts w:eastAsiaTheme="majorEastAsia" w:cstheme="majorBidi"/>
      <w:color w:val="272727" w:themeColor="text1" w:themeTint="D8"/>
    </w:rPr>
  </w:style>
  <w:style w:type="paragraph" w:styleId="Title">
    <w:uiPriority w:val="10"/>
    <w:name w:val="Title"/>
    <w:basedOn w:val="Normal"/>
    <w:next w:val="Normal"/>
    <w:link w:val="TitleChar"/>
    <w:qFormat/>
    <w:rsid w:val="72848E3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2579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uiPriority w:val="11"/>
    <w:name w:val="Subtitle"/>
    <w:basedOn w:val="Normal"/>
    <w:next w:val="Normal"/>
    <w:link w:val="SubtitleChar"/>
    <w:qFormat/>
    <w:rsid w:val="72848E3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72848E33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QuoteChar" w:customStyle="1">
    <w:name w:val="Quote Char"/>
    <w:basedOn w:val="DefaultParagraphFont"/>
    <w:link w:val="Quote"/>
    <w:uiPriority w:val="29"/>
    <w:rsid w:val="00257930"/>
    <w:rPr>
      <w:i/>
      <w:iCs/>
      <w:color w:val="404040" w:themeColor="text1" w:themeTint="BF"/>
    </w:rPr>
  </w:style>
  <w:style w:type="paragraph" w:styleId="ListParagraph">
    <w:uiPriority w:val="34"/>
    <w:name w:val="List Paragraph"/>
    <w:basedOn w:val="Normal"/>
    <w:qFormat/>
    <w:rsid w:val="72848E33"/>
    <w:pPr>
      <w:spacing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72848E33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25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820f8fb08f9649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648415-70FA-4B5A-86CE-FF9DF92EC5F1}"/>
</file>

<file path=customXml/itemProps2.xml><?xml version="1.0" encoding="utf-8"?>
<ds:datastoreItem xmlns:ds="http://schemas.openxmlformats.org/officeDocument/2006/customXml" ds:itemID="{59E8B973-7E93-45C7-9B57-DD5EAC11FD69}"/>
</file>

<file path=customXml/itemProps3.xml><?xml version="1.0" encoding="utf-8"?>
<ds:datastoreItem xmlns:ds="http://schemas.openxmlformats.org/officeDocument/2006/customXml" ds:itemID="{2660D840-964C-46B3-AD84-B9532E6226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Seruya Cabral</dc:creator>
  <keywords/>
  <dc:description/>
  <lastModifiedBy>Ankita Sharma</lastModifiedBy>
  <revision>10</revision>
  <dcterms:created xsi:type="dcterms:W3CDTF">2026-01-06T07:00:00.0000000Z</dcterms:created>
  <dcterms:modified xsi:type="dcterms:W3CDTF">2026-06-04T09:39:24.3050104Z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