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5B0795" w14:textId="77777777" w:rsidR="00557761" w:rsidRDefault="00557761"/>
    <w:tbl>
      <w:tblPr>
        <w:tblStyle w:val="TableGrid"/>
        <w:tblpPr w:leftFromText="180" w:rightFromText="180" w:vertAnchor="text" w:horzAnchor="margin" w:tblpXSpec="center" w:tblpY="218"/>
        <w:tblW w:w="16825" w:type="dxa"/>
        <w:tblLook w:val="04A0" w:firstRow="1" w:lastRow="0" w:firstColumn="1" w:lastColumn="0" w:noHBand="0" w:noVBand="1"/>
      </w:tblPr>
      <w:tblGrid>
        <w:gridCol w:w="1761"/>
        <w:gridCol w:w="2033"/>
        <w:gridCol w:w="1465"/>
        <w:gridCol w:w="2033"/>
        <w:gridCol w:w="1500"/>
        <w:gridCol w:w="1550"/>
        <w:gridCol w:w="2030"/>
        <w:gridCol w:w="1501"/>
        <w:gridCol w:w="1721"/>
        <w:gridCol w:w="1231"/>
      </w:tblGrid>
      <w:tr w:rsidR="00FE6AF4" w:rsidRPr="00B107F4" w14:paraId="4D1A3F7D" w14:textId="77777777" w:rsidTr="00C444F7">
        <w:trPr>
          <w:trHeight w:val="605"/>
        </w:trPr>
        <w:tc>
          <w:tcPr>
            <w:tcW w:w="16825" w:type="dxa"/>
            <w:gridSpan w:val="10"/>
            <w:noWrap/>
          </w:tcPr>
          <w:p w14:paraId="3CDF4243" w14:textId="77777777" w:rsidR="00FE6AF4" w:rsidRPr="00B107F4" w:rsidRDefault="00FE6AF4" w:rsidP="00FE6AF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B107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Stakeholder Register</w:t>
            </w:r>
          </w:p>
          <w:p w14:paraId="5BFDD6FC" w14:textId="6EC84970" w:rsidR="00FE6AF4" w:rsidRPr="00B107F4" w:rsidRDefault="00FE6AF4" w:rsidP="00FE6AF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B107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Project: </w:t>
            </w:r>
            <w:r w:rsidR="00FF4C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Banking</w:t>
            </w:r>
          </w:p>
          <w:p w14:paraId="342D68CD" w14:textId="55D3A0A7" w:rsidR="00FE6AF4" w:rsidRPr="00B107F4" w:rsidRDefault="00FE6AF4" w:rsidP="00FE6AF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B107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Date: </w:t>
            </w:r>
            <w:r w:rsidR="00FF4C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Current</w:t>
            </w:r>
          </w:p>
        </w:tc>
      </w:tr>
      <w:tr w:rsidR="00FE6AF4" w:rsidRPr="00B107F4" w14:paraId="0A09F56A" w14:textId="77777777" w:rsidTr="00C444F7">
        <w:trPr>
          <w:trHeight w:val="605"/>
        </w:trPr>
        <w:tc>
          <w:tcPr>
            <w:tcW w:w="1761" w:type="dxa"/>
            <w:noWrap/>
            <w:hideMark/>
          </w:tcPr>
          <w:p w14:paraId="03026F09" w14:textId="77777777" w:rsidR="00FE6AF4" w:rsidRPr="00B107F4" w:rsidRDefault="00FE6AF4" w:rsidP="00FE6AF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B107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Stakeholder</w:t>
            </w:r>
          </w:p>
        </w:tc>
        <w:tc>
          <w:tcPr>
            <w:tcW w:w="2033" w:type="dxa"/>
            <w:noWrap/>
            <w:hideMark/>
          </w:tcPr>
          <w:p w14:paraId="0F6A70D5" w14:textId="77777777" w:rsidR="00FE6AF4" w:rsidRPr="00B107F4" w:rsidRDefault="00FE6AF4" w:rsidP="00FE6AF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B107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Role</w:t>
            </w:r>
          </w:p>
        </w:tc>
        <w:tc>
          <w:tcPr>
            <w:tcW w:w="1465" w:type="dxa"/>
            <w:noWrap/>
            <w:hideMark/>
          </w:tcPr>
          <w:p w14:paraId="01775694" w14:textId="77777777" w:rsidR="00FE6AF4" w:rsidRPr="00B107F4" w:rsidRDefault="00FE6AF4" w:rsidP="00FE6AF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B107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Attitude</w:t>
            </w:r>
          </w:p>
        </w:tc>
        <w:tc>
          <w:tcPr>
            <w:tcW w:w="2033" w:type="dxa"/>
            <w:noWrap/>
            <w:hideMark/>
          </w:tcPr>
          <w:p w14:paraId="5A4122E9" w14:textId="77777777" w:rsidR="00FE6AF4" w:rsidRPr="00B107F4" w:rsidRDefault="00FE6AF4" w:rsidP="00FE6AF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B107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Interests</w:t>
            </w:r>
          </w:p>
        </w:tc>
        <w:tc>
          <w:tcPr>
            <w:tcW w:w="1500" w:type="dxa"/>
            <w:noWrap/>
            <w:hideMark/>
          </w:tcPr>
          <w:p w14:paraId="0FE538DD" w14:textId="77777777" w:rsidR="00FE6AF4" w:rsidRPr="00B107F4" w:rsidRDefault="00FE6AF4" w:rsidP="00FE6AF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B107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Impact</w:t>
            </w:r>
          </w:p>
        </w:tc>
        <w:tc>
          <w:tcPr>
            <w:tcW w:w="1550" w:type="dxa"/>
            <w:noWrap/>
            <w:hideMark/>
          </w:tcPr>
          <w:p w14:paraId="67C32AA8" w14:textId="77777777" w:rsidR="00FE6AF4" w:rsidRPr="00B107F4" w:rsidRDefault="00FE6AF4" w:rsidP="00FE6AF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B107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Influence</w:t>
            </w:r>
          </w:p>
        </w:tc>
        <w:tc>
          <w:tcPr>
            <w:tcW w:w="2030" w:type="dxa"/>
            <w:hideMark/>
          </w:tcPr>
          <w:p w14:paraId="45486DF6" w14:textId="77777777" w:rsidR="00FE6AF4" w:rsidRPr="00B107F4" w:rsidRDefault="00FE6AF4" w:rsidP="00FE6AF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B107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Communication Preferences</w:t>
            </w:r>
          </w:p>
        </w:tc>
        <w:tc>
          <w:tcPr>
            <w:tcW w:w="1501" w:type="dxa"/>
            <w:noWrap/>
            <w:hideMark/>
          </w:tcPr>
          <w:p w14:paraId="06AF44AC" w14:textId="77777777" w:rsidR="00FE6AF4" w:rsidRPr="00B107F4" w:rsidRDefault="00FE6AF4" w:rsidP="00FE6AF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B107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Location</w:t>
            </w:r>
          </w:p>
        </w:tc>
        <w:tc>
          <w:tcPr>
            <w:tcW w:w="1721" w:type="dxa"/>
            <w:hideMark/>
          </w:tcPr>
          <w:p w14:paraId="0CEA26D8" w14:textId="77777777" w:rsidR="00FE6AF4" w:rsidRPr="00B107F4" w:rsidRDefault="00FE6AF4" w:rsidP="00FE6AF4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B107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Success Criteria</w:t>
            </w:r>
          </w:p>
        </w:tc>
        <w:tc>
          <w:tcPr>
            <w:tcW w:w="1231" w:type="dxa"/>
            <w:hideMark/>
          </w:tcPr>
          <w:p w14:paraId="0DE0F454" w14:textId="77777777" w:rsidR="00FE6AF4" w:rsidRPr="00B107F4" w:rsidRDefault="00FE6AF4" w:rsidP="00FE6AF4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B107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Work Hours</w:t>
            </w:r>
          </w:p>
        </w:tc>
      </w:tr>
      <w:tr w:rsidR="00FE6AF4" w:rsidRPr="00B107F4" w14:paraId="5FAEF223" w14:textId="77777777" w:rsidTr="00C444F7">
        <w:trPr>
          <w:trHeight w:val="605"/>
        </w:trPr>
        <w:tc>
          <w:tcPr>
            <w:tcW w:w="1761" w:type="dxa"/>
          </w:tcPr>
          <w:p w14:paraId="3B188E25" w14:textId="77777777" w:rsidR="00FE6AF4" w:rsidRPr="00B107F4" w:rsidRDefault="00FE6AF4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Style w:val="Strong"/>
              </w:rPr>
              <w:t>Project Sponsor</w:t>
            </w:r>
            <w:r>
              <w:t xml:space="preserve"> (e.g., CEO, CIO, Head of Digital Transformation)</w:t>
            </w:r>
          </w:p>
        </w:tc>
        <w:tc>
          <w:tcPr>
            <w:tcW w:w="2033" w:type="dxa"/>
          </w:tcPr>
          <w:p w14:paraId="3811E27B" w14:textId="77777777" w:rsidR="00FE6AF4" w:rsidRPr="00B107F4" w:rsidRDefault="00FE6AF4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Provides funding, strategic direction, high-level decision-making.</w:t>
            </w:r>
          </w:p>
        </w:tc>
        <w:tc>
          <w:tcPr>
            <w:tcW w:w="1465" w:type="dxa"/>
          </w:tcPr>
          <w:p w14:paraId="212A55A3" w14:textId="77777777" w:rsidR="00FE6AF4" w:rsidRPr="00B107F4" w:rsidRDefault="00FE6AF4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Positive</w:t>
            </w:r>
          </w:p>
        </w:tc>
        <w:tc>
          <w:tcPr>
            <w:tcW w:w="2033" w:type="dxa"/>
          </w:tcPr>
          <w:p w14:paraId="70241698" w14:textId="77777777" w:rsidR="00FE6AF4" w:rsidRPr="00B107F4" w:rsidRDefault="00FE6AF4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Project success, ROI, reduced risk (compliance, operational), improved efficiency, enhanced bank reputation, strategic alignment.</w:t>
            </w:r>
          </w:p>
        </w:tc>
        <w:tc>
          <w:tcPr>
            <w:tcW w:w="1500" w:type="dxa"/>
          </w:tcPr>
          <w:p w14:paraId="3383B0E4" w14:textId="77777777" w:rsidR="00FE6AF4" w:rsidRPr="00B107F4" w:rsidRDefault="00FE6AF4" w:rsidP="00FE6AF4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High (Funding, strategic direction, final approval).</w:t>
            </w:r>
          </w:p>
        </w:tc>
        <w:tc>
          <w:tcPr>
            <w:tcW w:w="1550" w:type="dxa"/>
          </w:tcPr>
          <w:p w14:paraId="5E25F56A" w14:textId="77777777" w:rsidR="00FE6AF4" w:rsidRPr="00B107F4" w:rsidRDefault="00FE6AF4" w:rsidP="00FE6AF4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Very High (Can approve/deny funding, set strategic direction, influence key decisions).</w:t>
            </w:r>
          </w:p>
        </w:tc>
        <w:tc>
          <w:tcPr>
            <w:tcW w:w="2030" w:type="dxa"/>
          </w:tcPr>
          <w:p w14:paraId="7144D47F" w14:textId="77777777" w:rsidR="00FE6AF4" w:rsidRPr="00B107F4" w:rsidRDefault="00FE6AF4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Formal reports, meetings, emails, high-level summaries.</w:t>
            </w:r>
          </w:p>
        </w:tc>
        <w:tc>
          <w:tcPr>
            <w:tcW w:w="1501" w:type="dxa"/>
          </w:tcPr>
          <w:p w14:paraId="7899090A" w14:textId="77777777" w:rsidR="00FE6AF4" w:rsidRPr="00B107F4" w:rsidRDefault="00FE6AF4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Head Office / Key Leadership Location (e.g., HQ)</w:t>
            </w:r>
          </w:p>
        </w:tc>
        <w:tc>
          <w:tcPr>
            <w:tcW w:w="1721" w:type="dxa"/>
          </w:tcPr>
          <w:p w14:paraId="21FCBD0B" w14:textId="77777777" w:rsidR="00FE6AF4" w:rsidRPr="00B107F4" w:rsidRDefault="00FE6AF4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Meeting objectives and success criteria, budget adherence, on-time delivery, reduced compliance risk, enhanced scalability and service.</w:t>
            </w:r>
          </w:p>
        </w:tc>
        <w:tc>
          <w:tcPr>
            <w:tcW w:w="1231" w:type="dxa"/>
          </w:tcPr>
          <w:p w14:paraId="77ED24F0" w14:textId="77777777" w:rsidR="00FE6AF4" w:rsidRPr="00B107F4" w:rsidRDefault="00FE6AF4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Typically 9 AM - 5 PM, but availability may be needed outside hours for high-level decisions.</w:t>
            </w:r>
          </w:p>
        </w:tc>
      </w:tr>
      <w:tr w:rsidR="00FE6AF4" w:rsidRPr="00B107F4" w14:paraId="7E3BB7D1" w14:textId="77777777" w:rsidTr="00C444F7">
        <w:trPr>
          <w:trHeight w:val="908"/>
        </w:trPr>
        <w:tc>
          <w:tcPr>
            <w:tcW w:w="1761" w:type="dxa"/>
          </w:tcPr>
          <w:p w14:paraId="558C18BB" w14:textId="14B569E4" w:rsidR="00FE6AF4" w:rsidRPr="00B107F4" w:rsidRDefault="00294089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294089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Project Manager</w:t>
            </w:r>
          </w:p>
        </w:tc>
        <w:tc>
          <w:tcPr>
            <w:tcW w:w="2033" w:type="dxa"/>
          </w:tcPr>
          <w:p w14:paraId="7A9DACF9" w14:textId="2D8733D8" w:rsidR="00FE6AF4" w:rsidRPr="00B107F4" w:rsidRDefault="00294089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Leads project execution, manages scope, schedule, budget, and risks.</w:t>
            </w:r>
          </w:p>
        </w:tc>
        <w:tc>
          <w:tcPr>
            <w:tcW w:w="1465" w:type="dxa"/>
          </w:tcPr>
          <w:p w14:paraId="0E01D401" w14:textId="0CB71AED" w:rsidR="00FE6AF4" w:rsidRPr="00B107F4" w:rsidRDefault="00294089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Positive</w:t>
            </w:r>
          </w:p>
        </w:tc>
        <w:tc>
          <w:tcPr>
            <w:tcW w:w="2033" w:type="dxa"/>
          </w:tcPr>
          <w:p w14:paraId="772EF477" w14:textId="5103E9BC" w:rsidR="00FE6AF4" w:rsidRPr="00B107F4" w:rsidRDefault="00294089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Project success, milestone achievement, team performance, stakeholder satisfaction, risk mitigation.</w:t>
            </w:r>
          </w:p>
        </w:tc>
        <w:tc>
          <w:tcPr>
            <w:tcW w:w="1500" w:type="dxa"/>
          </w:tcPr>
          <w:p w14:paraId="5F656BB8" w14:textId="65E4D055" w:rsidR="00FE6AF4" w:rsidRPr="00B107F4" w:rsidRDefault="00294089" w:rsidP="00FE6AF4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High (Directly manages day-to-day project execution and scope).</w:t>
            </w:r>
          </w:p>
        </w:tc>
        <w:tc>
          <w:tcPr>
            <w:tcW w:w="1550" w:type="dxa"/>
          </w:tcPr>
          <w:p w14:paraId="50E260A9" w14:textId="16BA8FDA" w:rsidR="00FE6AF4" w:rsidRPr="00B107F4" w:rsidRDefault="00294089" w:rsidP="00FE6AF4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Medium to High (Influences execution, resource allocation within constraints, manages stakeholder concerns).</w:t>
            </w:r>
          </w:p>
        </w:tc>
        <w:tc>
          <w:tcPr>
            <w:tcW w:w="2030" w:type="dxa"/>
          </w:tcPr>
          <w:p w14:paraId="17A3260A" w14:textId="166243E7" w:rsidR="00FE6AF4" w:rsidRPr="00B107F4" w:rsidRDefault="00294089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Regular project reports, status meetings, emails, collaborative tools.</w:t>
            </w:r>
          </w:p>
        </w:tc>
        <w:tc>
          <w:tcPr>
            <w:tcW w:w="1501" w:type="dxa"/>
          </w:tcPr>
          <w:p w14:paraId="68F6FDA9" w14:textId="78F993FE" w:rsidR="00FE6AF4" w:rsidRPr="00B107F4" w:rsidRDefault="00294089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Head Office / Project Management Office (PMO) Location</w:t>
            </w:r>
          </w:p>
        </w:tc>
        <w:tc>
          <w:tcPr>
            <w:tcW w:w="1721" w:type="dxa"/>
          </w:tcPr>
          <w:p w14:paraId="666E26CA" w14:textId="1DB20B05" w:rsidR="00FE6AF4" w:rsidRPr="00B107F4" w:rsidRDefault="00294089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proofErr w:type="gramStart"/>
            <w:r>
              <w:t>On-time</w:t>
            </w:r>
            <w:proofErr w:type="gramEnd"/>
            <w:r>
              <w:t xml:space="preserve"> and within budget delivery, successful stakeholder engagement, achievement of milestones, risk mitigation.</w:t>
            </w:r>
          </w:p>
        </w:tc>
        <w:tc>
          <w:tcPr>
            <w:tcW w:w="1231" w:type="dxa"/>
          </w:tcPr>
          <w:p w14:paraId="2AD310E4" w14:textId="15D05897" w:rsidR="00FE6AF4" w:rsidRPr="00B107F4" w:rsidRDefault="00294089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 xml:space="preserve">Typically 9 AM - 5 PM, </w:t>
            </w:r>
            <w:proofErr w:type="gramStart"/>
            <w:r>
              <w:t>often longer</w:t>
            </w:r>
            <w:proofErr w:type="gramEnd"/>
            <w:r>
              <w:t xml:space="preserve"> hours during critical phases.</w:t>
            </w:r>
          </w:p>
        </w:tc>
      </w:tr>
      <w:tr w:rsidR="00FE6AF4" w:rsidRPr="00B107F4" w14:paraId="6D28D277" w14:textId="77777777" w:rsidTr="00C444F7">
        <w:trPr>
          <w:trHeight w:val="605"/>
        </w:trPr>
        <w:tc>
          <w:tcPr>
            <w:tcW w:w="1761" w:type="dxa"/>
          </w:tcPr>
          <w:p w14:paraId="5407C795" w14:textId="65BDE413" w:rsidR="00FE6AF4" w:rsidRPr="00B107F4" w:rsidRDefault="00AC7341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AC734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Systems and Solutions Architect (You)</w:t>
            </w:r>
          </w:p>
        </w:tc>
        <w:tc>
          <w:tcPr>
            <w:tcW w:w="2033" w:type="dxa"/>
          </w:tcPr>
          <w:p w14:paraId="4980864E" w14:textId="11B17C9E" w:rsidR="00FE6AF4" w:rsidRPr="00B107F4" w:rsidRDefault="00AC7341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 xml:space="preserve">Designs the overall architecture, oversees </w:t>
            </w:r>
            <w:r>
              <w:lastRenderedPageBreak/>
              <w:t>technical implementation.</w:t>
            </w:r>
          </w:p>
        </w:tc>
        <w:tc>
          <w:tcPr>
            <w:tcW w:w="1465" w:type="dxa"/>
          </w:tcPr>
          <w:p w14:paraId="62AD3CBE" w14:textId="10EF7113" w:rsidR="00FE6AF4" w:rsidRPr="00B107F4" w:rsidRDefault="00AC7341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lastRenderedPageBreak/>
              <w:t>Positive</w:t>
            </w:r>
          </w:p>
        </w:tc>
        <w:tc>
          <w:tcPr>
            <w:tcW w:w="2033" w:type="dxa"/>
          </w:tcPr>
          <w:p w14:paraId="2B004022" w14:textId="3D889F5E" w:rsidR="00FE6AF4" w:rsidRPr="00B107F4" w:rsidRDefault="00AC7341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 xml:space="preserve">Successful technical design and implementation, system quality, </w:t>
            </w:r>
            <w:r>
              <w:lastRenderedPageBreak/>
              <w:t>meeting functional and non-functional requirements, security, scalability.</w:t>
            </w:r>
          </w:p>
        </w:tc>
        <w:tc>
          <w:tcPr>
            <w:tcW w:w="1500" w:type="dxa"/>
          </w:tcPr>
          <w:p w14:paraId="43A91C89" w14:textId="1AFD565D" w:rsidR="00FE6AF4" w:rsidRPr="00B107F4" w:rsidRDefault="00AC7341" w:rsidP="00FE6AF4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lastRenderedPageBreak/>
              <w:t xml:space="preserve">High (Directly responsible for technical </w:t>
            </w:r>
            <w:r>
              <w:lastRenderedPageBreak/>
              <w:t>success and quality).</w:t>
            </w:r>
          </w:p>
        </w:tc>
        <w:tc>
          <w:tcPr>
            <w:tcW w:w="1550" w:type="dxa"/>
          </w:tcPr>
          <w:p w14:paraId="49B898D9" w14:textId="7C6BF463" w:rsidR="00FE6AF4" w:rsidRPr="00B107F4" w:rsidRDefault="00AC7341" w:rsidP="00FE6AF4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lastRenderedPageBreak/>
              <w:t xml:space="preserve">Medium (Influences technical decisions, architecture </w:t>
            </w:r>
            <w:r>
              <w:lastRenderedPageBreak/>
              <w:t xml:space="preserve">choices, </w:t>
            </w:r>
            <w:proofErr w:type="gramStart"/>
            <w:r>
              <w:t>resource</w:t>
            </w:r>
            <w:proofErr w:type="gramEnd"/>
            <w:r>
              <w:t xml:space="preserve"> allocation for technical tasks).</w:t>
            </w:r>
          </w:p>
        </w:tc>
        <w:tc>
          <w:tcPr>
            <w:tcW w:w="2030" w:type="dxa"/>
          </w:tcPr>
          <w:p w14:paraId="49CC97F2" w14:textId="27D32644" w:rsidR="00FE6AF4" w:rsidRPr="00B107F4" w:rsidRDefault="00AC7341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lastRenderedPageBreak/>
              <w:t>Technical documentation reviews, design meetings, code reviews, emails.</w:t>
            </w:r>
          </w:p>
        </w:tc>
        <w:tc>
          <w:tcPr>
            <w:tcW w:w="1501" w:type="dxa"/>
          </w:tcPr>
          <w:p w14:paraId="48EDF3F5" w14:textId="292155D8" w:rsidR="00FE6AF4" w:rsidRPr="00B107F4" w:rsidRDefault="00AC7341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Head Office / IT Department Location</w:t>
            </w:r>
          </w:p>
        </w:tc>
        <w:tc>
          <w:tcPr>
            <w:tcW w:w="1721" w:type="dxa"/>
          </w:tcPr>
          <w:p w14:paraId="6BB4DE0F" w14:textId="46876791" w:rsidR="00FE6AF4" w:rsidRPr="00B107F4" w:rsidRDefault="00AC7341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 xml:space="preserve">Successful deployment of the unified architecture, real-time data </w:t>
            </w:r>
            <w:r>
              <w:lastRenderedPageBreak/>
              <w:t>capabilities, secure APIs, event-driven alerts, CI/CD pipelines, governance frameworks, system blueprints, role-driven dashboards.</w:t>
            </w:r>
          </w:p>
        </w:tc>
        <w:tc>
          <w:tcPr>
            <w:tcW w:w="1231" w:type="dxa"/>
          </w:tcPr>
          <w:p w14:paraId="14B7E069" w14:textId="77E17F11" w:rsidR="00FE6AF4" w:rsidRPr="00B107F4" w:rsidRDefault="00AC7341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lastRenderedPageBreak/>
              <w:t xml:space="preserve">Typically 9 AM - 5 PM, potentially longer </w:t>
            </w:r>
            <w:r>
              <w:lastRenderedPageBreak/>
              <w:t>hours for technical depth work.</w:t>
            </w:r>
          </w:p>
        </w:tc>
      </w:tr>
      <w:tr w:rsidR="00FE6AF4" w:rsidRPr="00B107F4" w14:paraId="3B56048B" w14:textId="77777777" w:rsidTr="00C444F7">
        <w:trPr>
          <w:trHeight w:val="605"/>
        </w:trPr>
        <w:tc>
          <w:tcPr>
            <w:tcW w:w="1761" w:type="dxa"/>
          </w:tcPr>
          <w:p w14:paraId="521F1385" w14:textId="0FAC8E3D" w:rsidR="00FE6AF4" w:rsidRPr="00B107F4" w:rsidRDefault="007B1808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B1808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Business Analysts</w:t>
            </w:r>
          </w:p>
        </w:tc>
        <w:tc>
          <w:tcPr>
            <w:tcW w:w="2033" w:type="dxa"/>
          </w:tcPr>
          <w:p w14:paraId="0D3CAB90" w14:textId="011B593D" w:rsidR="00FE6AF4" w:rsidRPr="00B107F4" w:rsidRDefault="007B1808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Defines requirements, translates business needs into technical specifications.</w:t>
            </w:r>
          </w:p>
        </w:tc>
        <w:tc>
          <w:tcPr>
            <w:tcW w:w="1465" w:type="dxa"/>
          </w:tcPr>
          <w:p w14:paraId="6B8E6969" w14:textId="02BAA5C4" w:rsidR="00FE6AF4" w:rsidRPr="00B107F4" w:rsidRDefault="007B1808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Positive</w:t>
            </w:r>
          </w:p>
        </w:tc>
        <w:tc>
          <w:tcPr>
            <w:tcW w:w="2033" w:type="dxa"/>
          </w:tcPr>
          <w:p w14:paraId="516EC087" w14:textId="32CEDA1F" w:rsidR="00FE6AF4" w:rsidRPr="00B107F4" w:rsidRDefault="007B1808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Accurate requirements capture, clear communication between business and technical teams, stakeholder satisfaction, successful solution.</w:t>
            </w:r>
          </w:p>
        </w:tc>
        <w:tc>
          <w:tcPr>
            <w:tcW w:w="1500" w:type="dxa"/>
          </w:tcPr>
          <w:p w14:paraId="20DCDDBA" w14:textId="1683B513" w:rsidR="00FE6AF4" w:rsidRPr="00B107F4" w:rsidRDefault="007B1808" w:rsidP="00FE6AF4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Medium (Ensures requirements are met and understood).</w:t>
            </w:r>
          </w:p>
        </w:tc>
        <w:tc>
          <w:tcPr>
            <w:tcW w:w="1550" w:type="dxa"/>
          </w:tcPr>
          <w:p w14:paraId="5432E483" w14:textId="70BA78A1" w:rsidR="00FE6AF4" w:rsidRPr="00B107F4" w:rsidRDefault="007B1808" w:rsidP="00FE6AF4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Medium (Influences requirements definition, scope, and clarity).</w:t>
            </w:r>
          </w:p>
        </w:tc>
        <w:tc>
          <w:tcPr>
            <w:tcW w:w="2030" w:type="dxa"/>
          </w:tcPr>
          <w:p w14:paraId="3F755B6B" w14:textId="2B7AA7D6" w:rsidR="00FE6AF4" w:rsidRPr="00B107F4" w:rsidRDefault="007B1808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Meetings, workshops, documentation, emails.</w:t>
            </w:r>
          </w:p>
        </w:tc>
        <w:tc>
          <w:tcPr>
            <w:tcW w:w="1501" w:type="dxa"/>
          </w:tcPr>
          <w:p w14:paraId="1440EBF2" w14:textId="276B7810" w:rsidR="00FE6AF4" w:rsidRPr="00B107F4" w:rsidRDefault="007B1808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Head Office / IT or Business Department Location</w:t>
            </w:r>
          </w:p>
        </w:tc>
        <w:tc>
          <w:tcPr>
            <w:tcW w:w="1721" w:type="dxa"/>
          </w:tcPr>
          <w:p w14:paraId="19A84EC0" w14:textId="4E18BAC9" w:rsidR="00FE6AF4" w:rsidRPr="00B107F4" w:rsidRDefault="007B1808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Requirements fully understood and met, clear and unambiguous documentation, successful stakeholder interviews, stakeholder agreement on requirements.</w:t>
            </w:r>
          </w:p>
        </w:tc>
        <w:tc>
          <w:tcPr>
            <w:tcW w:w="1231" w:type="dxa"/>
          </w:tcPr>
          <w:p w14:paraId="68E1D930" w14:textId="1BA5C9D5" w:rsidR="00FE6AF4" w:rsidRPr="00B107F4" w:rsidRDefault="007B1808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Typically 9 AM - 5 PM.</w:t>
            </w:r>
          </w:p>
        </w:tc>
      </w:tr>
      <w:tr w:rsidR="00FE6AF4" w:rsidRPr="00B107F4" w14:paraId="51113877" w14:textId="77777777" w:rsidTr="00C444F7">
        <w:trPr>
          <w:trHeight w:val="908"/>
        </w:trPr>
        <w:tc>
          <w:tcPr>
            <w:tcW w:w="1761" w:type="dxa"/>
          </w:tcPr>
          <w:p w14:paraId="6DF916DE" w14:textId="7B515502" w:rsidR="00FE6AF4" w:rsidRPr="00B107F4" w:rsidRDefault="0003751B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03751B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End Users (Bank Staff)</w:t>
            </w:r>
          </w:p>
        </w:tc>
        <w:tc>
          <w:tcPr>
            <w:tcW w:w="2033" w:type="dxa"/>
          </w:tcPr>
          <w:p w14:paraId="07EF42B4" w14:textId="055FCAA2" w:rsidR="00FE6AF4" w:rsidRPr="00B107F4" w:rsidRDefault="00C72A47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Staff who will eventually use the new systems and dashboards.</w:t>
            </w:r>
          </w:p>
        </w:tc>
        <w:tc>
          <w:tcPr>
            <w:tcW w:w="1465" w:type="dxa"/>
          </w:tcPr>
          <w:p w14:paraId="00DEB734" w14:textId="3D80B548" w:rsidR="00FE6AF4" w:rsidRPr="00B107F4" w:rsidRDefault="00C72A47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Neutral to Concerned</w:t>
            </w:r>
          </w:p>
        </w:tc>
        <w:tc>
          <w:tcPr>
            <w:tcW w:w="2033" w:type="dxa"/>
          </w:tcPr>
          <w:p w14:paraId="7B270820" w14:textId="06E5CF1C" w:rsidR="00FE6AF4" w:rsidRPr="00B107F4" w:rsidRDefault="00C72A47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System usability, efficiency of new processes, job impact, training, data access, reliability of new systems.</w:t>
            </w:r>
          </w:p>
        </w:tc>
        <w:tc>
          <w:tcPr>
            <w:tcW w:w="1500" w:type="dxa"/>
          </w:tcPr>
          <w:p w14:paraId="236FA359" w14:textId="4907EB36" w:rsidR="00FE6AF4" w:rsidRPr="00B107F4" w:rsidRDefault="00C72A47" w:rsidP="00FE6AF4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Medium (Directly impacted by the system, provide feedback).</w:t>
            </w:r>
          </w:p>
        </w:tc>
        <w:tc>
          <w:tcPr>
            <w:tcW w:w="1550" w:type="dxa"/>
          </w:tcPr>
          <w:p w14:paraId="0CDA45C2" w14:textId="41AD9558" w:rsidR="00FE6AF4" w:rsidRPr="00B107F4" w:rsidRDefault="00C72A47" w:rsidP="00FE6AF4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Low to Medium (Influence through feedback, adoption rates, identifying usability issues).</w:t>
            </w:r>
          </w:p>
        </w:tc>
        <w:tc>
          <w:tcPr>
            <w:tcW w:w="2030" w:type="dxa"/>
          </w:tcPr>
          <w:p w14:paraId="2CB2CE56" w14:textId="65FE5703" w:rsidR="00FE6AF4" w:rsidRPr="00B107F4" w:rsidRDefault="00C72A47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Training sessions, feedback meetings, helpdesk interactions, surveys.</w:t>
            </w:r>
          </w:p>
        </w:tc>
        <w:tc>
          <w:tcPr>
            <w:tcW w:w="1501" w:type="dxa"/>
          </w:tcPr>
          <w:p w14:paraId="62A28F2F" w14:textId="1F850A93" w:rsidR="00FE6AF4" w:rsidRPr="00B107F4" w:rsidRDefault="00C72A47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Distributed across bank branches, departments (Various locations)</w:t>
            </w:r>
          </w:p>
        </w:tc>
        <w:tc>
          <w:tcPr>
            <w:tcW w:w="1721" w:type="dxa"/>
          </w:tcPr>
          <w:p w14:paraId="115BE507" w14:textId="7414833D" w:rsidR="00FE6AF4" w:rsidRPr="00B107F4" w:rsidRDefault="00C72A47" w:rsidP="00FE6AF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 xml:space="preserve">New systems are user-friendly and efficient, training is adequate, job impact is managed, </w:t>
            </w:r>
            <w:proofErr w:type="gramStart"/>
            <w:r>
              <w:t>systems</w:t>
            </w:r>
            <w:proofErr w:type="gramEnd"/>
            <w:r>
              <w:t xml:space="preserve"> meet operational need</w:t>
            </w:r>
            <w:bookmarkStart w:id="0" w:name="_GoBack"/>
            <w:bookmarkEnd w:id="0"/>
            <w:r>
              <w:t>s.</w:t>
            </w:r>
          </w:p>
        </w:tc>
        <w:tc>
          <w:tcPr>
            <w:tcW w:w="1231" w:type="dxa"/>
          </w:tcPr>
          <w:p w14:paraId="0D6E070D" w14:textId="1BF2A2CB" w:rsidR="00FE6AF4" w:rsidRPr="00B107F4" w:rsidRDefault="00C72A47" w:rsidP="00C72A4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t>Varies based on role and location (e.g.</w:t>
            </w:r>
            <w:r>
              <w:t>, 9 AM - 5 PM for office staff</w:t>
            </w:r>
            <w:r>
              <w:t>).</w:t>
            </w:r>
          </w:p>
        </w:tc>
      </w:tr>
    </w:tbl>
    <w:p w14:paraId="05E74227" w14:textId="77777777" w:rsidR="00B107F4" w:rsidRDefault="00B107F4"/>
    <w:p w14:paraId="4ED950B7" w14:textId="77777777" w:rsidR="00B107F4" w:rsidRDefault="00B107F4"/>
    <w:sectPr w:rsidR="00B107F4" w:rsidSect="00B107F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cxMDI1MbUEEsaGhko6SsGpxcWZ+XkgBUa1ACb2lPUsAAAA"/>
  </w:docVars>
  <w:rsids>
    <w:rsidRoot w:val="00B107F4"/>
    <w:rsid w:val="0003751B"/>
    <w:rsid w:val="00294089"/>
    <w:rsid w:val="00305C98"/>
    <w:rsid w:val="00466CBF"/>
    <w:rsid w:val="00557761"/>
    <w:rsid w:val="007B1808"/>
    <w:rsid w:val="00A43763"/>
    <w:rsid w:val="00A57F13"/>
    <w:rsid w:val="00AC7341"/>
    <w:rsid w:val="00AD1E64"/>
    <w:rsid w:val="00B107F4"/>
    <w:rsid w:val="00B845D0"/>
    <w:rsid w:val="00C42F2F"/>
    <w:rsid w:val="00C444F7"/>
    <w:rsid w:val="00C72A47"/>
    <w:rsid w:val="00C96D39"/>
    <w:rsid w:val="00FC395B"/>
    <w:rsid w:val="00FE6AF4"/>
    <w:rsid w:val="00FF4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55D796"/>
  <w15:chartTrackingRefBased/>
  <w15:docId w15:val="{E5DAB353-58DB-4E3E-8FAF-5B6BB7755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7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07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E6A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06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Bhavika Chhatbar</dc:creator>
  <cp:keywords/>
  <dc:description/>
  <cp:lastModifiedBy>Dennis</cp:lastModifiedBy>
  <cp:revision>15</cp:revision>
  <cp:lastPrinted>2025-11-12T06:40:00Z</cp:lastPrinted>
  <dcterms:created xsi:type="dcterms:W3CDTF">2025-11-12T06:29:00Z</dcterms:created>
  <dcterms:modified xsi:type="dcterms:W3CDTF">2026-02-11T03:56:00Z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1dcc19fd-fec8-40da-96dc-9950ffab7f21</vt:lpwstr>
  </property>
</Properties>
</file>