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2FD" w:rsidRPr="009422FD" w:rsidRDefault="009422FD" w:rsidP="009422FD">
      <w:pPr>
        <w:rPr>
          <w:sz w:val="24"/>
          <w:szCs w:val="24"/>
        </w:rPr>
      </w:pPr>
      <w:r w:rsidRPr="009422FD">
        <w:rPr>
          <w:sz w:val="24"/>
          <w:szCs w:val="24"/>
        </w:rPr>
        <w:t xml:space="preserve">Lab: Identifying Key </w:t>
      </w:r>
      <w:proofErr w:type="gramStart"/>
      <w:r w:rsidRPr="009422FD">
        <w:rPr>
          <w:sz w:val="24"/>
          <w:szCs w:val="24"/>
        </w:rPr>
        <w:t>Versus</w:t>
      </w:r>
      <w:proofErr w:type="gramEnd"/>
      <w:r w:rsidRPr="009422FD">
        <w:rPr>
          <w:sz w:val="24"/>
          <w:szCs w:val="24"/>
        </w:rPr>
        <w:t xml:space="preserve"> Optional Features</w:t>
      </w:r>
    </w:p>
    <w:tbl>
      <w:tblPr>
        <w:tblW w:w="0" w:type="auto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6"/>
        <w:gridCol w:w="1715"/>
        <w:gridCol w:w="1708"/>
        <w:gridCol w:w="3267"/>
      </w:tblGrid>
      <w:tr w:rsidR="004E2C07" w:rsidRPr="004E2C07" w:rsidTr="009006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E2C07" w:rsidRPr="004E2C07" w:rsidRDefault="004E2C07" w:rsidP="004E2C07">
            <w:pPr>
              <w:rPr>
                <w:b/>
                <w:bCs/>
                <w:sz w:val="24"/>
                <w:szCs w:val="24"/>
              </w:rPr>
            </w:pPr>
            <w:r w:rsidRPr="004E2C07">
              <w:rPr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4E2C07" w:rsidRPr="004E2C07" w:rsidRDefault="004E2C07" w:rsidP="004E2C07">
            <w:pPr>
              <w:rPr>
                <w:b/>
                <w:bCs/>
                <w:sz w:val="24"/>
                <w:szCs w:val="24"/>
              </w:rPr>
            </w:pPr>
            <w:r w:rsidRPr="004E2C07">
              <w:rPr>
                <w:b/>
                <w:bCs/>
                <w:sz w:val="24"/>
                <w:szCs w:val="24"/>
              </w:rPr>
              <w:t>Page</w:t>
            </w:r>
          </w:p>
        </w:tc>
        <w:tc>
          <w:tcPr>
            <w:tcW w:w="0" w:type="auto"/>
            <w:vAlign w:val="center"/>
            <w:hideMark/>
          </w:tcPr>
          <w:p w:rsidR="004E2C07" w:rsidRPr="004E2C07" w:rsidRDefault="004E2C07" w:rsidP="004E2C07">
            <w:pPr>
              <w:rPr>
                <w:b/>
                <w:bCs/>
                <w:sz w:val="24"/>
                <w:szCs w:val="24"/>
              </w:rPr>
            </w:pPr>
            <w:r w:rsidRPr="004E2C07">
              <w:rPr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4E2C07" w:rsidRPr="004E2C07" w:rsidRDefault="004E2C07" w:rsidP="004E2C07">
            <w:pPr>
              <w:rPr>
                <w:b/>
                <w:bCs/>
                <w:sz w:val="24"/>
                <w:szCs w:val="24"/>
              </w:rPr>
            </w:pPr>
            <w:r w:rsidRPr="004E2C07">
              <w:rPr>
                <w:b/>
                <w:bCs/>
                <w:sz w:val="24"/>
                <w:szCs w:val="24"/>
              </w:rPr>
              <w:t>Justification</w:t>
            </w:r>
          </w:p>
        </w:tc>
      </w:tr>
      <w:tr w:rsidR="004E2C07" w:rsidRPr="004E2C07" w:rsidTr="009006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2C07" w:rsidRPr="004E2C07" w:rsidRDefault="004E2C07" w:rsidP="004E2C07">
            <w:pPr>
              <w:rPr>
                <w:sz w:val="24"/>
                <w:szCs w:val="24"/>
              </w:rPr>
            </w:pPr>
            <w:r w:rsidRPr="004E2C07">
              <w:rPr>
                <w:sz w:val="24"/>
                <w:szCs w:val="24"/>
              </w:rPr>
              <w:t>Artisan Stories and Profiles</w:t>
            </w:r>
          </w:p>
        </w:tc>
        <w:tc>
          <w:tcPr>
            <w:tcW w:w="0" w:type="auto"/>
            <w:vAlign w:val="center"/>
            <w:hideMark/>
          </w:tcPr>
          <w:p w:rsidR="004E2C07" w:rsidRPr="004E2C07" w:rsidRDefault="004E2C07" w:rsidP="004E2C07">
            <w:pPr>
              <w:rPr>
                <w:sz w:val="24"/>
                <w:szCs w:val="24"/>
              </w:rPr>
            </w:pPr>
            <w:r w:rsidRPr="004E2C07">
              <w:rPr>
                <w:sz w:val="24"/>
                <w:szCs w:val="24"/>
              </w:rPr>
              <w:t>Artisan Profile</w:t>
            </w:r>
          </w:p>
        </w:tc>
        <w:tc>
          <w:tcPr>
            <w:tcW w:w="0" w:type="auto"/>
            <w:vAlign w:val="center"/>
            <w:hideMark/>
          </w:tcPr>
          <w:p w:rsidR="004E2C07" w:rsidRPr="004E2C07" w:rsidRDefault="004E2C07" w:rsidP="004E2C07">
            <w:pPr>
              <w:rPr>
                <w:sz w:val="24"/>
                <w:szCs w:val="24"/>
              </w:rPr>
            </w:pPr>
            <w:r w:rsidRPr="004E2C07">
              <w:rPr>
                <w:sz w:val="24"/>
                <w:szCs w:val="24"/>
              </w:rPr>
              <w:t>Core/Must-Have</w:t>
            </w:r>
          </w:p>
        </w:tc>
        <w:tc>
          <w:tcPr>
            <w:tcW w:w="0" w:type="auto"/>
            <w:vAlign w:val="center"/>
            <w:hideMark/>
          </w:tcPr>
          <w:p w:rsidR="004E2C07" w:rsidRPr="004E2C07" w:rsidRDefault="004E2C07" w:rsidP="004E2C07">
            <w:pPr>
              <w:rPr>
                <w:sz w:val="24"/>
                <w:szCs w:val="24"/>
              </w:rPr>
            </w:pPr>
            <w:r w:rsidRPr="004E2C07">
              <w:rPr>
                <w:sz w:val="24"/>
                <w:szCs w:val="24"/>
              </w:rPr>
              <w:t xml:space="preserve">Highlights the unique </w:t>
            </w:r>
            <w:proofErr w:type="gramStart"/>
            <w:r w:rsidRPr="004E2C07">
              <w:rPr>
                <w:sz w:val="24"/>
                <w:szCs w:val="24"/>
              </w:rPr>
              <w:t>craftsmanship</w:t>
            </w:r>
            <w:proofErr w:type="gramEnd"/>
            <w:r w:rsidRPr="004E2C07">
              <w:rPr>
                <w:sz w:val="24"/>
                <w:szCs w:val="24"/>
              </w:rPr>
              <w:t xml:space="preserve"> and personal touch of each artisan, building trust and emotional connection with users.</w:t>
            </w:r>
          </w:p>
        </w:tc>
      </w:tr>
      <w:tr w:rsidR="004E2C07" w:rsidRPr="004E2C07" w:rsidTr="009006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2C07" w:rsidRPr="004E2C07" w:rsidRDefault="004E2C07" w:rsidP="004E2C07">
            <w:pPr>
              <w:rPr>
                <w:sz w:val="24"/>
                <w:szCs w:val="24"/>
              </w:rPr>
            </w:pPr>
            <w:r w:rsidRPr="004E2C07">
              <w:rPr>
                <w:sz w:val="24"/>
                <w:szCs w:val="24"/>
              </w:rPr>
              <w:t>High-Quality Product Images</w:t>
            </w:r>
          </w:p>
        </w:tc>
        <w:tc>
          <w:tcPr>
            <w:tcW w:w="0" w:type="auto"/>
            <w:vAlign w:val="center"/>
            <w:hideMark/>
          </w:tcPr>
          <w:p w:rsidR="004E2C07" w:rsidRPr="004E2C07" w:rsidRDefault="004E2C07" w:rsidP="004E2C07">
            <w:pPr>
              <w:rPr>
                <w:sz w:val="24"/>
                <w:szCs w:val="24"/>
              </w:rPr>
            </w:pPr>
            <w:r w:rsidRPr="004E2C07">
              <w:rPr>
                <w:sz w:val="24"/>
                <w:szCs w:val="24"/>
              </w:rPr>
              <w:t>Product Detail</w:t>
            </w:r>
          </w:p>
        </w:tc>
        <w:tc>
          <w:tcPr>
            <w:tcW w:w="0" w:type="auto"/>
            <w:vAlign w:val="center"/>
            <w:hideMark/>
          </w:tcPr>
          <w:p w:rsidR="004E2C07" w:rsidRPr="004E2C07" w:rsidRDefault="004E2C07" w:rsidP="004E2C07">
            <w:pPr>
              <w:rPr>
                <w:sz w:val="24"/>
                <w:szCs w:val="24"/>
              </w:rPr>
            </w:pPr>
            <w:r w:rsidRPr="004E2C07">
              <w:rPr>
                <w:sz w:val="24"/>
                <w:szCs w:val="24"/>
              </w:rPr>
              <w:t>Core/Must-Have</w:t>
            </w:r>
          </w:p>
        </w:tc>
        <w:tc>
          <w:tcPr>
            <w:tcW w:w="0" w:type="auto"/>
            <w:vAlign w:val="center"/>
            <w:hideMark/>
          </w:tcPr>
          <w:p w:rsidR="004E2C07" w:rsidRPr="004E2C07" w:rsidRDefault="004E2C07" w:rsidP="004E2C07">
            <w:pPr>
              <w:rPr>
                <w:sz w:val="24"/>
                <w:szCs w:val="24"/>
              </w:rPr>
            </w:pPr>
            <w:r w:rsidRPr="004E2C07">
              <w:rPr>
                <w:sz w:val="24"/>
                <w:szCs w:val="24"/>
              </w:rPr>
              <w:t xml:space="preserve">Essential for </w:t>
            </w:r>
            <w:proofErr w:type="gramStart"/>
            <w:r w:rsidRPr="004E2C07">
              <w:rPr>
                <w:sz w:val="24"/>
                <w:szCs w:val="24"/>
              </w:rPr>
              <w:t>showcasing</w:t>
            </w:r>
            <w:proofErr w:type="gramEnd"/>
            <w:r w:rsidRPr="004E2C07">
              <w:rPr>
                <w:sz w:val="24"/>
                <w:szCs w:val="24"/>
              </w:rPr>
              <w:t xml:space="preserve"> the craftsmanship and quality of the products, influencing purchasing decisions.</w:t>
            </w:r>
          </w:p>
        </w:tc>
      </w:tr>
      <w:tr w:rsidR="004E2C07" w:rsidRPr="004E2C07" w:rsidTr="009006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2C07" w:rsidRPr="004E2C07" w:rsidRDefault="004E2C07" w:rsidP="004E2C07">
            <w:pPr>
              <w:rPr>
                <w:sz w:val="24"/>
                <w:szCs w:val="24"/>
              </w:rPr>
            </w:pPr>
            <w:r w:rsidRPr="004E2C07">
              <w:rPr>
                <w:sz w:val="24"/>
                <w:szCs w:val="24"/>
              </w:rPr>
              <w:t>Transparent Sourcing Information</w:t>
            </w:r>
          </w:p>
        </w:tc>
        <w:tc>
          <w:tcPr>
            <w:tcW w:w="0" w:type="auto"/>
            <w:vAlign w:val="center"/>
            <w:hideMark/>
          </w:tcPr>
          <w:p w:rsidR="004E2C07" w:rsidRPr="004E2C07" w:rsidRDefault="004E2C07" w:rsidP="004E2C07">
            <w:pPr>
              <w:rPr>
                <w:sz w:val="24"/>
                <w:szCs w:val="24"/>
              </w:rPr>
            </w:pPr>
            <w:r w:rsidRPr="004E2C07">
              <w:rPr>
                <w:sz w:val="24"/>
                <w:szCs w:val="24"/>
              </w:rPr>
              <w:t>Product Detail</w:t>
            </w:r>
          </w:p>
        </w:tc>
        <w:tc>
          <w:tcPr>
            <w:tcW w:w="0" w:type="auto"/>
            <w:vAlign w:val="center"/>
            <w:hideMark/>
          </w:tcPr>
          <w:p w:rsidR="004E2C07" w:rsidRPr="004E2C07" w:rsidRDefault="004E2C07" w:rsidP="004E2C07">
            <w:pPr>
              <w:rPr>
                <w:sz w:val="24"/>
                <w:szCs w:val="24"/>
              </w:rPr>
            </w:pPr>
            <w:r w:rsidRPr="004E2C07">
              <w:rPr>
                <w:sz w:val="24"/>
                <w:szCs w:val="24"/>
              </w:rPr>
              <w:t>Core/Must-Have</w:t>
            </w:r>
          </w:p>
        </w:tc>
        <w:tc>
          <w:tcPr>
            <w:tcW w:w="0" w:type="auto"/>
            <w:vAlign w:val="center"/>
            <w:hideMark/>
          </w:tcPr>
          <w:p w:rsidR="004E2C07" w:rsidRPr="004E2C07" w:rsidRDefault="004E2C07" w:rsidP="004E2C07">
            <w:pPr>
              <w:rPr>
                <w:sz w:val="24"/>
                <w:szCs w:val="24"/>
              </w:rPr>
            </w:pPr>
            <w:r w:rsidRPr="004E2C07">
              <w:rPr>
                <w:sz w:val="24"/>
                <w:szCs w:val="24"/>
              </w:rPr>
              <w:t>Addresses user concerns about ethical sourcing and production practices, enhancing trust and satisfaction.</w:t>
            </w:r>
          </w:p>
        </w:tc>
      </w:tr>
      <w:tr w:rsidR="004E2C07" w:rsidRPr="004E2C07" w:rsidTr="009006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2C07" w:rsidRPr="004E2C07" w:rsidRDefault="004E2C07" w:rsidP="004E2C07">
            <w:pPr>
              <w:rPr>
                <w:sz w:val="24"/>
                <w:szCs w:val="24"/>
              </w:rPr>
            </w:pPr>
            <w:r w:rsidRPr="004E2C07">
              <w:rPr>
                <w:sz w:val="24"/>
                <w:szCs w:val="24"/>
              </w:rPr>
              <w:t>Customer Reviews and Ratings</w:t>
            </w:r>
          </w:p>
        </w:tc>
        <w:tc>
          <w:tcPr>
            <w:tcW w:w="0" w:type="auto"/>
            <w:vAlign w:val="center"/>
            <w:hideMark/>
          </w:tcPr>
          <w:p w:rsidR="004E2C07" w:rsidRPr="004E2C07" w:rsidRDefault="004E2C07" w:rsidP="004E2C07">
            <w:pPr>
              <w:rPr>
                <w:sz w:val="24"/>
                <w:szCs w:val="24"/>
              </w:rPr>
            </w:pPr>
            <w:r w:rsidRPr="004E2C07">
              <w:rPr>
                <w:sz w:val="24"/>
                <w:szCs w:val="24"/>
              </w:rPr>
              <w:t>Product Detail</w:t>
            </w:r>
          </w:p>
        </w:tc>
        <w:tc>
          <w:tcPr>
            <w:tcW w:w="0" w:type="auto"/>
            <w:vAlign w:val="center"/>
            <w:hideMark/>
          </w:tcPr>
          <w:p w:rsidR="004E2C07" w:rsidRPr="004E2C07" w:rsidRDefault="004E2C07" w:rsidP="004E2C07">
            <w:pPr>
              <w:rPr>
                <w:sz w:val="24"/>
                <w:szCs w:val="24"/>
              </w:rPr>
            </w:pPr>
            <w:r w:rsidRPr="004E2C07">
              <w:rPr>
                <w:sz w:val="24"/>
                <w:szCs w:val="24"/>
              </w:rPr>
              <w:t>Core/Must-Have</w:t>
            </w:r>
          </w:p>
        </w:tc>
        <w:tc>
          <w:tcPr>
            <w:tcW w:w="0" w:type="auto"/>
            <w:vAlign w:val="center"/>
            <w:hideMark/>
          </w:tcPr>
          <w:p w:rsidR="004E2C07" w:rsidRPr="004E2C07" w:rsidRDefault="004E2C07" w:rsidP="004E2C07">
            <w:pPr>
              <w:rPr>
                <w:sz w:val="24"/>
                <w:szCs w:val="24"/>
              </w:rPr>
            </w:pPr>
            <w:r w:rsidRPr="004E2C07">
              <w:rPr>
                <w:sz w:val="24"/>
                <w:szCs w:val="24"/>
              </w:rPr>
              <w:t>Provides social proof and helps users make informed decisions, increasing purchase confidence.</w:t>
            </w:r>
          </w:p>
        </w:tc>
      </w:tr>
      <w:tr w:rsidR="004E2C07" w:rsidRPr="004E2C07" w:rsidTr="009006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2C07" w:rsidRPr="004E2C07" w:rsidRDefault="004E2C07" w:rsidP="004E2C07">
            <w:pPr>
              <w:rPr>
                <w:sz w:val="24"/>
                <w:szCs w:val="24"/>
              </w:rPr>
            </w:pPr>
            <w:r w:rsidRPr="004E2C07">
              <w:rPr>
                <w:sz w:val="24"/>
                <w:szCs w:val="24"/>
              </w:rPr>
              <w:t>Responsive Design</w:t>
            </w:r>
          </w:p>
        </w:tc>
        <w:tc>
          <w:tcPr>
            <w:tcW w:w="0" w:type="auto"/>
            <w:vAlign w:val="center"/>
            <w:hideMark/>
          </w:tcPr>
          <w:p w:rsidR="004E2C07" w:rsidRPr="004E2C07" w:rsidRDefault="004E2C07" w:rsidP="004E2C07">
            <w:pPr>
              <w:rPr>
                <w:sz w:val="24"/>
                <w:szCs w:val="24"/>
              </w:rPr>
            </w:pPr>
            <w:r w:rsidRPr="004E2C07">
              <w:rPr>
                <w:sz w:val="24"/>
                <w:szCs w:val="24"/>
              </w:rPr>
              <w:t>All Pages</w:t>
            </w:r>
          </w:p>
        </w:tc>
        <w:tc>
          <w:tcPr>
            <w:tcW w:w="0" w:type="auto"/>
            <w:vAlign w:val="center"/>
            <w:hideMark/>
          </w:tcPr>
          <w:p w:rsidR="004E2C07" w:rsidRPr="004E2C07" w:rsidRDefault="004E2C07" w:rsidP="004E2C07">
            <w:pPr>
              <w:rPr>
                <w:sz w:val="24"/>
                <w:szCs w:val="24"/>
              </w:rPr>
            </w:pPr>
            <w:r w:rsidRPr="004E2C07">
              <w:rPr>
                <w:sz w:val="24"/>
                <w:szCs w:val="24"/>
              </w:rPr>
              <w:t>Core/Must-Have</w:t>
            </w:r>
          </w:p>
        </w:tc>
        <w:tc>
          <w:tcPr>
            <w:tcW w:w="0" w:type="auto"/>
            <w:vAlign w:val="center"/>
            <w:hideMark/>
          </w:tcPr>
          <w:p w:rsidR="004E2C07" w:rsidRPr="004E2C07" w:rsidRDefault="004E2C07" w:rsidP="004E2C07">
            <w:pPr>
              <w:rPr>
                <w:sz w:val="24"/>
                <w:szCs w:val="24"/>
              </w:rPr>
            </w:pPr>
            <w:r w:rsidRPr="004E2C07">
              <w:rPr>
                <w:sz w:val="24"/>
                <w:szCs w:val="24"/>
              </w:rPr>
              <w:t>Ensures a seamless experience across devices, catering to users who shop on both desktop and mobile.</w:t>
            </w:r>
          </w:p>
        </w:tc>
      </w:tr>
      <w:tr w:rsidR="004E2C07" w:rsidRPr="004E2C07" w:rsidTr="009006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2C07" w:rsidRPr="004E2C07" w:rsidRDefault="004E2C07" w:rsidP="004E2C07">
            <w:pPr>
              <w:rPr>
                <w:sz w:val="24"/>
                <w:szCs w:val="24"/>
              </w:rPr>
            </w:pPr>
            <w:r w:rsidRPr="004E2C07">
              <w:rPr>
                <w:sz w:val="24"/>
                <w:szCs w:val="24"/>
              </w:rPr>
              <w:t>Secure and Streamlined Checkout</w:t>
            </w:r>
          </w:p>
        </w:tc>
        <w:tc>
          <w:tcPr>
            <w:tcW w:w="0" w:type="auto"/>
            <w:vAlign w:val="center"/>
            <w:hideMark/>
          </w:tcPr>
          <w:p w:rsidR="004E2C07" w:rsidRPr="004E2C07" w:rsidRDefault="004E2C07" w:rsidP="004E2C07">
            <w:pPr>
              <w:rPr>
                <w:sz w:val="24"/>
                <w:szCs w:val="24"/>
              </w:rPr>
            </w:pPr>
            <w:r w:rsidRPr="004E2C07">
              <w:rPr>
                <w:sz w:val="24"/>
                <w:szCs w:val="24"/>
              </w:rPr>
              <w:t>Checkout</w:t>
            </w:r>
          </w:p>
        </w:tc>
        <w:tc>
          <w:tcPr>
            <w:tcW w:w="0" w:type="auto"/>
            <w:vAlign w:val="center"/>
            <w:hideMark/>
          </w:tcPr>
          <w:p w:rsidR="004E2C07" w:rsidRPr="004E2C07" w:rsidRDefault="004E2C07" w:rsidP="004E2C07">
            <w:pPr>
              <w:rPr>
                <w:sz w:val="24"/>
                <w:szCs w:val="24"/>
              </w:rPr>
            </w:pPr>
            <w:r w:rsidRPr="004E2C07">
              <w:rPr>
                <w:sz w:val="24"/>
                <w:szCs w:val="24"/>
              </w:rPr>
              <w:t>Core/Must-Have</w:t>
            </w:r>
          </w:p>
        </w:tc>
        <w:tc>
          <w:tcPr>
            <w:tcW w:w="0" w:type="auto"/>
            <w:vAlign w:val="center"/>
            <w:hideMark/>
          </w:tcPr>
          <w:p w:rsidR="004E2C07" w:rsidRPr="004E2C07" w:rsidRDefault="004E2C07" w:rsidP="004E2C07">
            <w:pPr>
              <w:rPr>
                <w:sz w:val="24"/>
                <w:szCs w:val="24"/>
              </w:rPr>
            </w:pPr>
            <w:r w:rsidRPr="004E2C07">
              <w:rPr>
                <w:sz w:val="24"/>
                <w:szCs w:val="24"/>
              </w:rPr>
              <w:t>Reduces cart abandonment and improves user satisfaction by providing a quick and secure purchasing process.</w:t>
            </w:r>
          </w:p>
        </w:tc>
      </w:tr>
      <w:tr w:rsidR="004E2C07" w:rsidRPr="004E2C07" w:rsidTr="009006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2C07" w:rsidRPr="004E2C07" w:rsidRDefault="004E2C07" w:rsidP="004E2C07">
            <w:pPr>
              <w:rPr>
                <w:sz w:val="24"/>
                <w:szCs w:val="24"/>
              </w:rPr>
            </w:pPr>
            <w:r w:rsidRPr="004E2C07">
              <w:rPr>
                <w:sz w:val="24"/>
                <w:szCs w:val="24"/>
              </w:rPr>
              <w:t>Category Filters and Search</w:t>
            </w:r>
          </w:p>
        </w:tc>
        <w:tc>
          <w:tcPr>
            <w:tcW w:w="0" w:type="auto"/>
            <w:vAlign w:val="center"/>
            <w:hideMark/>
          </w:tcPr>
          <w:p w:rsidR="004E2C07" w:rsidRPr="004E2C07" w:rsidRDefault="004E2C07" w:rsidP="004E2C07">
            <w:pPr>
              <w:rPr>
                <w:sz w:val="24"/>
                <w:szCs w:val="24"/>
              </w:rPr>
            </w:pPr>
            <w:r w:rsidRPr="004E2C07">
              <w:rPr>
                <w:sz w:val="24"/>
                <w:szCs w:val="24"/>
              </w:rPr>
              <w:t>Home/Product Discovery</w:t>
            </w:r>
          </w:p>
        </w:tc>
        <w:tc>
          <w:tcPr>
            <w:tcW w:w="0" w:type="auto"/>
            <w:vAlign w:val="center"/>
            <w:hideMark/>
          </w:tcPr>
          <w:p w:rsidR="004E2C07" w:rsidRPr="004E2C07" w:rsidRDefault="004E2C07" w:rsidP="004E2C07">
            <w:pPr>
              <w:rPr>
                <w:sz w:val="24"/>
                <w:szCs w:val="24"/>
              </w:rPr>
            </w:pPr>
            <w:r w:rsidRPr="004E2C07">
              <w:rPr>
                <w:sz w:val="24"/>
                <w:szCs w:val="24"/>
              </w:rPr>
              <w:t>Should-Have</w:t>
            </w:r>
          </w:p>
        </w:tc>
        <w:tc>
          <w:tcPr>
            <w:tcW w:w="0" w:type="auto"/>
            <w:vAlign w:val="center"/>
            <w:hideMark/>
          </w:tcPr>
          <w:p w:rsidR="004E2C07" w:rsidRPr="004E2C07" w:rsidRDefault="004E2C07" w:rsidP="004E2C07">
            <w:pPr>
              <w:rPr>
                <w:sz w:val="24"/>
                <w:szCs w:val="24"/>
              </w:rPr>
            </w:pPr>
            <w:r w:rsidRPr="004E2C07">
              <w:rPr>
                <w:sz w:val="24"/>
                <w:szCs w:val="24"/>
              </w:rPr>
              <w:t>Helps users quickly find products that align with their interests, enhancing the browsing experience.</w:t>
            </w:r>
          </w:p>
        </w:tc>
      </w:tr>
      <w:tr w:rsidR="004E2C07" w:rsidRPr="004E2C07" w:rsidTr="009006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2C07" w:rsidRPr="004E2C07" w:rsidRDefault="004E2C07" w:rsidP="004E2C07">
            <w:pPr>
              <w:rPr>
                <w:sz w:val="24"/>
                <w:szCs w:val="24"/>
              </w:rPr>
            </w:pPr>
            <w:r w:rsidRPr="004E2C07">
              <w:rPr>
                <w:sz w:val="24"/>
                <w:szCs w:val="24"/>
              </w:rPr>
              <w:t>Personalized Product Recommendations</w:t>
            </w:r>
          </w:p>
        </w:tc>
        <w:tc>
          <w:tcPr>
            <w:tcW w:w="0" w:type="auto"/>
            <w:vAlign w:val="center"/>
            <w:hideMark/>
          </w:tcPr>
          <w:p w:rsidR="004E2C07" w:rsidRPr="004E2C07" w:rsidRDefault="004E2C07" w:rsidP="004E2C07">
            <w:pPr>
              <w:rPr>
                <w:sz w:val="24"/>
                <w:szCs w:val="24"/>
              </w:rPr>
            </w:pPr>
            <w:r w:rsidRPr="004E2C07">
              <w:rPr>
                <w:sz w:val="24"/>
                <w:szCs w:val="24"/>
              </w:rPr>
              <w:t>Home/Product Discovery</w:t>
            </w:r>
          </w:p>
        </w:tc>
        <w:tc>
          <w:tcPr>
            <w:tcW w:w="0" w:type="auto"/>
            <w:vAlign w:val="center"/>
            <w:hideMark/>
          </w:tcPr>
          <w:p w:rsidR="004E2C07" w:rsidRPr="004E2C07" w:rsidRDefault="004E2C07" w:rsidP="004E2C07">
            <w:pPr>
              <w:rPr>
                <w:sz w:val="24"/>
                <w:szCs w:val="24"/>
              </w:rPr>
            </w:pPr>
            <w:r w:rsidRPr="004E2C07">
              <w:rPr>
                <w:sz w:val="24"/>
                <w:szCs w:val="24"/>
              </w:rPr>
              <w:t>Should-Have</w:t>
            </w:r>
          </w:p>
        </w:tc>
        <w:tc>
          <w:tcPr>
            <w:tcW w:w="0" w:type="auto"/>
            <w:vAlign w:val="center"/>
            <w:hideMark/>
          </w:tcPr>
          <w:p w:rsidR="004E2C07" w:rsidRPr="004E2C07" w:rsidRDefault="004E2C07" w:rsidP="004E2C07">
            <w:pPr>
              <w:rPr>
                <w:sz w:val="24"/>
                <w:szCs w:val="24"/>
              </w:rPr>
            </w:pPr>
            <w:r w:rsidRPr="004E2C07">
              <w:rPr>
                <w:sz w:val="24"/>
                <w:szCs w:val="24"/>
              </w:rPr>
              <w:t>Enhances user engagement by suggesting items based on their browsing and purchase history, encouraging exploration.</w:t>
            </w:r>
          </w:p>
        </w:tc>
      </w:tr>
      <w:tr w:rsidR="004E2C07" w:rsidRPr="004E2C07" w:rsidTr="009006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2C07" w:rsidRPr="004E2C07" w:rsidRDefault="004E2C07" w:rsidP="004E2C07">
            <w:pPr>
              <w:rPr>
                <w:sz w:val="24"/>
                <w:szCs w:val="24"/>
              </w:rPr>
            </w:pPr>
            <w:r w:rsidRPr="004E2C07">
              <w:rPr>
                <w:sz w:val="24"/>
                <w:szCs w:val="24"/>
              </w:rPr>
              <w:lastRenderedPageBreak/>
              <w:t>Artisan Process Videos</w:t>
            </w:r>
          </w:p>
        </w:tc>
        <w:tc>
          <w:tcPr>
            <w:tcW w:w="0" w:type="auto"/>
            <w:vAlign w:val="center"/>
            <w:hideMark/>
          </w:tcPr>
          <w:p w:rsidR="004E2C07" w:rsidRPr="004E2C07" w:rsidRDefault="004E2C07" w:rsidP="004E2C07">
            <w:pPr>
              <w:rPr>
                <w:sz w:val="24"/>
                <w:szCs w:val="24"/>
              </w:rPr>
            </w:pPr>
            <w:r w:rsidRPr="004E2C07">
              <w:rPr>
                <w:sz w:val="24"/>
                <w:szCs w:val="24"/>
              </w:rPr>
              <w:t>Artisan Profile</w:t>
            </w:r>
          </w:p>
        </w:tc>
        <w:tc>
          <w:tcPr>
            <w:tcW w:w="0" w:type="auto"/>
            <w:vAlign w:val="center"/>
            <w:hideMark/>
          </w:tcPr>
          <w:p w:rsidR="004E2C07" w:rsidRPr="004E2C07" w:rsidRDefault="004E2C07" w:rsidP="004E2C07">
            <w:pPr>
              <w:rPr>
                <w:sz w:val="24"/>
                <w:szCs w:val="24"/>
              </w:rPr>
            </w:pPr>
            <w:r w:rsidRPr="004E2C07">
              <w:rPr>
                <w:sz w:val="24"/>
                <w:szCs w:val="24"/>
              </w:rPr>
              <w:t>Nice-to-Have</w:t>
            </w:r>
          </w:p>
        </w:tc>
        <w:tc>
          <w:tcPr>
            <w:tcW w:w="0" w:type="auto"/>
            <w:vAlign w:val="center"/>
            <w:hideMark/>
          </w:tcPr>
          <w:p w:rsidR="004E2C07" w:rsidRPr="004E2C07" w:rsidRDefault="004E2C07" w:rsidP="004E2C07">
            <w:pPr>
              <w:rPr>
                <w:sz w:val="24"/>
                <w:szCs w:val="24"/>
              </w:rPr>
            </w:pPr>
            <w:r w:rsidRPr="004E2C07">
              <w:rPr>
                <w:sz w:val="24"/>
                <w:szCs w:val="24"/>
              </w:rPr>
              <w:t>Offers a deeper insight into the crafting process, further connecting users with the artisans and their work.</w:t>
            </w:r>
          </w:p>
        </w:tc>
      </w:tr>
      <w:tr w:rsidR="004E2C07" w:rsidRPr="004E2C07" w:rsidTr="009006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2C07" w:rsidRPr="004E2C07" w:rsidRDefault="004E2C07" w:rsidP="004E2C07">
            <w:pPr>
              <w:rPr>
                <w:sz w:val="24"/>
                <w:szCs w:val="24"/>
              </w:rPr>
            </w:pPr>
            <w:r w:rsidRPr="004E2C07">
              <w:rPr>
                <w:sz w:val="24"/>
                <w:szCs w:val="24"/>
              </w:rPr>
              <w:t>Gift Wrapping and Personalization Options</w:t>
            </w:r>
          </w:p>
        </w:tc>
        <w:tc>
          <w:tcPr>
            <w:tcW w:w="0" w:type="auto"/>
            <w:vAlign w:val="center"/>
            <w:hideMark/>
          </w:tcPr>
          <w:p w:rsidR="004E2C07" w:rsidRPr="004E2C07" w:rsidRDefault="004E2C07" w:rsidP="004E2C07">
            <w:pPr>
              <w:rPr>
                <w:sz w:val="24"/>
                <w:szCs w:val="24"/>
              </w:rPr>
            </w:pPr>
            <w:r w:rsidRPr="004E2C07">
              <w:rPr>
                <w:sz w:val="24"/>
                <w:szCs w:val="24"/>
              </w:rPr>
              <w:t>Checkout</w:t>
            </w:r>
          </w:p>
        </w:tc>
        <w:tc>
          <w:tcPr>
            <w:tcW w:w="0" w:type="auto"/>
            <w:vAlign w:val="center"/>
            <w:hideMark/>
          </w:tcPr>
          <w:p w:rsidR="004E2C07" w:rsidRPr="004E2C07" w:rsidRDefault="004E2C07" w:rsidP="004E2C07">
            <w:pPr>
              <w:rPr>
                <w:sz w:val="24"/>
                <w:szCs w:val="24"/>
              </w:rPr>
            </w:pPr>
            <w:r w:rsidRPr="004E2C07">
              <w:rPr>
                <w:sz w:val="24"/>
                <w:szCs w:val="24"/>
              </w:rPr>
              <w:t>Nice-to-Have</w:t>
            </w:r>
          </w:p>
        </w:tc>
        <w:tc>
          <w:tcPr>
            <w:tcW w:w="0" w:type="auto"/>
            <w:vAlign w:val="center"/>
            <w:hideMark/>
          </w:tcPr>
          <w:p w:rsidR="004E2C07" w:rsidRPr="004E2C07" w:rsidRDefault="004E2C07" w:rsidP="004E2C07">
            <w:pPr>
              <w:rPr>
                <w:sz w:val="24"/>
                <w:szCs w:val="24"/>
              </w:rPr>
            </w:pPr>
            <w:r w:rsidRPr="004E2C07">
              <w:rPr>
                <w:sz w:val="24"/>
                <w:szCs w:val="24"/>
              </w:rPr>
              <w:t>Adds a personal touch to gifts, appealing to users like Olivia who value thoughtful gifting.</w:t>
            </w:r>
          </w:p>
        </w:tc>
      </w:tr>
      <w:tr w:rsidR="004E2C07" w:rsidRPr="004E2C07" w:rsidTr="009006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2C07" w:rsidRPr="004E2C07" w:rsidRDefault="004E2C07" w:rsidP="004E2C07">
            <w:pPr>
              <w:rPr>
                <w:sz w:val="24"/>
                <w:szCs w:val="24"/>
              </w:rPr>
            </w:pPr>
            <w:r w:rsidRPr="004E2C07">
              <w:rPr>
                <w:sz w:val="24"/>
                <w:szCs w:val="24"/>
              </w:rPr>
              <w:t>Blog/Maker’s Journal</w:t>
            </w:r>
          </w:p>
        </w:tc>
        <w:tc>
          <w:tcPr>
            <w:tcW w:w="0" w:type="auto"/>
            <w:vAlign w:val="center"/>
            <w:hideMark/>
          </w:tcPr>
          <w:p w:rsidR="004E2C07" w:rsidRPr="004E2C07" w:rsidRDefault="004E2C07" w:rsidP="004E2C07">
            <w:pPr>
              <w:rPr>
                <w:sz w:val="24"/>
                <w:szCs w:val="24"/>
              </w:rPr>
            </w:pPr>
            <w:r w:rsidRPr="004E2C07">
              <w:rPr>
                <w:sz w:val="24"/>
                <w:szCs w:val="24"/>
              </w:rPr>
              <w:t>Home</w:t>
            </w:r>
          </w:p>
        </w:tc>
        <w:tc>
          <w:tcPr>
            <w:tcW w:w="0" w:type="auto"/>
            <w:vAlign w:val="center"/>
            <w:hideMark/>
          </w:tcPr>
          <w:p w:rsidR="004E2C07" w:rsidRPr="004E2C07" w:rsidRDefault="004E2C07" w:rsidP="004E2C07">
            <w:pPr>
              <w:rPr>
                <w:sz w:val="24"/>
                <w:szCs w:val="24"/>
              </w:rPr>
            </w:pPr>
            <w:r w:rsidRPr="004E2C07">
              <w:rPr>
                <w:sz w:val="24"/>
                <w:szCs w:val="24"/>
              </w:rPr>
              <w:t>Optional/Future</w:t>
            </w:r>
          </w:p>
        </w:tc>
        <w:tc>
          <w:tcPr>
            <w:tcW w:w="0" w:type="auto"/>
            <w:vAlign w:val="center"/>
            <w:hideMark/>
          </w:tcPr>
          <w:p w:rsidR="004E2C07" w:rsidRPr="004E2C07" w:rsidRDefault="004E2C07" w:rsidP="004E2C07">
            <w:pPr>
              <w:rPr>
                <w:sz w:val="24"/>
                <w:szCs w:val="24"/>
              </w:rPr>
            </w:pPr>
            <w:r w:rsidRPr="004E2C07">
              <w:rPr>
                <w:sz w:val="24"/>
                <w:szCs w:val="24"/>
              </w:rPr>
              <w:t>Provides ongoing engagement and storytelling, but can be added later to maintain focus on core features.</w:t>
            </w:r>
          </w:p>
        </w:tc>
      </w:tr>
      <w:tr w:rsidR="004E2C07" w:rsidRPr="004E2C07" w:rsidTr="009006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2C07" w:rsidRPr="004E2C07" w:rsidRDefault="004E2C07" w:rsidP="004E2C07">
            <w:pPr>
              <w:rPr>
                <w:sz w:val="24"/>
                <w:szCs w:val="24"/>
              </w:rPr>
            </w:pPr>
            <w:r w:rsidRPr="004E2C07">
              <w:rPr>
                <w:sz w:val="24"/>
                <w:szCs w:val="24"/>
              </w:rPr>
              <w:t>Sustainability Certifications</w:t>
            </w:r>
          </w:p>
        </w:tc>
        <w:tc>
          <w:tcPr>
            <w:tcW w:w="0" w:type="auto"/>
            <w:vAlign w:val="center"/>
            <w:hideMark/>
          </w:tcPr>
          <w:p w:rsidR="004E2C07" w:rsidRPr="004E2C07" w:rsidRDefault="004E2C07" w:rsidP="004E2C07">
            <w:pPr>
              <w:rPr>
                <w:sz w:val="24"/>
                <w:szCs w:val="24"/>
              </w:rPr>
            </w:pPr>
            <w:r w:rsidRPr="004E2C07">
              <w:rPr>
                <w:sz w:val="24"/>
                <w:szCs w:val="24"/>
              </w:rPr>
              <w:t>Materials &amp; Sourcing</w:t>
            </w:r>
          </w:p>
        </w:tc>
        <w:tc>
          <w:tcPr>
            <w:tcW w:w="0" w:type="auto"/>
            <w:vAlign w:val="center"/>
            <w:hideMark/>
          </w:tcPr>
          <w:p w:rsidR="004E2C07" w:rsidRPr="004E2C07" w:rsidRDefault="004E2C07" w:rsidP="004E2C07">
            <w:pPr>
              <w:rPr>
                <w:sz w:val="24"/>
                <w:szCs w:val="24"/>
              </w:rPr>
            </w:pPr>
            <w:r w:rsidRPr="004E2C07">
              <w:rPr>
                <w:sz w:val="24"/>
                <w:szCs w:val="24"/>
              </w:rPr>
              <w:t>Optional/Future</w:t>
            </w:r>
          </w:p>
        </w:tc>
        <w:tc>
          <w:tcPr>
            <w:tcW w:w="0" w:type="auto"/>
            <w:vAlign w:val="center"/>
            <w:hideMark/>
          </w:tcPr>
          <w:p w:rsidR="004E2C07" w:rsidRPr="004E2C07" w:rsidRDefault="004E2C07" w:rsidP="004E2C07">
            <w:pPr>
              <w:rPr>
                <w:sz w:val="24"/>
                <w:szCs w:val="24"/>
              </w:rPr>
            </w:pPr>
            <w:r w:rsidRPr="004E2C07">
              <w:rPr>
                <w:sz w:val="24"/>
                <w:szCs w:val="24"/>
              </w:rPr>
              <w:t>Builds credibility and trust, especially for environmentally conscious buyers, but is not an immediate priority.</w:t>
            </w:r>
          </w:p>
        </w:tc>
      </w:tr>
    </w:tbl>
    <w:p w:rsidR="009422FD" w:rsidRDefault="009422FD" w:rsidP="004E2C07">
      <w:pPr>
        <w:pBdr>
          <w:bottom w:val="single" w:sz="4" w:space="1" w:color="auto"/>
        </w:pBdr>
        <w:rPr>
          <w:sz w:val="24"/>
          <w:szCs w:val="24"/>
        </w:rPr>
      </w:pPr>
    </w:p>
    <w:p w:rsidR="004E2C07" w:rsidRDefault="004E2C07" w:rsidP="009422FD">
      <w:pPr>
        <w:rPr>
          <w:sz w:val="24"/>
          <w:szCs w:val="24"/>
        </w:rPr>
      </w:pPr>
    </w:p>
    <w:p w:rsidR="004E2C07" w:rsidRPr="004E2C07" w:rsidRDefault="004E2C07" w:rsidP="004E2C07">
      <w:pPr>
        <w:rPr>
          <w:sz w:val="24"/>
          <w:szCs w:val="24"/>
        </w:rPr>
      </w:pPr>
      <w:r w:rsidRPr="004E2C07">
        <w:rPr>
          <w:b/>
          <w:bCs/>
          <w:sz w:val="24"/>
          <w:szCs w:val="24"/>
        </w:rPr>
        <w:t>Justification for Categorization:</w:t>
      </w:r>
    </w:p>
    <w:p w:rsidR="004E2C07" w:rsidRPr="004E2C07" w:rsidRDefault="004E2C07" w:rsidP="004E2C07">
      <w:pPr>
        <w:numPr>
          <w:ilvl w:val="0"/>
          <w:numId w:val="1"/>
        </w:numPr>
        <w:rPr>
          <w:sz w:val="24"/>
          <w:szCs w:val="24"/>
        </w:rPr>
      </w:pPr>
      <w:r w:rsidRPr="004E2C07">
        <w:rPr>
          <w:b/>
          <w:bCs/>
          <w:sz w:val="24"/>
          <w:szCs w:val="24"/>
        </w:rPr>
        <w:t>Core/Must-Have Features</w:t>
      </w:r>
      <w:r w:rsidRPr="004E2C07">
        <w:rPr>
          <w:sz w:val="24"/>
          <w:szCs w:val="24"/>
        </w:rPr>
        <w:t>: These features directly address the critical needs identified in user research, such as transparency, storytelling, and a seamless shopping experience. They are essential for building trust and ensuring a positive user experience from the start.</w:t>
      </w:r>
    </w:p>
    <w:p w:rsidR="004E2C07" w:rsidRPr="004E2C07" w:rsidRDefault="004E2C07" w:rsidP="004E2C07">
      <w:pPr>
        <w:numPr>
          <w:ilvl w:val="0"/>
          <w:numId w:val="1"/>
        </w:numPr>
        <w:rPr>
          <w:sz w:val="24"/>
          <w:szCs w:val="24"/>
        </w:rPr>
      </w:pPr>
      <w:r w:rsidRPr="004E2C07">
        <w:rPr>
          <w:b/>
          <w:bCs/>
          <w:sz w:val="24"/>
          <w:szCs w:val="24"/>
        </w:rPr>
        <w:t>Should-Have Features</w:t>
      </w:r>
      <w:r w:rsidRPr="004E2C07">
        <w:rPr>
          <w:sz w:val="24"/>
          <w:szCs w:val="24"/>
        </w:rPr>
        <w:t>: These features enhance usability and personalization, helping users find and discover products more efficiently. They support the core features but are not as crucial for the initial launch.</w:t>
      </w:r>
    </w:p>
    <w:p w:rsidR="004E2C07" w:rsidRPr="004E2C07" w:rsidRDefault="004E2C07" w:rsidP="004E2C07">
      <w:pPr>
        <w:numPr>
          <w:ilvl w:val="0"/>
          <w:numId w:val="1"/>
        </w:numPr>
        <w:rPr>
          <w:sz w:val="24"/>
          <w:szCs w:val="24"/>
        </w:rPr>
      </w:pPr>
      <w:r w:rsidRPr="004E2C07">
        <w:rPr>
          <w:b/>
          <w:bCs/>
          <w:sz w:val="24"/>
          <w:szCs w:val="24"/>
        </w:rPr>
        <w:t>Nice-to-Have Features</w:t>
      </w:r>
      <w:r w:rsidRPr="004E2C07">
        <w:rPr>
          <w:sz w:val="24"/>
          <w:szCs w:val="24"/>
        </w:rPr>
        <w:t xml:space="preserve">: These features add value and depth to the user experience but are not critical to the core functionality. They </w:t>
      </w:r>
      <w:proofErr w:type="gramStart"/>
      <w:r w:rsidRPr="004E2C07">
        <w:rPr>
          <w:sz w:val="24"/>
          <w:szCs w:val="24"/>
        </w:rPr>
        <w:t>can be implemented</w:t>
      </w:r>
      <w:proofErr w:type="gramEnd"/>
      <w:r w:rsidRPr="004E2C07">
        <w:rPr>
          <w:sz w:val="24"/>
          <w:szCs w:val="24"/>
        </w:rPr>
        <w:t xml:space="preserve"> to enrich the platform once the essential features are in place.</w:t>
      </w:r>
    </w:p>
    <w:p w:rsidR="004E2C07" w:rsidRPr="004E2C07" w:rsidRDefault="004E2C07" w:rsidP="004E2C07">
      <w:pPr>
        <w:numPr>
          <w:ilvl w:val="0"/>
          <w:numId w:val="1"/>
        </w:numPr>
        <w:rPr>
          <w:sz w:val="24"/>
          <w:szCs w:val="24"/>
        </w:rPr>
      </w:pPr>
      <w:r w:rsidRPr="004E2C07">
        <w:rPr>
          <w:b/>
          <w:bCs/>
          <w:sz w:val="24"/>
          <w:szCs w:val="24"/>
        </w:rPr>
        <w:t>Optional/Future Features</w:t>
      </w:r>
      <w:r w:rsidRPr="004E2C07">
        <w:rPr>
          <w:sz w:val="24"/>
          <w:szCs w:val="24"/>
        </w:rPr>
        <w:t xml:space="preserve">: These features are valuable for long-term engagement and </w:t>
      </w:r>
      <w:proofErr w:type="gramStart"/>
      <w:r w:rsidRPr="004E2C07">
        <w:rPr>
          <w:sz w:val="24"/>
          <w:szCs w:val="24"/>
        </w:rPr>
        <w:t>trust-building</w:t>
      </w:r>
      <w:proofErr w:type="gramEnd"/>
      <w:r w:rsidRPr="004E2C07">
        <w:rPr>
          <w:sz w:val="24"/>
          <w:szCs w:val="24"/>
        </w:rPr>
        <w:t xml:space="preserve"> but can be deferred to future updates to focus on the launch of the core platform.</w:t>
      </w:r>
    </w:p>
    <w:p w:rsidR="00E75A3F" w:rsidRPr="009422FD" w:rsidRDefault="004E2C07" w:rsidP="004E2C07">
      <w:pPr>
        <w:rPr>
          <w:sz w:val="24"/>
          <w:szCs w:val="24"/>
        </w:rPr>
      </w:pPr>
      <w:r w:rsidRPr="004E2C07">
        <w:rPr>
          <w:sz w:val="24"/>
          <w:szCs w:val="24"/>
        </w:rPr>
        <w:t xml:space="preserve">This categorization ensures that the </w:t>
      </w:r>
      <w:proofErr w:type="spellStart"/>
      <w:r w:rsidRPr="004E2C07">
        <w:rPr>
          <w:sz w:val="24"/>
          <w:szCs w:val="24"/>
        </w:rPr>
        <w:t>ArtisanCrafts</w:t>
      </w:r>
      <w:proofErr w:type="spellEnd"/>
      <w:r w:rsidRPr="004E2C07">
        <w:rPr>
          <w:sz w:val="24"/>
          <w:szCs w:val="24"/>
        </w:rPr>
        <w:t xml:space="preserve"> platform launches with a strong foundation, addressing the most critical user needs and business goals, while allowing </w:t>
      </w:r>
      <w:proofErr w:type="gramStart"/>
      <w:r w:rsidRPr="004E2C07">
        <w:rPr>
          <w:sz w:val="24"/>
          <w:szCs w:val="24"/>
        </w:rPr>
        <w:t>for future</w:t>
      </w:r>
      <w:proofErr w:type="gramEnd"/>
      <w:r w:rsidRPr="004E2C07">
        <w:rPr>
          <w:sz w:val="24"/>
          <w:szCs w:val="24"/>
        </w:rPr>
        <w:t xml:space="preserve"> enhancements to further improve the user experience.</w:t>
      </w:r>
      <w:bookmarkStart w:id="0" w:name="_GoBack"/>
      <w:bookmarkEnd w:id="0"/>
    </w:p>
    <w:sectPr w:rsidR="00E75A3F" w:rsidRPr="009422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D82EFF"/>
    <w:multiLevelType w:val="multilevel"/>
    <w:tmpl w:val="4DE80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C2E"/>
    <w:rsid w:val="00167289"/>
    <w:rsid w:val="002051FD"/>
    <w:rsid w:val="004E2C07"/>
    <w:rsid w:val="0082504D"/>
    <w:rsid w:val="008D2EDB"/>
    <w:rsid w:val="00900691"/>
    <w:rsid w:val="00914C2E"/>
    <w:rsid w:val="009422FD"/>
    <w:rsid w:val="00A92EF5"/>
    <w:rsid w:val="00E7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6833F"/>
  <w15:chartTrackingRefBased/>
  <w15:docId w15:val="{D14886F3-1A69-4FA0-906C-CA448EAAA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9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</cp:lastModifiedBy>
  <cp:revision>10</cp:revision>
  <dcterms:created xsi:type="dcterms:W3CDTF">2025-08-16T07:35:00Z</dcterms:created>
  <dcterms:modified xsi:type="dcterms:W3CDTF">2025-08-16T07:43:00Z</dcterms:modified>
</cp:coreProperties>
</file>