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sz w:val="46"/>
          <w:szCs w:val="46"/>
        </w:rPr>
      </w:pPr>
      <w:bookmarkStart w:colFirst="0" w:colLast="0" w:name="_iwuistha8kjc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46"/>
          <w:szCs w:val="46"/>
          <w:rtl w:val="0"/>
        </w:rPr>
        <w:t xml:space="preserve">Automation Suitability Scenario (Section 1)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Facility:</w:t>
      </w:r>
      <w:r w:rsidDel="00000000" w:rsidR="00000000" w:rsidRPr="00000000">
        <w:rPr>
          <w:rtl w:val="0"/>
        </w:rPr>
        <w:t xml:space="preserve"> Regional Outpatient Clinic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Health Administration Coordinator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The clinic is evaluating four recurring clinical administrative tasks to determine their suitability for Microsoft 365 Copilot or Dragon Copilot automation. Apply the </w:t>
      </w:r>
      <w:r w:rsidDel="00000000" w:rsidR="00000000" w:rsidRPr="00000000">
        <w:rPr>
          <w:b w:val="1"/>
          <w:bCs w:val="1"/>
          <w:rtl w:val="0"/>
        </w:rPr>
        <w:t xml:space="preserve">three-factor framework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Repeatability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Review Requirement</w:t>
      </w:r>
      <w:r w:rsidDel="00000000" w:rsidR="00000000" w:rsidRPr="00000000">
        <w:rPr>
          <w:rtl w:val="0"/>
        </w:rPr>
        <w:t xml:space="preserve">) to assign a suitability rating (</w:t>
      </w:r>
      <w:r w:rsidDel="00000000" w:rsidR="00000000" w:rsidRPr="00000000">
        <w:rPr>
          <w:i w:val="1"/>
          <w:iCs w:val="1"/>
          <w:rtl w:val="0"/>
        </w:rPr>
        <w:t xml:space="preserve">Strong Candidate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Conditional Candidate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i w:val="1"/>
          <w:iCs w:val="1"/>
          <w:rtl w:val="0"/>
        </w:rPr>
        <w:t xml:space="preserve">Not Suitable</w:t>
      </w:r>
      <w:r w:rsidDel="00000000" w:rsidR="00000000" w:rsidRPr="00000000">
        <w:rPr>
          <w:rtl w:val="0"/>
        </w:rPr>
        <w:t xml:space="preserve">) and document a clear rationale for each.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uns1k0zfrdpl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Task Descriptions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0" w:lineRule="auto"/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</w:rPr>
      </w:pPr>
      <w:bookmarkStart w:colFirst="0" w:colLast="0" w:name="_1ggr7ry8maf3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  <w:rtl w:val="0"/>
        </w:rPr>
        <w:t xml:space="preserve">Task 1: Pre-Visit Reminder &amp; Preparation Messaging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Category:</w:t>
      </w:r>
      <w:r w:rsidDel="00000000" w:rsidR="00000000" w:rsidRPr="00000000">
        <w:rPr>
          <w:rtl w:val="0"/>
        </w:rPr>
        <w:t xml:space="preserve"> Communication/Clerical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Generating standard pre-visit reminders, parking instructions, and fasting/lab preparation guidelines sent via email and patient portal 48 hours prior to scheduled outpatient appointments.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 &amp; Volume:</w:t>
      </w:r>
      <w:r w:rsidDel="00000000" w:rsidR="00000000" w:rsidRPr="00000000">
        <w:rPr>
          <w:rtl w:val="0"/>
        </w:rPr>
        <w:t xml:space="preserve"> High (~120 messages per week across 4 providers).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Process:</w:t>
      </w:r>
      <w:r w:rsidDel="00000000" w:rsidR="00000000" w:rsidRPr="00000000">
        <w:rPr>
          <w:rtl w:val="0"/>
        </w:rPr>
        <w:t xml:space="preserve"> Staff manually copy-paste baseline templates, fill in patient names, appointment times, and specific preparation instructions (for example, "fasting after midnight").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Risk: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Low.</w:t>
      </w:r>
      <w:r w:rsidDel="00000000" w:rsidR="00000000" w:rsidRPr="00000000">
        <w:rPr>
          <w:rtl w:val="0"/>
        </w:rPr>
        <w:t xml:space="preserve"> Minor typos in directions cause mild inconvenience; incorrect prep instructions (for example, missing fasting note) may require rescheduling a lab draw.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Review Requirement:</w:t>
      </w:r>
      <w:r w:rsidDel="00000000" w:rsidR="00000000" w:rsidRPr="00000000">
        <w:rPr>
          <w:rtl w:val="0"/>
        </w:rPr>
        <w:t xml:space="preserve"> Minimal. Standardized text requiring simple verification of appointment time and prep flag before sending.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0" w:lineRule="auto"/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</w:rPr>
      </w:pPr>
      <w:bookmarkStart w:colFirst="0" w:colLast="0" w:name="_nj9no4i2g1xv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  <w:rtl w:val="0"/>
        </w:rPr>
        <w:t xml:space="preserve">Task 2: Draft Encounter Note Summarization from Ambient Recording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Category:</w:t>
      </w:r>
      <w:r w:rsidDel="00000000" w:rsidR="00000000" w:rsidRPr="00000000">
        <w:rPr>
          <w:rtl w:val="0"/>
        </w:rPr>
        <w:t xml:space="preserve"> Clinical Documentation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Utilizing Dragon Copilot/M365 Copilot to transform recorded provider-patient audio interactions into structured draft SOAP notes (Subjective, Objective, Assessment, Plan).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 &amp; Volume:</w:t>
      </w:r>
      <w:r w:rsidDel="00000000" w:rsidR="00000000" w:rsidRPr="00000000">
        <w:rPr>
          <w:rtl w:val="0"/>
        </w:rPr>
        <w:t xml:space="preserve"> High (~150 encounters per week across clinic clinicians).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Process:</w:t>
      </w:r>
      <w:r w:rsidDel="00000000" w:rsidR="00000000" w:rsidRPr="00000000">
        <w:rPr>
          <w:rtl w:val="0"/>
        </w:rPr>
        <w:t xml:space="preserve"> Clinicians or medical assistants manually type or dictate notes post-visit, spending 8–12 minutes per patient encounter.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Risk: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Moderate–High.</w:t>
      </w:r>
      <w:r w:rsidDel="00000000" w:rsidR="00000000" w:rsidRPr="00000000">
        <w:rPr>
          <w:rtl w:val="0"/>
        </w:rPr>
        <w:t xml:space="preserve"> Omitting a key patient symptom, misinterpreting dosage instructions, or misattributing history in the final medical record directly impacts care quality and legal compliance.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Review Requirement:</w:t>
      </w:r>
      <w:r w:rsidDel="00000000" w:rsidR="00000000" w:rsidRPr="00000000">
        <w:rPr>
          <w:rtl w:val="0"/>
        </w:rPr>
        <w:t xml:space="preserve"> Mandatory. Clinician must thoroughly review, edit, and verify all draft sections against actual clinical intent prior to signing off in the EMR.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0" w:lineRule="auto"/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</w:rPr>
      </w:pPr>
      <w:bookmarkStart w:colFirst="0" w:colLast="0" w:name="_967350oo29zm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  <w:rtl w:val="0"/>
        </w:rPr>
        <w:t xml:space="preserve">Task 3: Initial Prior-Authorization Insurance Submission Decisions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Category:</w:t>
      </w:r>
      <w:r w:rsidDel="00000000" w:rsidR="00000000" w:rsidRPr="00000000">
        <w:rPr>
          <w:rtl w:val="0"/>
        </w:rPr>
        <w:t xml:space="preserve"> Clerical/Revenue Cycle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Analyzing patient insurance coverage criteria, reviewing clinical notes for medical necessity, and making final determinations on whether to submit or appeal complex prior-authorization requests for specialty medications.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 &amp; Volume:</w:t>
      </w:r>
      <w:r w:rsidDel="00000000" w:rsidR="00000000" w:rsidRPr="00000000">
        <w:rPr>
          <w:rtl w:val="0"/>
        </w:rPr>
        <w:t xml:space="preserve"> Medium (~25 requests per week).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Process:</w:t>
      </w:r>
      <w:r w:rsidDel="00000000" w:rsidR="00000000" w:rsidRPr="00000000">
        <w:rPr>
          <w:rtl w:val="0"/>
        </w:rPr>
        <w:t xml:space="preserve"> Referral coordinators evaluate payer guidelines, clinical history, and diagnostic reports to justify treatment necessity.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Risk: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High.</w:t>
      </w:r>
      <w:r w:rsidDel="00000000" w:rsidR="00000000" w:rsidRPr="00000000">
        <w:rPr>
          <w:rtl w:val="0"/>
        </w:rPr>
        <w:t xml:space="preserve"> Incorrect clinical reasoning or improper submission leads to insurance denials, care delays, and financial liability for the patient or clinic.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Review Requirement:</w:t>
      </w:r>
      <w:r w:rsidDel="00000000" w:rsidR="00000000" w:rsidRPr="00000000">
        <w:rPr>
          <w:rtl w:val="0"/>
        </w:rPr>
        <w:t xml:space="preserve"> High. Requires clinical judgment, payer policy interpretation, and direct oversight by a coordinator or supervisor; AI cannot autonomously render final authorization decisions.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0" w:lineRule="auto"/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</w:rPr>
      </w:pPr>
      <w:bookmarkStart w:colFirst="0" w:colLast="0" w:name="_axqmtrxsqccm" w:id="5"/>
      <w:bookmarkEnd w:id="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2"/>
          <w:szCs w:val="22"/>
          <w:rtl w:val="0"/>
        </w:rPr>
        <w:t xml:space="preserve">Task 4: Daily Patient Portal Inbox Triage &amp; Tagging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Category:</w:t>
      </w:r>
      <w:r w:rsidDel="00000000" w:rsidR="00000000" w:rsidRPr="00000000">
        <w:rPr>
          <w:rtl w:val="0"/>
        </w:rPr>
        <w:t xml:space="preserve"> Communication/Clerical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Reading incoming patient portal messages (for example, prescription refill requests, scheduling inquiries, general medical questions) and categorizing them with priority tags and routing tags (for example, </w:t>
      </w:r>
      <w:r w:rsidDel="00000000" w:rsidR="00000000" w:rsidRPr="00000000">
        <w:rPr>
          <w:i w:val="1"/>
          <w:iCs w:val="1"/>
          <w:rtl w:val="0"/>
        </w:rPr>
        <w:t xml:space="preserve">Billing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Urgent Clinical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Refill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Scheduling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 &amp; Volume:</w:t>
      </w:r>
      <w:r w:rsidDel="00000000" w:rsidR="00000000" w:rsidRPr="00000000">
        <w:rPr>
          <w:rtl w:val="0"/>
        </w:rPr>
        <w:t xml:space="preserve"> High (~200 messages per week).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Process:</w:t>
      </w:r>
      <w:r w:rsidDel="00000000" w:rsidR="00000000" w:rsidRPr="00000000">
        <w:rPr>
          <w:rtl w:val="0"/>
        </w:rPr>
        <w:t xml:space="preserve"> Front desk staff manually scan the inbox queue every morning and afternoon, reading each message and assigning it to the appropriate team folder.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Risk: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Low–Moderate.</w:t>
      </w:r>
      <w:r w:rsidDel="00000000" w:rsidR="00000000" w:rsidRPr="00000000">
        <w:rPr>
          <w:rtl w:val="0"/>
        </w:rPr>
        <w:t xml:space="preserve"> Mis-tagging an urgent clinical symptom as a routine scheduling request could delay triage; however, keyword-driven sorting with staff oversight provides reliable categorization.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Review Requirement:</w:t>
      </w:r>
      <w:r w:rsidDel="00000000" w:rsidR="00000000" w:rsidRPr="00000000">
        <w:rPr>
          <w:rtl w:val="0"/>
        </w:rPr>
        <w:t xml:space="preserve"> Low to Moderate. Rapid visual scan of assigned tags before auto-routing to team queues.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sz w:val="46"/>
          <w:szCs w:val="46"/>
        </w:rPr>
      </w:pPr>
      <w:bookmarkStart w:colFirst="0" w:colLast="0" w:name="_rwllx4qte72l" w:id="6"/>
      <w:bookmarkEnd w:id="6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46"/>
          <w:szCs w:val="46"/>
          <w:rtl w:val="0"/>
        </w:rPr>
        <w:t xml:space="preserve">Time-Loss Analysis Scenario Data (Section 2)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Facility:</w:t>
      </w:r>
      <w:r w:rsidDel="00000000" w:rsidR="00000000" w:rsidRPr="00000000">
        <w:rPr>
          <w:rtl w:val="0"/>
        </w:rPr>
        <w:t xml:space="preserve"> Regional Outpatient Clinic—Staff Workload Audit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Time-motion analysis data collected across three administrative work categories over a 4-week baseline study (10 administrative and clinical support staff members).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gbb3gfltsoz3" w:id="7"/>
      <w:bookmarkEnd w:id="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Quantitative Time-Loss Inventory Data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0.3301269399376"/>
        <w:gridCol w:w="1452.6549352834854"/>
        <w:gridCol w:w="1583.6320196123243"/>
        <w:gridCol w:w="1119.2587206282592"/>
        <w:gridCol w:w="1476.4689506160016"/>
        <w:gridCol w:w="1643.1670579436147"/>
        <w:tblGridChange w:id="0">
          <w:tblGrid>
            <w:gridCol w:w="1750.3301269399376"/>
            <w:gridCol w:w="1452.6549352834854"/>
            <w:gridCol w:w="1583.6320196123243"/>
            <w:gridCol w:w="1119.2587206282592"/>
            <w:gridCol w:w="1476.4689506160016"/>
            <w:gridCol w:w="1643.1670579436147"/>
          </w:tblGrid>
        </w:tblGridChange>
      </w:tblGrid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Time-Loss Pattern/Inefficiency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Staff Impacted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Avg. Weekly Hours Lost (Clinic Total)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Root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Potential Copilot Tool/Feature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Manual synthesis of post-visit encounter notes and EMR re-entry of patient-reported history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 Clinical MAs/Documentation Staff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24.5 hrs/week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Redundant typing and manual reformatting of clinical conversations into structured SOAP format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Dragon Copilot</w:t>
            </w:r>
            <w:r w:rsidDel="00000000" w:rsidR="00000000" w:rsidRPr="00000000">
              <w:rPr>
                <w:rtl w:val="0"/>
              </w:rPr>
              <w:t xml:space="preserve"> (Ambient Clinical Capturing &amp; Draft Generation)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Compiling fragmented patient history from past specialist notes for upcoming consultation prep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Care Coordinators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8.0 hrs/week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Searching through unstructured PDF attachments and historical chart entries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M365 Copilot in Word/Teams</w:t>
            </w:r>
            <w:r w:rsidDel="00000000" w:rsidR="00000000" w:rsidRPr="00000000">
              <w:rPr>
                <w:rtl w:val="0"/>
              </w:rPr>
              <w:t xml:space="preserve"> (Document Summarization)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Drafting individualized responses to routine patient portal inquiries (refill status, prep questions)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 Front Desk/Portal Coordinators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18.5 hrs/week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Repetitive manual drafting of custom messages from scratch for similar patient questions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M365 Copilot in Outlook</w:t>
            </w:r>
            <w:r w:rsidDel="00000000" w:rsidR="00000000" w:rsidRPr="00000000">
              <w:rPr>
                <w:rtl w:val="0"/>
              </w:rPr>
              <w:t xml:space="preserve"> (Draft with Copilot &amp; Tone Adjustment)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Phone follow-up tag for missed appointment rescheduling and appointment confirmation calls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 Administrative Staff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6.5 hrs/week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Manual phone outreach queues with low immediate connect rates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M365 Copilot in Outlook</w:t>
            </w:r>
            <w:r w:rsidDel="00000000" w:rsidR="00000000" w:rsidRPr="00000000">
              <w:rPr>
                <w:rtl w:val="0"/>
              </w:rPr>
              <w:t xml:space="preserve"> (Batch Scheduling Follow-up Automation)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Clerical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Daily inbox queue triage, message sorting, and manual assignment to clinical specialty folders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 Front Desk Staff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12.0 hrs/week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Manual reading and individual tagging of unformatted patient portal emails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M365 Copilot in Outlook/Teams</w:t>
            </w:r>
            <w:r w:rsidDel="00000000" w:rsidR="00000000" w:rsidRPr="00000000">
              <w:rPr>
                <w:rtl w:val="0"/>
              </w:rPr>
              <w:t xml:space="preserve"> (Inbox Summarization &amp; Auto-Tagging)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Clerical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Manual extraction of referral information from external fax attachments into EMR scheduling fields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 Referral Coordinators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7.0 hrs/week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Re-keying demographic and insurance data from unstructured fax documents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M365 Copilot</w:t>
            </w:r>
            <w:r w:rsidDel="00000000" w:rsidR="00000000" w:rsidRPr="00000000">
              <w:rPr>
                <w:rtl w:val="0"/>
              </w:rPr>
              <w:t xml:space="preserve"> (Form Data Extraction)</w:t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hrt8w5lvn7t" w:id="8"/>
      <w:bookmarkEnd w:id="8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Copilot Addressability Rating Framework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Direct:</w:t>
      </w:r>
      <w:r w:rsidDel="00000000" w:rsidR="00000000" w:rsidRPr="00000000">
        <w:rPr>
          <w:rtl w:val="0"/>
        </w:rPr>
        <w:t xml:space="preserve"> Copilot natively automates or generates the draft output directly from initial input data with minimal friction.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Partial:</w:t>
      </w:r>
      <w:r w:rsidDel="00000000" w:rsidR="00000000" w:rsidRPr="00000000">
        <w:rPr>
          <w:rtl w:val="0"/>
        </w:rPr>
        <w:t xml:space="preserve"> Copilot assists by pre-populating, summarizing, or triaging, but human assembly and multi-step verification are required.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Indirect:</w:t>
      </w:r>
      <w:r w:rsidDel="00000000" w:rsidR="00000000" w:rsidRPr="00000000">
        <w:rPr>
          <w:rtl w:val="0"/>
        </w:rPr>
        <w:t xml:space="preserve"> Copilot speeds up secondary tasks (such as template retrieval or document search) but does not automate the core task itself.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sz w:val="46"/>
          <w:szCs w:val="46"/>
        </w:rPr>
      </w:pPr>
      <w:bookmarkStart w:colFirst="0" w:colLast="0" w:name="_342jek1qujb" w:id="9"/>
      <w:bookmarkEnd w:id="9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46"/>
          <w:szCs w:val="46"/>
          <w:rtl w:val="0"/>
        </w:rPr>
        <w:t xml:space="preserve">Workflow Context for Refinement Specifications (Section 3)</w:t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Use these current-state workflow baselines to build two detailed </w:t>
      </w:r>
      <w:r w:rsidDel="00000000" w:rsidR="00000000" w:rsidRPr="00000000">
        <w:rPr>
          <w:b w:val="1"/>
          <w:bCs w:val="1"/>
          <w:rtl w:val="0"/>
        </w:rPr>
        <w:t xml:space="preserve">Workflow Refinement Specifications</w:t>
      </w:r>
      <w:r w:rsidDel="00000000" w:rsidR="00000000" w:rsidRPr="00000000">
        <w:rPr>
          <w:rtl w:val="0"/>
        </w:rPr>
        <w:t xml:space="preserve"> in Section 3 for your top-prioritized improvement opportunities.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f567qyob9ddm" w:id="10"/>
      <w:bookmarkEnd w:id="1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Workflow Scenario A: Post-Visit Encounter Note Generation (Documentation Category)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State Workflow: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Clinician completes patient encounter while taking shorthand paper/digital notes.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Medical Assistant or Clinician opens EMR charting template post-visit.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Clinician manually types or dictates HPI, Assessment, and Plan sections (taking ~10–12 minutes per visit).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Encounter sits in unfinalized status for 24–48 hours due to backlog.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Friction Points:</w:t>
      </w:r>
      <w:r w:rsidDel="00000000" w:rsidR="00000000" w:rsidRPr="00000000">
        <w:rPr>
          <w:rtl w:val="0"/>
        </w:rPr>
        <w:t xml:space="preserve"> High documentation fatigue, chart completion delays, delayed billing coding, inconsistent detail in plan summaries.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Copilot Integration: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Dragon Copilot ambient audio capture → automated SOAP note draft generation → structured EMR chart reconciliation.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Refinement Objectives Needed in Spec: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Standardized prompt/capture instruction setup.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Risk-proportionate verification checklist (checking medical terminology, dosages, and patient statements).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Clear handoff trigger (for example, "Immediately upon completion of patient physical exam").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Specific efficiency target (for example, reduce charting time from 10 mins to under 4 mins per note; 100% chart sign-off within 4 hours).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lkgpqs3sx5qa" w:id="11"/>
      <w:bookmarkEnd w:id="1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Workflow Scenario B: Patient Portal Message Drafting &amp; Communication (Communication Category)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State Workflow: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Front desk coordinator opens incoming patient portal message queue.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Coordinator reads message, retrieves patient chart in EMR to check recent lab status or appointment date.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Coordinator manually types an email response, ensuring professional tone and clear instructions.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Response is sent; total handling time averages 6–8 minutes per message.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Friction Points:</w:t>
      </w:r>
      <w:r w:rsidDel="00000000" w:rsidR="00000000" w:rsidRPr="00000000">
        <w:rPr>
          <w:rtl w:val="0"/>
        </w:rPr>
        <w:t xml:space="preserve"> Repetitive typing of similar administrative responses, varying communication tone among team members, delay in response times during peak clinic hours.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Copilot Integration: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M365 Copilot in Outlook/Portal Interface → automated initial response draft generation using context inputs.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Refinement Objectives Needed in Spec: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Standardized Copilot prompt anatomy (Task Scope, Context, Output Format, Review Instruction).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Review checklist for patient safety, HIPAA compliance, and empathetic tone.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Handoff timing tied to a specific workflow trigger (for example, "Upon opening unassigned portal ticket in Outlook").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Specific efficiency target (for example, reduce average response handling time from 7 minutes to under 2.5 minutes).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23rc83n20rjq" w:id="12"/>
      <w:bookmarkEnd w:id="1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Workflow Scenario C: Daily Inbox Triage &amp; Administrative Task Queueing (Clerical Category)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State Workflow: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Administrative staff opens central clinic shared inbox every morning.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Staff member reads through 40–50 unread messages line-by-line.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Staff manually applies color tags and forwards emails to individual provider/department folders.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Process takes 60–90 minutes each morning before active patient calls begin.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Friction Points:</w:t>
      </w:r>
      <w:r w:rsidDel="00000000" w:rsidR="00000000" w:rsidRPr="00000000">
        <w:rPr>
          <w:rtl w:val="0"/>
        </w:rPr>
        <w:t xml:space="preserve"> Morning operational bottleneck, risk of missed urgent messages, delayed referral routing.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Copilot Integration:</w:t>
      </w:r>
      <w:r w:rsidDel="00000000" w:rsidR="00000000" w:rsidRPr="00000000">
        <w:rPr>
          <w:rtl w:val="0"/>
        </w:rPr>
        <w:t xml:space="preserve"> M365 Copilot inbox summarization and automated action-item extraction.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Refinement Objectives Needed in Spec: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Standardized prompt for batch email summarization and category tagging.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Rapid triage review checklist.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Handoff timing trigger (for example, "At 08:00 AM clinic opening prior to patient check-in").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Specific efficiency target (for example, reduce morning triage time by 60%).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