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4E031131" w:rsidR="00F621C7" w:rsidRPr="00F621C7" w:rsidRDefault="00F621C7" w:rsidP="00D61FD5">
      <w:pPr>
        <w:pStyle w:val="Title"/>
        <w:tabs>
          <w:tab w:val="center" w:leader="hyphen" w:pos="2880"/>
        </w:tabs>
        <w:spacing w:after="240"/>
        <w:jc w:val="center"/>
        <w:rPr>
          <w:lang w:val="en-GB"/>
        </w:rPr>
      </w:pPr>
      <w:r w:rsidRPr="00F621C7">
        <w:rPr>
          <w:lang w:val="en-GB"/>
        </w:rPr>
        <w:t>The Climate Change Action Fund - Public Education and Outreach Program</w:t>
      </w:r>
    </w:p>
    <w:p w14:paraId="224C219A" w14:textId="231517A6" w:rsidR="00F621C7" w:rsidRPr="00367BFA" w:rsidRDefault="00F621C7" w:rsidP="00EB21A0">
      <w:pPr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The overall objectives of the CCAF - PEO program are to: </w:t>
      </w:r>
    </w:p>
    <w:p w14:paraId="5DB1C3AC" w14:textId="1194D5F0" w:rsidR="00F621C7" w:rsidRPr="00367BFA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Build awareness and understanding among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>s of climate change, including the science, impacts and adaptation, and associated environmental, economic and social issues;</w:t>
      </w:r>
    </w:p>
    <w:p w14:paraId="07AC7634" w14:textId="4ED04E91" w:rsidR="00F621C7" w:rsidRPr="00367BFA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Integrate and complement climate change initiatives to foster understanding by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>s of the policy changes and actions that will be required to reduce the impacts of change;</w:t>
      </w:r>
    </w:p>
    <w:p w14:paraId="7E3F5EC3" w14:textId="23AA78F8" w:rsidR="00F621C7" w:rsidRPr="00367BFA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Encourage and motivate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 xml:space="preserve">s to take personal and corporate action to reduce greenhouse gas </w:t>
      </w:r>
      <w:r w:rsidR="00F456EB" w:rsidRPr="00367BFA">
        <w:rPr>
          <w:rFonts w:ascii="Calibri Light" w:hAnsi="Calibri Light"/>
          <w:sz w:val="24"/>
        </w:rPr>
        <w:t>emissions.</w:t>
      </w:r>
      <w:r w:rsidRPr="00367BFA">
        <w:rPr>
          <w:rFonts w:ascii="Calibri Light" w:hAnsi="Calibri Light"/>
          <w:sz w:val="24"/>
        </w:rPr>
        <w:t xml:space="preserve"> </w:t>
      </w:r>
    </w:p>
    <w:p w14:paraId="5FF681CC" w14:textId="68CB48D9" w:rsidR="00B3660F" w:rsidRDefault="00B3660F">
      <w:pPr>
        <w:rPr>
          <w:caps/>
          <w:spacing w:val="15"/>
        </w:rPr>
      </w:pPr>
    </w:p>
    <w:p w14:paraId="45B4B554" w14:textId="56F068EF" w:rsidR="00F621C7" w:rsidRPr="00367BFA" w:rsidRDefault="00F621C7" w:rsidP="00752FF0">
      <w:pPr>
        <w:pStyle w:val="Heading1"/>
      </w:pPr>
      <w:r w:rsidRPr="00B3660F">
        <w:t>The</w:t>
      </w:r>
      <w:r w:rsidRPr="00367BFA">
        <w:t xml:space="preserve"> Call</w:t>
      </w:r>
    </w:p>
    <w:p w14:paraId="409D3FAB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This call for proposals is looking for: </w:t>
      </w:r>
    </w:p>
    <w:p w14:paraId="6BA04907" w14:textId="3A5C3D14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12A94002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promoting </w:t>
      </w:r>
      <w:r w:rsidR="00F456EB" w:rsidRPr="00367BFA">
        <w:rPr>
          <w:rFonts w:ascii="Calibri Light" w:hAnsi="Calibri Light"/>
          <w:sz w:val="24"/>
          <w:lang w:val="en-GB"/>
        </w:rPr>
        <w:t>renew</w:t>
      </w:r>
      <w:r w:rsidR="00F456EB">
        <w:rPr>
          <w:rFonts w:ascii="Calibri Light" w:hAnsi="Calibri Light"/>
          <w:sz w:val="24"/>
          <w:lang w:val="en-GB"/>
        </w:rPr>
        <w:t>a</w:t>
      </w:r>
      <w:r w:rsidR="00F456EB" w:rsidRPr="00367BFA">
        <w:rPr>
          <w:rFonts w:ascii="Calibri Light" w:hAnsi="Calibri Light"/>
          <w:sz w:val="24"/>
          <w:lang w:val="en-GB"/>
        </w:rPr>
        <w:t>ble</w:t>
      </w:r>
      <w:r w:rsidRPr="00367BFA">
        <w:rPr>
          <w:rFonts w:ascii="Calibri Light" w:hAnsi="Calibri Light"/>
          <w:sz w:val="24"/>
          <w:lang w:val="en-GB"/>
        </w:rPr>
        <w:t xml:space="preserve"> and/or green energy </w:t>
      </w:r>
    </w:p>
    <w:p w14:paraId="4FBF211B" w14:textId="7CCC4265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promoting communication/strategies to adapt to present and future </w:t>
      </w:r>
      <w:r w:rsidR="00F456EB">
        <w:rPr>
          <w:rFonts w:ascii="Calibri Light" w:hAnsi="Calibri Light"/>
          <w:sz w:val="24"/>
          <w:lang w:val="en-GB"/>
        </w:rPr>
        <w:t>e</w:t>
      </w:r>
      <w:r w:rsidR="00F456EB" w:rsidRPr="00367BFA">
        <w:rPr>
          <w:rFonts w:ascii="Calibri Light" w:hAnsi="Calibri Light"/>
          <w:sz w:val="24"/>
          <w:lang w:val="en-GB"/>
        </w:rPr>
        <w:t>ffects</w:t>
      </w:r>
      <w:r w:rsidRPr="00367BFA">
        <w:rPr>
          <w:rFonts w:ascii="Calibri Light" w:hAnsi="Calibri Light"/>
          <w:sz w:val="24"/>
          <w:lang w:val="en-GB"/>
        </w:rPr>
        <w:t xml:space="preserve"> of climate change </w:t>
      </w:r>
    </w:p>
    <w:p w14:paraId="7265E68B" w14:textId="4E2CC478" w:rsidR="00F621C7" w:rsidRPr="00367BFA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Projects should be community focused, but can be national (bilingual initiatives aimed at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, or a selected number of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, right across the country), provincial territorial/regional (aimed at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59B6AB89" w:rsidR="00F621C7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4FDF8687" w14:textId="4D38C820" w:rsidR="00752FF0" w:rsidRDefault="00752FF0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166260B9" w14:textId="77777777" w:rsidR="00752FF0" w:rsidRPr="00367BFA" w:rsidRDefault="00752FF0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1E4F91AD" w14:textId="77777777" w:rsidR="00F621C7" w:rsidRPr="00367BFA" w:rsidRDefault="00F621C7" w:rsidP="00D61FD5">
      <w:pPr>
        <w:pStyle w:val="Heading2"/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lastRenderedPageBreak/>
        <w:t>What groups are eligible?</w:t>
      </w:r>
    </w:p>
    <w:p w14:paraId="6D946320" w14:textId="07144EAF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Funds can be provided to any of the following kinds of organizations: </w:t>
      </w:r>
    </w:p>
    <w:p w14:paraId="70ABB530" w14:textId="5E7E4983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Not-for-profit, non-governmental organizations (NGOs) including environmental, youth, labour organizations </w:t>
      </w:r>
    </w:p>
    <w:p w14:paraId="0652E84E" w14:textId="0B46EC86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Community groups (voluntary groups, community </w:t>
      </w:r>
      <w:r w:rsidR="00F456EB" w:rsidRPr="00367BFA">
        <w:rPr>
          <w:rFonts w:ascii="Calibri Light" w:hAnsi="Calibri Light"/>
          <w:sz w:val="24"/>
          <w:lang w:val="en-GB"/>
        </w:rPr>
        <w:t>associa</w:t>
      </w:r>
      <w:r w:rsidR="00F456EB">
        <w:rPr>
          <w:rFonts w:ascii="Calibri Light" w:hAnsi="Calibri Light"/>
          <w:sz w:val="24"/>
          <w:lang w:val="en-GB"/>
        </w:rPr>
        <w:t>t</w:t>
      </w:r>
      <w:r w:rsidR="00F456EB" w:rsidRPr="00367BFA">
        <w:rPr>
          <w:rFonts w:ascii="Calibri Light" w:hAnsi="Calibri Light"/>
          <w:sz w:val="24"/>
          <w:lang w:val="en-GB"/>
        </w:rPr>
        <w:t>ions</w:t>
      </w:r>
      <w:r w:rsidRPr="00367BFA">
        <w:rPr>
          <w:rFonts w:ascii="Calibri Light" w:hAnsi="Calibri Light"/>
          <w:sz w:val="24"/>
          <w:lang w:val="en-GB"/>
        </w:rPr>
        <w:t xml:space="preserve">, institutions) </w:t>
      </w:r>
    </w:p>
    <w:p w14:paraId="35A6A12C" w14:textId="1E7165E3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Aboriginal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, organizations and associations </w:t>
      </w:r>
    </w:p>
    <w:p w14:paraId="5481EE99" w14:textId="43CF6BD3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Educational and academic institutions </w:t>
      </w:r>
    </w:p>
    <w:p w14:paraId="17AB46B7" w14:textId="07685A58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367BFA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Businesses, industries, and their professional associations. </w:t>
      </w:r>
    </w:p>
    <w:p w14:paraId="44EF8A63" w14:textId="77777777" w:rsidR="00F621C7" w:rsidRPr="00367BFA" w:rsidRDefault="00F621C7" w:rsidP="00D61FD5">
      <w:pPr>
        <w:pStyle w:val="Heading2"/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What types of projects are eligible? </w:t>
      </w:r>
    </w:p>
    <w:p w14:paraId="349CDAF2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 proposals must meet the following criteria in order to receive funding: </w:t>
      </w:r>
    </w:p>
    <w:p w14:paraId="56E61AD7" w14:textId="1A01B239" w:rsidR="007631D3" w:rsidRPr="00367BFA" w:rsidRDefault="007631D3" w:rsidP="00752FF0">
      <w:pPr>
        <w:pStyle w:val="Heading3"/>
      </w:pPr>
      <w:r w:rsidRPr="00367BFA">
        <w:t xml:space="preserve">Target </w:t>
      </w:r>
      <w:r w:rsidR="00752FF0">
        <w:t>Communitties</w:t>
      </w:r>
      <w:r w:rsidRPr="00367BFA">
        <w:t xml:space="preserve"> </w:t>
      </w:r>
    </w:p>
    <w:p w14:paraId="54A09986" w14:textId="5B9FE4E3" w:rsidR="007631D3" w:rsidRPr="00367BFA" w:rsidRDefault="007631D3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must target </w:t>
      </w:r>
      <w:r w:rsidR="00F456EB">
        <w:rPr>
          <w:rFonts w:ascii="Calibri Light" w:hAnsi="Calibri Light"/>
          <w:sz w:val="24"/>
          <w:lang w:val="en-GB"/>
        </w:rPr>
        <w:t>Communities</w:t>
      </w:r>
      <w:r w:rsidRPr="00367BFA">
        <w:rPr>
          <w:rFonts w:ascii="Calibri Light" w:hAnsi="Calibri Light"/>
          <w:sz w:val="24"/>
          <w:lang w:val="en-GB"/>
        </w:rPr>
        <w:t xml:space="preserve"> -- a collection of individuals within a prescribed geographic area (e.g. cities, towns, neighbourhoods, region, rural municipalities, aboriginal </w:t>
      </w:r>
      <w:r w:rsidR="00F456EB" w:rsidRPr="00367BFA">
        <w:rPr>
          <w:rFonts w:ascii="Calibri Light" w:hAnsi="Calibri Light"/>
          <w:sz w:val="24"/>
          <w:lang w:val="en-GB"/>
        </w:rPr>
        <w:t>communit</w:t>
      </w:r>
      <w:r w:rsidR="00F456EB">
        <w:rPr>
          <w:rFonts w:ascii="Calibri Light" w:hAnsi="Calibri Light"/>
          <w:sz w:val="24"/>
          <w:lang w:val="en-GB"/>
        </w:rPr>
        <w:t>i</w:t>
      </w:r>
      <w:r w:rsidR="00F456EB" w:rsidRPr="00367BFA">
        <w:rPr>
          <w:rFonts w:ascii="Calibri Light" w:hAnsi="Calibri Light"/>
          <w:sz w:val="24"/>
          <w:lang w:val="en-GB"/>
        </w:rPr>
        <w:t>es</w:t>
      </w:r>
      <w:r w:rsidRPr="00367BFA">
        <w:rPr>
          <w:rFonts w:ascii="Calibri Light" w:hAnsi="Calibri Light"/>
          <w:sz w:val="24"/>
          <w:lang w:val="en-GB"/>
        </w:rPr>
        <w:t>)</w:t>
      </w:r>
      <w:r w:rsidR="00752FF0">
        <w:rPr>
          <w:rFonts w:ascii="Calibri Light" w:hAnsi="Calibri Light"/>
          <w:sz w:val="24"/>
          <w:lang w:val="en-GB"/>
        </w:rPr>
        <w:t>.</w:t>
      </w:r>
    </w:p>
    <w:p w14:paraId="69C12489" w14:textId="77777777" w:rsidR="00752FF0" w:rsidRDefault="00752FF0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0884DBC" w14:textId="51D81597" w:rsidR="00F621C7" w:rsidRPr="00367BFA" w:rsidRDefault="00F621C7" w:rsidP="00752FF0">
      <w:pPr>
        <w:pStyle w:val="Heading3"/>
      </w:pPr>
      <w:r w:rsidRPr="00367BFA">
        <w:lastRenderedPageBreak/>
        <w:t xml:space="preserve">Project Focus on Climate Change </w:t>
      </w:r>
    </w:p>
    <w:p w14:paraId="081AD448" w14:textId="4A35125D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 Proposals must meet </w:t>
      </w:r>
      <w:r w:rsidR="00752FF0">
        <w:rPr>
          <w:rFonts w:ascii="Calibri Light" w:hAnsi="Calibri Light"/>
          <w:sz w:val="24"/>
          <w:lang w:val="en-GB"/>
        </w:rPr>
        <w:t xml:space="preserve">one or more of </w:t>
      </w:r>
      <w:r w:rsidRPr="00367BFA">
        <w:rPr>
          <w:rFonts w:ascii="Calibri Light" w:hAnsi="Calibri Light"/>
          <w:sz w:val="24"/>
          <w:lang w:val="en-GB"/>
        </w:rPr>
        <w:t>the following criteria in order to receive funding:</w:t>
      </w:r>
    </w:p>
    <w:p w14:paraId="084E7D5E" w14:textId="01BF48C5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Be a community-focused project based at the local, provincial/territorial/regional or national level; </w:t>
      </w:r>
    </w:p>
    <w:p w14:paraId="462C2865" w14:textId="55932116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Educate </w:t>
      </w:r>
      <w:r w:rsidR="00025F2B" w:rsidRPr="00367BFA">
        <w:rPr>
          <w:rFonts w:ascii="Calibri Light" w:hAnsi="Calibri Light"/>
          <w:sz w:val="24"/>
        </w:rPr>
        <w:t>Citizen</w:t>
      </w:r>
      <w:r w:rsidRPr="00367BFA">
        <w:rPr>
          <w:rFonts w:ascii="Calibri Light" w:hAnsi="Calibri Light"/>
          <w:sz w:val="24"/>
        </w:rPr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</w:rPr>
      </w:pPr>
      <w:r w:rsidRPr="00367BFA">
        <w:rPr>
          <w:rFonts w:ascii="Calibri Light" w:hAnsi="Calibri Light"/>
          <w:sz w:val="24"/>
        </w:rPr>
        <w:t xml:space="preserve">Include climate change messages, but may include links to clean air, health and other co-benefits. </w:t>
      </w:r>
    </w:p>
    <w:p w14:paraId="7445051C" w14:textId="77777777" w:rsidR="00F621C7" w:rsidRPr="00367BFA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367BFA" w:rsidRDefault="00F621C7" w:rsidP="005435ED">
      <w:pPr>
        <w:pStyle w:val="Heading2"/>
        <w:tabs>
          <w:tab w:val="center" w:leader="hyphen" w:pos="2880"/>
        </w:tabs>
        <w:rPr>
          <w:rFonts w:ascii="Calibri Light" w:hAnsi="Calibri Light"/>
          <w:i/>
          <w:sz w:val="24"/>
        </w:rPr>
      </w:pPr>
      <w:r w:rsidRPr="00367BFA">
        <w:rPr>
          <w:rFonts w:ascii="Calibri Light" w:hAnsi="Calibri Light"/>
          <w:i/>
          <w:sz w:val="24"/>
        </w:rPr>
        <w:t xml:space="preserve">Leverage Resources and Promote Partnerships </w:t>
      </w:r>
    </w:p>
    <w:p w14:paraId="1FB913B8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608BC08D" w14:textId="3C07D54D" w:rsidR="00BC36B6" w:rsidRPr="00367BFA" w:rsidRDefault="00752FF0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>
        <w:rPr>
          <w:rFonts w:ascii="Calibri Light" w:hAnsi="Calibri Light"/>
          <w:noProof/>
          <w:sz w:val="24"/>
          <w:lang w:val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9ECE09" wp14:editId="08CB8189">
                <wp:simplePos x="0" y="0"/>
                <wp:positionH relativeFrom="margin">
                  <wp:posOffset>4024630</wp:posOffset>
                </wp:positionH>
                <wp:positionV relativeFrom="paragraph">
                  <wp:posOffset>701675</wp:posOffset>
                </wp:positionV>
                <wp:extent cx="1582420" cy="1271905"/>
                <wp:effectExtent l="0" t="0" r="0" b="4445"/>
                <wp:wrapTight wrapText="bothSides">
                  <wp:wrapPolygon edited="0">
                    <wp:start x="9881" y="0"/>
                    <wp:lineTo x="3380" y="647"/>
                    <wp:lineTo x="1820" y="1618"/>
                    <wp:lineTo x="1820" y="5176"/>
                    <wp:lineTo x="0" y="10352"/>
                    <wp:lineTo x="0" y="12617"/>
                    <wp:lineTo x="9101" y="15529"/>
                    <wp:lineTo x="0" y="19411"/>
                    <wp:lineTo x="0" y="21352"/>
                    <wp:lineTo x="21323" y="21352"/>
                    <wp:lineTo x="21323" y="14235"/>
                    <wp:lineTo x="20022" y="10352"/>
                    <wp:lineTo x="19242" y="5176"/>
                    <wp:lineTo x="11701" y="0"/>
                    <wp:lineTo x="9881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420" cy="1271905"/>
                          <a:chOff x="0" y="0"/>
                          <a:chExt cx="6096000" cy="49002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6096000" cy="4425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031FB2" w14:textId="0CF197C7" w:rsidR="00752FF0" w:rsidRPr="00752FF0" w:rsidRDefault="00D7207A" w:rsidP="00752FF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="00752FF0" w:rsidRPr="00752FF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52FF0" w:rsidRPr="00752FF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="00752FF0" w:rsidRPr="00752FF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ECE09" id="Group 3" o:spid="_x0000_s1026" style="position:absolute;margin-left:316.9pt;margin-top:55.25pt;width:124.6pt;height:100.15pt;z-index:-251658240;mso-position-horizontal-relative:margin" coordsize="60960,4900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0960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60960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9031FB2" w14:textId="0CF197C7" w:rsidR="00752FF0" w:rsidRPr="00752FF0" w:rsidRDefault="00D7207A" w:rsidP="00752FF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="00752FF0" w:rsidRPr="00752FF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52FF0" w:rsidRPr="00752FF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="00752FF0" w:rsidRPr="00752FF0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F621C7" w:rsidRPr="00367BFA">
        <w:rPr>
          <w:rFonts w:ascii="Calibri Light" w:hAnsi="Calibri Light"/>
          <w:sz w:val="24"/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25"/>
        <w:gridCol w:w="916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5435ED">
            <w:pPr>
              <w:tabs>
                <w:tab w:val="center" w:leader="hyphen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BFA">
              <w:rPr>
                <w:rFonts w:ascii="Calibri Light" w:hAnsi="Calibri Light"/>
                <w:sz w:val="24"/>
              </w:rPr>
              <w:t xml:space="preserve"> 20%</w:t>
            </w:r>
          </w:p>
        </w:tc>
      </w:tr>
      <w:tr w:rsidR="00BC36B6" w:rsidRPr="00367BFA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367BFA">
              <w:rPr>
                <w:rFonts w:ascii="Calibri Light" w:hAnsi="Calibri Light"/>
                <w:sz w:val="24"/>
              </w:rPr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367BFA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4"/>
              </w:rPr>
            </w:pPr>
            <w:r w:rsidRPr="00367BFA">
              <w:rPr>
                <w:rFonts w:ascii="Calibri Light" w:hAnsi="Calibri Light"/>
                <w:sz w:val="24"/>
              </w:rPr>
              <w:t xml:space="preserve"> 20%</w:t>
            </w:r>
          </w:p>
        </w:tc>
      </w:tr>
      <w:tr w:rsidR="00752FF0" w:rsidRPr="00367BFA" w14:paraId="53CC3B21" w14:textId="77777777" w:rsidTr="00F3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D98A3AF" w14:textId="77777777" w:rsidR="00752FF0" w:rsidRPr="00367BFA" w:rsidRDefault="00752FF0" w:rsidP="005435ED">
            <w:pPr>
              <w:tabs>
                <w:tab w:val="center" w:leader="hyphen" w:pos="2880"/>
              </w:tabs>
              <w:rPr>
                <w:rFonts w:ascii="Calibri Light" w:hAnsi="Calibri Light"/>
                <w:sz w:val="24"/>
              </w:rPr>
            </w:pPr>
          </w:p>
        </w:tc>
      </w:tr>
    </w:tbl>
    <w:p w14:paraId="06C26AEF" w14:textId="0235079E" w:rsidR="00F621C7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6B8D19A1" w14:textId="187ED7F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lastRenderedPageBreak/>
        <w:t>What should my proposal include?</w:t>
      </w:r>
    </w:p>
    <w:p w14:paraId="6EA1DD9D" w14:textId="7A5E67D9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367BFA" w:rsidRDefault="007631D3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Proposals should include the following: </w:t>
      </w:r>
    </w:p>
    <w:p w14:paraId="4E9C18D1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 xml:space="preserve">Project Description </w:t>
      </w:r>
    </w:p>
    <w:p w14:paraId="5570E869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Work Plan</w:t>
      </w:r>
    </w:p>
    <w:p w14:paraId="6790DFDB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Budget</w:t>
      </w:r>
    </w:p>
    <w:p w14:paraId="3BE8BAFC" w14:textId="77777777" w:rsidR="007631D3" w:rsidRPr="00367BFA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sz w:val="24"/>
          <w:lang w:val="en-GB"/>
        </w:rPr>
        <w:t>Personnel and Organization</w:t>
      </w:r>
    </w:p>
    <w:p w14:paraId="52BFD1E3" w14:textId="77777777" w:rsidR="00F621C7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</w:p>
    <w:p w14:paraId="0C2C4AFC" w14:textId="769F01E6" w:rsidR="00564A45" w:rsidRPr="00367BFA" w:rsidRDefault="00F621C7" w:rsidP="005435ED">
      <w:pPr>
        <w:tabs>
          <w:tab w:val="center" w:leader="hyphen" w:pos="2880"/>
        </w:tabs>
        <w:rPr>
          <w:rFonts w:ascii="Calibri Light" w:hAnsi="Calibri Light"/>
          <w:sz w:val="24"/>
          <w:lang w:val="en-GB"/>
        </w:rPr>
      </w:pPr>
      <w:r w:rsidRPr="00367BFA">
        <w:rPr>
          <w:rFonts w:ascii="Calibri Light" w:hAnsi="Calibri Light"/>
          <w:i/>
          <w:sz w:val="24"/>
          <w:lang w:val="en-GB"/>
        </w:rPr>
        <w:t xml:space="preserve">Adapted from Climate Change Action Fund - Public Education and Outreach Program Call for Proposals (2003) </w:t>
      </w:r>
    </w:p>
    <w:sectPr w:rsidR="00564A45" w:rsidRPr="00367BFA" w:rsidSect="00D61F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24E5"/>
    <w:multiLevelType w:val="hybridMultilevel"/>
    <w:tmpl w:val="6050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F32"/>
    <w:multiLevelType w:val="hybridMultilevel"/>
    <w:tmpl w:val="F63A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6348"/>
    <w:multiLevelType w:val="hybridMultilevel"/>
    <w:tmpl w:val="2D047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367BFA"/>
    <w:rsid w:val="0042643D"/>
    <w:rsid w:val="00515A2F"/>
    <w:rsid w:val="005435ED"/>
    <w:rsid w:val="005504E4"/>
    <w:rsid w:val="00564A45"/>
    <w:rsid w:val="00570D1D"/>
    <w:rsid w:val="005D1CC7"/>
    <w:rsid w:val="006236C6"/>
    <w:rsid w:val="00654804"/>
    <w:rsid w:val="006B0825"/>
    <w:rsid w:val="00752FF0"/>
    <w:rsid w:val="007631D3"/>
    <w:rsid w:val="007D751E"/>
    <w:rsid w:val="007F78CA"/>
    <w:rsid w:val="008E09A4"/>
    <w:rsid w:val="008F32AA"/>
    <w:rsid w:val="009A38FF"/>
    <w:rsid w:val="00A64909"/>
    <w:rsid w:val="00AB3870"/>
    <w:rsid w:val="00AB3FC5"/>
    <w:rsid w:val="00B3660F"/>
    <w:rsid w:val="00B83A57"/>
    <w:rsid w:val="00BC36B6"/>
    <w:rsid w:val="00BE6AC5"/>
    <w:rsid w:val="00C114AB"/>
    <w:rsid w:val="00C51720"/>
    <w:rsid w:val="00D61FD5"/>
    <w:rsid w:val="00D7207A"/>
    <w:rsid w:val="00EB21A0"/>
    <w:rsid w:val="00EF0A21"/>
    <w:rsid w:val="00EF6BCA"/>
    <w:rsid w:val="00F456EB"/>
    <w:rsid w:val="00F621C7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D5"/>
  </w:style>
  <w:style w:type="paragraph" w:styleId="Heading1">
    <w:name w:val="heading 1"/>
    <w:basedOn w:val="Normal"/>
    <w:next w:val="Normal"/>
    <w:link w:val="Heading1Char"/>
    <w:uiPriority w:val="9"/>
    <w:qFormat/>
    <w:rsid w:val="00D61F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F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F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F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61FD5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61F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FD5"/>
    <w:rPr>
      <w:caps/>
      <w:color w:val="1F3763" w:themeColor="accent1" w:themeShade="7F"/>
      <w:spacing w:val="15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FD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61F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61FD5"/>
    <w:rPr>
      <w:b/>
      <w:bCs/>
    </w:rPr>
  </w:style>
  <w:style w:type="character" w:styleId="Emphasis">
    <w:name w:val="Emphasis"/>
    <w:uiPriority w:val="20"/>
    <w:qFormat/>
    <w:rsid w:val="00D61F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61F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1F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F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61F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61F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61F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61F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61F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3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.press.umich.edu/2009/01/q-a-with-douglas-edlin-author-of-judges-and-unjust-law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reativecommons.org/licenses/by/3.0/" TargetMode="External"/><Relationship Id="rId10" Type="http://schemas.openxmlformats.org/officeDocument/2006/relationships/hyperlink" Target="http://blog.press.umich.edu/2009/01/q-a-with-douglas-edlin-author-of-judges-and-unjust-laws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hyperlink" Target="http://blog.press.umich.edu/2009/01/q-a-with-douglas-edlin-author-of-judges-and-unjust-la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4E67D-5F57-4F62-BE89-4A19DD9AEC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9374B-4891-4630-88D6-DEFF5E7AB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A91E6-92CB-4638-B615-4FA8BB3DBB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16FC7A-B492-44B4-8064-F87BD7D4B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2021-11-15T10:40:00Z</dcterms:created>
  <dcterms:modified xsi:type="dcterms:W3CDTF">2021-11-15T10:40:00Z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