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859" w:rsidRDefault="00782DAD">
      <w:pPr>
        <w:jc w:val="center"/>
        <w:rPr>
          <w:rFonts w:hint="eastAsia"/>
        </w:rPr>
      </w:pPr>
      <w:r>
        <w:rPr>
          <w:b/>
          <w:color w:val="1F4E79"/>
          <w:sz w:val="36"/>
        </w:rPr>
        <w:t>Multi-Agent Architecture and A2A Specification</w:t>
      </w:r>
      <w:bookmarkStart w:id="0" w:name="_GoBack"/>
      <w:bookmarkEnd w:id="0"/>
    </w:p>
    <w:p w:rsidR="00B46859" w:rsidRDefault="00782DAD">
      <w:pPr>
        <w:jc w:val="center"/>
        <w:rPr>
          <w:rFonts w:hint="eastAsia"/>
        </w:rPr>
      </w:pPr>
      <w:r>
        <w:rPr>
          <w:i/>
          <w:color w:val="595959"/>
        </w:rPr>
        <w:t>Section 3 — Apex Insurance Group Integrated Architecture Package</w:t>
      </w:r>
    </w:p>
    <w:p w:rsidR="00B46859" w:rsidRDefault="00B46859">
      <w:pPr>
        <w:rPr>
          <w:rFonts w:hint="eastAsia"/>
        </w:rPr>
      </w:pP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5185"/>
        <w:gridCol w:w="5183"/>
      </w:tblGrid>
      <w:tr w:rsidR="00B46859">
        <w:trPr>
          <w:jc w:val="center"/>
        </w:trPr>
        <w:tc>
          <w:tcPr>
            <w:tcW w:w="5184" w:type="dxa"/>
            <w:shd w:val="clear" w:color="auto" w:fill="E7E6E6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Apex Insurance Group Integrated Architecture and Sign-off Package</w:t>
            </w:r>
          </w:p>
        </w:tc>
      </w:tr>
      <w:tr w:rsidR="00B46859">
        <w:trPr>
          <w:jc w:val="center"/>
        </w:trPr>
        <w:tc>
          <w:tcPr>
            <w:tcW w:w="5184" w:type="dxa"/>
            <w:shd w:val="clear" w:color="auto" w:fill="E7E6E6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 xml:space="preserve">Section 3 — Multi-Agent Governance and </w:t>
            </w:r>
            <w:r>
              <w:rPr>
                <w:color w:val="1F1F1F"/>
                <w:sz w:val="18"/>
              </w:rPr>
              <w:t>A2A Security Design</w:t>
            </w:r>
          </w:p>
        </w:tc>
      </w:tr>
      <w:tr w:rsidR="00B46859">
        <w:trPr>
          <w:jc w:val="center"/>
        </w:trPr>
        <w:tc>
          <w:tcPr>
            <w:tcW w:w="5184" w:type="dxa"/>
            <w:shd w:val="clear" w:color="auto" w:fill="E7E6E6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Dennis Lam</w:t>
            </w:r>
          </w:p>
        </w:tc>
      </w:tr>
      <w:tr w:rsidR="00B46859">
        <w:trPr>
          <w:jc w:val="center"/>
        </w:trPr>
        <w:tc>
          <w:tcPr>
            <w:tcW w:w="5184" w:type="dxa"/>
            <w:shd w:val="clear" w:color="auto" w:fill="E7E6E6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AI-Graded File Upload (PDF)</w:t>
            </w:r>
          </w:p>
        </w:tc>
      </w:tr>
    </w:tbl>
    <w:p w:rsidR="00B46859" w:rsidRDefault="00B46859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B46859">
        <w:tc>
          <w:tcPr>
            <w:tcW w:w="10368" w:type="dxa"/>
            <w:shd w:val="clear" w:color="auto" w:fill="FFF2CC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Section summary.</w:t>
            </w:r>
            <w:r>
              <w:rPr>
                <w:color w:val="1F1F1F"/>
                <w:sz w:val="18"/>
                <w:szCs w:val="18"/>
              </w:rPr>
              <w:t xml:space="preserve"> The Claims workflow uses an orchestrator-led pattern with conditional dynamic routing. A deterministic Claims Workflow Controller decides every transit</w:t>
            </w:r>
            <w:r>
              <w:rPr>
                <w:color w:val="1F1F1F"/>
                <w:sz w:val="18"/>
                <w:szCs w:val="18"/>
              </w:rPr>
              <w:t xml:space="preserve">ion from the typed outputs defined in Section 2, so a fraud anomaly reroutes the claim before the Settlement Specialist </w:t>
            </w:r>
            <w:proofErr w:type="gramStart"/>
            <w:r>
              <w:rPr>
                <w:color w:val="1F1F1F"/>
                <w:sz w:val="18"/>
                <w:szCs w:val="18"/>
              </w:rPr>
              <w:t>is engaged</w:t>
            </w:r>
            <w:proofErr w:type="gramEnd"/>
            <w:r>
              <w:rPr>
                <w:color w:val="1F1F1F"/>
                <w:sz w:val="18"/>
                <w:szCs w:val="18"/>
              </w:rPr>
              <w:t>. Five components each have a single responsibility. The controller brokers the Fraud-to-Settlement A2A handoff and enforces f</w:t>
            </w:r>
            <w:r>
              <w:rPr>
                <w:color w:val="1F1F1F"/>
                <w:sz w:val="18"/>
                <w:szCs w:val="18"/>
              </w:rPr>
              <w:t xml:space="preserve">our things on it: a 19-field allow-list drawn only from </w:t>
            </w:r>
            <w:proofErr w:type="spellStart"/>
            <w:r>
              <w:rPr>
                <w:color w:val="1F1F1F"/>
                <w:sz w:val="18"/>
                <w:szCs w:val="18"/>
              </w:rPr>
              <w:t>ClaimCaseOutput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v1.0, PII redaction, a correlation ID that persists end to end, and </w:t>
            </w:r>
            <w:proofErr w:type="spellStart"/>
            <w:r>
              <w:rPr>
                <w:color w:val="1F1F1F"/>
                <w:sz w:val="18"/>
                <w:szCs w:val="18"/>
              </w:rPr>
              <w:t>Entra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ID managed-identity authentication. Figure 1 shows the standard path and the escalation branches.</w:t>
            </w:r>
          </w:p>
        </w:tc>
      </w:tr>
    </w:tbl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 xml:space="preserve">1. </w:t>
      </w:r>
      <w:r>
        <w:t>Governance Pattern Selection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2700"/>
        <w:gridCol w:w="3600"/>
        <w:gridCol w:w="4068"/>
      </w:tblGrid>
      <w:tr w:rsidR="00B46859">
        <w:trPr>
          <w:jc w:val="center"/>
        </w:trPr>
        <w:tc>
          <w:tcPr>
            <w:tcW w:w="27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Selected Pattern</w:t>
            </w:r>
          </w:p>
        </w:tc>
        <w:tc>
          <w:tcPr>
            <w:tcW w:w="36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 Sequential Is Insufficient</w:t>
            </w:r>
          </w:p>
        </w:tc>
        <w:tc>
          <w:tcPr>
            <w:tcW w:w="406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How Selected Pattern Handles Conditional Routing</w:t>
            </w:r>
          </w:p>
        </w:tc>
      </w:tr>
      <w:tr w:rsidR="00B46859">
        <w:trPr>
          <w:jc w:val="center"/>
        </w:trPr>
        <w:tc>
          <w:tcPr>
            <w:tcW w:w="2700" w:type="dxa"/>
            <w:shd w:val="clear" w:color="auto" w:fill="F8F9FB"/>
          </w:tcPr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Orchestrator-led (hierarchical supervisor) pattern with conditional dynamic routing.</w:t>
            </w:r>
          </w:p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The Claims Workflow Controller (claims-workf</w:t>
            </w:r>
            <w:r>
              <w:rPr>
                <w:color w:val="1F1F1F"/>
                <w:sz w:val="18"/>
                <w:szCs w:val="18"/>
              </w:rPr>
              <w:t xml:space="preserve">low-controller), a Microsoft Agent Framework graph workflow with conditional edges, </w:t>
            </w:r>
            <w:proofErr w:type="spellStart"/>
            <w:r>
              <w:rPr>
                <w:color w:val="1F1F1F"/>
                <w:sz w:val="18"/>
                <w:szCs w:val="18"/>
              </w:rPr>
              <w:t>checkpointing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human-in-the-loop resume, </w:t>
            </w:r>
            <w:proofErr w:type="gramStart"/>
            <w:r>
              <w:rPr>
                <w:color w:val="1F1F1F"/>
                <w:sz w:val="18"/>
                <w:szCs w:val="18"/>
              </w:rPr>
              <w:t>is deployed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inside </w:t>
            </w:r>
            <w:proofErr w:type="spellStart"/>
            <w:r>
              <w:rPr>
                <w:color w:val="1F1F1F"/>
                <w:sz w:val="18"/>
                <w:szCs w:val="18"/>
              </w:rPr>
              <w:t>proj</w:t>
            </w:r>
            <w:proofErr w:type="spellEnd"/>
            <w:r>
              <w:rPr>
                <w:color w:val="1F1F1F"/>
                <w:sz w:val="18"/>
                <w:szCs w:val="18"/>
              </w:rPr>
              <w:t>-apex-claims-processing and owns all routing. Specialist agents never call each other.</w:t>
            </w:r>
          </w:p>
        </w:tc>
        <w:tc>
          <w:tcPr>
            <w:tcW w:w="3600" w:type="dxa"/>
          </w:tcPr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 strictly sequent</w:t>
            </w:r>
            <w:r>
              <w:rPr>
                <w:color w:val="1F1F1F"/>
                <w:sz w:val="18"/>
                <w:szCs w:val="18"/>
              </w:rPr>
              <w:t>ial pipeline (Intake → Policy → Fraud → Settlement) always passes Fraud’s output to Settlement. There is no point where a fraud signal can stop the chain, so a high-risk claim would still receive a settlement letter.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It cannot pause one claim for a human d</w:t>
            </w:r>
            <w:r>
              <w:rPr>
                <w:color w:val="1F1F1F"/>
                <w:sz w:val="18"/>
                <w:szCs w:val="18"/>
              </w:rPr>
              <w:t>ecision and resume it later, so SIU review or an API outage would block or fail the whole run.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Errors flow downstream: an INDETERMINATE fraud result would reach Settlement as missing fields, which is exactly the blank or incomplete letter the scenario prohibits.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Routing logic </w:t>
            </w:r>
            <w:proofErr w:type="gramStart"/>
            <w:r>
              <w:rPr>
                <w:color w:val="1F1F1F"/>
                <w:sz w:val="18"/>
                <w:szCs w:val="18"/>
              </w:rPr>
              <w:t>would be buried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inside agent prompts, where it cannot be audited or tested</w:t>
            </w:r>
            <w:r>
              <w:rPr>
                <w:color w:val="1F1F1F"/>
                <w:sz w:val="18"/>
                <w:szCs w:val="18"/>
              </w:rPr>
              <w:t>.</w:t>
            </w:r>
          </w:p>
        </w:tc>
        <w:tc>
          <w:tcPr>
            <w:tcW w:w="4068" w:type="dxa"/>
          </w:tcPr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After the Fraud and Risk Specialist returns, the controller’s routing gate evaluates </w:t>
            </w: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F1F1F"/>
                <w:sz w:val="18"/>
                <w:szCs w:val="18"/>
              </w:rPr>
              <w:t>risk_classification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in deterministic code (rule set routing-rules v1.0), not by LLM judgment: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HIGH</w:t>
            </w:r>
            <w:r>
              <w:rPr>
                <w:color w:val="1F1F1F"/>
                <w:sz w:val="18"/>
                <w:szCs w:val="18"/>
              </w:rPr>
              <w:t xml:space="preserve"> (score ≥ 0.85): checkpoint, </w:t>
            </w:r>
            <w:proofErr w:type="spellStart"/>
            <w:r>
              <w:rPr>
                <w:color w:val="1F1F1F"/>
                <w:sz w:val="18"/>
                <w:szCs w:val="18"/>
              </w:rPr>
              <w:t>enqueue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F1F1F"/>
                <w:sz w:val="18"/>
                <w:szCs w:val="18"/>
              </w:rPr>
              <w:t>sbq</w:t>
            </w:r>
            <w:proofErr w:type="spellEnd"/>
            <w:r>
              <w:rPr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color w:val="1F1F1F"/>
                <w:sz w:val="18"/>
                <w:szCs w:val="18"/>
              </w:rPr>
              <w:t>siu</w:t>
            </w:r>
            <w:proofErr w:type="spellEnd"/>
            <w:r>
              <w:rPr>
                <w:color w:val="1F1F1F"/>
                <w:sz w:val="18"/>
                <w:szCs w:val="18"/>
              </w:rPr>
              <w:t>-fr</w:t>
            </w:r>
            <w:r>
              <w:rPr>
                <w:color w:val="1F1F1F"/>
                <w:sz w:val="18"/>
                <w:szCs w:val="18"/>
              </w:rPr>
              <w:t xml:space="preserve">aud-review; </w:t>
            </w:r>
            <w:r>
              <w:rPr>
                <w:b/>
                <w:color w:val="1F1F1F"/>
                <w:sz w:val="18"/>
                <w:szCs w:val="18"/>
              </w:rPr>
              <w:t>Settlement Specialist not engaged</w:t>
            </w:r>
            <w:r>
              <w:rPr>
                <w:color w:val="1F1F1F"/>
                <w:sz w:val="18"/>
                <w:szCs w:val="18"/>
              </w:rPr>
              <w:t xml:space="preserve"> (ESC-002).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INDETERMINATE</w:t>
            </w:r>
            <w:r>
              <w:rPr>
                <w:color w:val="1F1F1F"/>
                <w:sz w:val="18"/>
                <w:szCs w:val="18"/>
              </w:rPr>
              <w:t xml:space="preserve">: checkpoint, </w:t>
            </w:r>
            <w:proofErr w:type="spellStart"/>
            <w:r>
              <w:rPr>
                <w:color w:val="1F1F1F"/>
                <w:sz w:val="18"/>
                <w:szCs w:val="18"/>
              </w:rPr>
              <w:t>enqueue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F1F1F"/>
                <w:sz w:val="18"/>
                <w:szCs w:val="18"/>
              </w:rPr>
              <w:t>sbq</w:t>
            </w:r>
            <w:proofErr w:type="spellEnd"/>
            <w:r>
              <w:rPr>
                <w:color w:val="1F1F1F"/>
                <w:sz w:val="18"/>
                <w:szCs w:val="18"/>
              </w:rPr>
              <w:t>-external-verification-hold (ESC-005).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ELEVATED</w:t>
            </w:r>
            <w:r>
              <w:rPr>
                <w:color w:val="1F1F1F"/>
                <w:sz w:val="18"/>
                <w:szCs w:val="18"/>
              </w:rPr>
              <w:t xml:space="preserve"> (0.60 to 0.849), or </w:t>
            </w:r>
            <w:proofErr w:type="spellStart"/>
            <w:r>
              <w:rPr>
                <w:color w:val="1F1F1F"/>
                <w:sz w:val="18"/>
                <w:szCs w:val="18"/>
              </w:rPr>
              <w:t>claimed_amount_usd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&gt; $250,000: handoff with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settlement_hold_required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true (ESC-006, ESC-</w:t>
            </w:r>
            <w:r>
              <w:rPr>
                <w:color w:val="1F1F1F"/>
                <w:sz w:val="18"/>
                <w:szCs w:val="18"/>
              </w:rPr>
              <w:t>001).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LOW</w:t>
            </w:r>
            <w:r>
              <w:rPr>
                <w:color w:val="1F1F1F"/>
                <w:sz w:val="18"/>
                <w:szCs w:val="18"/>
              </w:rPr>
              <w:t xml:space="preserve"> (&lt; 0.60): standard handoff.</w:t>
            </w:r>
          </w:p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earlier gates (ESC-003, ESC-004) and the post-Settlement validation gate (ESC-007) use the same mechanism. Every decision </w:t>
            </w:r>
            <w:proofErr w:type="gramStart"/>
            <w:r>
              <w:rPr>
                <w:color w:val="1F1F1F"/>
                <w:sz w:val="18"/>
                <w:szCs w:val="18"/>
              </w:rPr>
              <w:t>is emitted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as span </w:t>
            </w:r>
            <w:proofErr w:type="spellStart"/>
            <w:r>
              <w:rPr>
                <w:color w:val="1F1F1F"/>
                <w:sz w:val="18"/>
                <w:szCs w:val="18"/>
              </w:rPr>
              <w:t>fraud.routing_decision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with the rule ID that fired.</w:t>
            </w:r>
          </w:p>
        </w:tc>
      </w:tr>
    </w:tbl>
    <w:p w:rsidR="00B46859" w:rsidRDefault="00B46859">
      <w:pPr>
        <w:rPr>
          <w:rFonts w:hint="eastAsia"/>
        </w:rPr>
      </w:pPr>
    </w:p>
    <w:p w:rsidR="00B46859" w:rsidRDefault="00782DAD">
      <w:pPr>
        <w:keepNext/>
        <w:spacing w:after="0"/>
        <w:jc w:val="center"/>
        <w:rPr>
          <w:rFonts w:hint="eastAsia"/>
        </w:rPr>
      </w:pPr>
      <w:r>
        <w:rPr>
          <w:noProof/>
          <w:lang w:val="en-MY" w:eastAsia="en-MY"/>
        </w:rPr>
        <w:lastRenderedPageBreak/>
        <w:drawing>
          <wp:inline distT="0" distB="0" distL="0" distR="0">
            <wp:extent cx="4572000" cy="6140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3_rout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4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859" w:rsidRDefault="00782DAD">
      <w:pPr>
        <w:spacing w:before="60" w:after="160" w:line="240" w:lineRule="auto"/>
        <w:jc w:val="center"/>
        <w:rPr>
          <w:rFonts w:hint="eastAsia"/>
        </w:rPr>
      </w:pPr>
      <w:r>
        <w:rPr>
          <w:i/>
          <w:color w:val="595959"/>
          <w:sz w:val="17"/>
          <w:szCs w:val="17"/>
        </w:rPr>
        <w:t>Figure 1. Standard handoff path (green) and escalation branches (red and orange), all executed by the Claims Workflow Controller</w:t>
      </w:r>
    </w:p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>2. Agent Boundary Decomposition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376"/>
        <w:gridCol w:w="1615"/>
        <w:gridCol w:w="2490"/>
        <w:gridCol w:w="3036"/>
        <w:gridCol w:w="1851"/>
      </w:tblGrid>
      <w:tr w:rsidR="00B46859">
        <w:trPr>
          <w:tblHeader/>
          <w:jc w:val="center"/>
        </w:trPr>
        <w:tc>
          <w:tcPr>
            <w:tcW w:w="17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0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Single Responsibility</w:t>
            </w:r>
          </w:p>
        </w:tc>
        <w:tc>
          <w:tcPr>
            <w:tcW w:w="26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Inputs Consumed</w:t>
            </w:r>
          </w:p>
        </w:tc>
        <w:tc>
          <w:tcPr>
            <w:tcW w:w="24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Outputs Produced</w:t>
            </w:r>
          </w:p>
        </w:tc>
        <w:tc>
          <w:tcPr>
            <w:tcW w:w="166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 Trigger Escalation?</w:t>
            </w:r>
          </w:p>
        </w:tc>
      </w:tr>
      <w:tr w:rsidR="00B46859">
        <w:trPr>
          <w:jc w:val="center"/>
        </w:trPr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Claim Intake / Extraction Agent</w:t>
            </w:r>
          </w:p>
        </w:tc>
        <w:tc>
          <w:tcPr>
            <w:tcW w:w="20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Turn one claim PDF into structured, confidence-scored claim data.</w:t>
            </w:r>
          </w:p>
        </w:tc>
        <w:tc>
          <w:tcPr>
            <w:tcW w:w="26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Section 2 typed inputs: </w:t>
            </w:r>
            <w:proofErr w:type="spellStart"/>
            <w:r>
              <w:rPr>
                <w:color w:val="1F1F1F"/>
                <w:sz w:val="18"/>
                <w:szCs w:val="18"/>
              </w:rPr>
              <w:t>claim_document_ref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policyholder_id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claim_submission_timestamp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submission_channel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supporting_document_refs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correlation_i</w:t>
            </w:r>
            <w:r>
              <w:rPr>
                <w:color w:val="1F1F1F"/>
                <w:sz w:val="18"/>
                <w:szCs w:val="18"/>
              </w:rPr>
              <w:t>d</w:t>
            </w:r>
            <w:proofErr w:type="spellEnd"/>
          </w:p>
        </w:tc>
        <w:tc>
          <w:tcPr>
            <w:tcW w:w="24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extracted_claim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(including </w:t>
            </w:r>
            <w:proofErr w:type="spellStart"/>
            <w:r>
              <w:rPr>
                <w:color w:val="1F1F1F"/>
                <w:sz w:val="18"/>
                <w:szCs w:val="18"/>
              </w:rPr>
              <w:t>extraction_confidence_min</w:t>
            </w:r>
            <w:proofErr w:type="spellEnd"/>
            <w:r>
              <w:rPr>
                <w:color w:val="1F1F1F"/>
                <w:sz w:val="18"/>
                <w:szCs w:val="18"/>
              </w:rPr>
              <w:t>)</w:t>
            </w:r>
          </w:p>
        </w:tc>
        <w:tc>
          <w:tcPr>
            <w:tcW w:w="16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b/>
                <w:color w:val="1F1F1F"/>
                <w:sz w:val="18"/>
                <w:szCs w:val="18"/>
              </w:rPr>
              <w:t>Yes: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ESC-003, raised by the controller from its output (confidence &lt; 0.80 or a required field missing).</w:t>
            </w:r>
          </w:p>
        </w:tc>
      </w:tr>
      <w:tr w:rsidR="00B46859">
        <w:trPr>
          <w:jc w:val="center"/>
        </w:trPr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Policy Cross-Reference Agent</w:t>
            </w:r>
          </w:p>
        </w:tc>
        <w:tc>
          <w:tcPr>
            <w:tcW w:w="20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Determine coverage for the claim from the policy database.</w:t>
            </w:r>
          </w:p>
        </w:tc>
        <w:tc>
          <w:tcPr>
            <w:tcW w:w="26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policy_number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policyholder_id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date_of_loss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loss_type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claimed_amount_usd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1F1F1F"/>
                <w:sz w:val="18"/>
                <w:szCs w:val="18"/>
              </w:rPr>
              <w:t>extracted_claim</w:t>
            </w:r>
            <w:proofErr w:type="spellEnd"/>
          </w:p>
        </w:tc>
        <w:tc>
          <w:tcPr>
            <w:tcW w:w="24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policy_cross_reference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F1F1F"/>
                <w:sz w:val="18"/>
                <w:szCs w:val="18"/>
              </w:rPr>
              <w:t>policy_in_force_on_loss_date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coverage_status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coverage_limit_usd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deductible_usd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applicable_exclusions</w:t>
            </w:r>
            <w:proofErr w:type="spellEnd"/>
            <w:r>
              <w:rPr>
                <w:color w:val="1F1F1F"/>
                <w:sz w:val="18"/>
                <w:szCs w:val="18"/>
              </w:rPr>
              <w:t>)</w:t>
            </w:r>
          </w:p>
        </w:tc>
        <w:tc>
          <w:tcPr>
            <w:tcW w:w="16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b/>
                <w:color w:val="1F1F1F"/>
                <w:sz w:val="18"/>
                <w:szCs w:val="18"/>
              </w:rPr>
              <w:t>Yes: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ESC-004 (not in force or</w:t>
            </w:r>
            <w:r>
              <w:rPr>
                <w:color w:val="1F1F1F"/>
                <w:sz w:val="18"/>
                <w:szCs w:val="18"/>
              </w:rPr>
              <w:t xml:space="preserve"> NOT_COVERED).</w:t>
            </w:r>
          </w:p>
        </w:tc>
      </w:tr>
      <w:tr w:rsidR="00B46859">
        <w:trPr>
          <w:jc w:val="center"/>
        </w:trPr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Fraud and Risk </w:t>
            </w:r>
            <w:r>
              <w:rPr>
                <w:color w:val="1F1F1F"/>
                <w:sz w:val="18"/>
                <w:szCs w:val="18"/>
              </w:rPr>
              <w:lastRenderedPageBreak/>
              <w:t>Specialist</w:t>
            </w:r>
          </w:p>
        </w:tc>
        <w:tc>
          <w:tcPr>
            <w:tcW w:w="20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 xml:space="preserve">Classify fraud and </w:t>
            </w:r>
            <w:r>
              <w:rPr>
                <w:color w:val="1F1F1F"/>
                <w:sz w:val="18"/>
                <w:szCs w:val="18"/>
              </w:rPr>
              <w:lastRenderedPageBreak/>
              <w:t>risk with cited evidence.</w:t>
            </w:r>
          </w:p>
        </w:tc>
        <w:tc>
          <w:tcPr>
            <w:tcW w:w="26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insured_entity_name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property_address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date_of_loss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loss_type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claimed_amount_usd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1F1F1F"/>
                <w:sz w:val="18"/>
                <w:szCs w:val="18"/>
              </w:rPr>
              <w:t>extracted_claim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F1F1F"/>
                <w:sz w:val="18"/>
                <w:szCs w:val="18"/>
              </w:rPr>
              <w:t>policy_cross_reference</w:t>
            </w:r>
            <w:proofErr w:type="spellEnd"/>
          </w:p>
        </w:tc>
        <w:tc>
          <w:tcPr>
            <w:tcW w:w="24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fraud_assessment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risk_</w:t>
            </w:r>
            <w:r>
              <w:rPr>
                <w:color w:val="1F1F1F"/>
                <w:sz w:val="18"/>
                <w:szCs w:val="18"/>
              </w:rPr>
              <w:t>classification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fraud_signals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public_records_check_status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evidence_refs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assessed_at</w:t>
            </w:r>
            <w:proofErr w:type="spellEnd"/>
            <w:r>
              <w:rPr>
                <w:color w:val="1F1F1F"/>
                <w:sz w:val="18"/>
                <w:szCs w:val="18"/>
              </w:rPr>
              <w:t>)</w:t>
            </w:r>
          </w:p>
        </w:tc>
        <w:tc>
          <w:tcPr>
            <w:tcW w:w="16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b/>
                <w:color w:val="1F1F1F"/>
                <w:sz w:val="18"/>
                <w:szCs w:val="18"/>
              </w:rPr>
              <w:lastRenderedPageBreak/>
              <w:t>Yes: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ESC-002 </w:t>
            </w:r>
            <w:r>
              <w:rPr>
                <w:color w:val="1F1F1F"/>
                <w:sz w:val="18"/>
                <w:szCs w:val="18"/>
              </w:rPr>
              <w:lastRenderedPageBreak/>
              <w:t>(HIGH), ESC-005 (INDETERMINATE), ESC-006 (ELEVATED).</w:t>
            </w:r>
          </w:p>
        </w:tc>
      </w:tr>
      <w:tr w:rsidR="00B46859">
        <w:trPr>
          <w:jc w:val="center"/>
        </w:trPr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Settlement Specialist</w:t>
            </w:r>
          </w:p>
        </w:tc>
        <w:tc>
          <w:tcPr>
            <w:tcW w:w="20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Draft the settlement letter and recommended settlement amount.</w:t>
            </w:r>
          </w:p>
        </w:tc>
        <w:tc>
          <w:tcPr>
            <w:tcW w:w="26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Only the 19-fiel</w:t>
            </w:r>
            <w:r>
              <w:rPr>
                <w:color w:val="1F1F1F"/>
                <w:sz w:val="18"/>
                <w:szCs w:val="18"/>
              </w:rPr>
              <w:t>d redacted handoff payload in item 3.3</w:t>
            </w:r>
          </w:p>
        </w:tc>
        <w:tc>
          <w:tcPr>
            <w:tcW w:w="24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color w:val="1F1F1F"/>
                <w:sz w:val="18"/>
                <w:szCs w:val="18"/>
              </w:rPr>
              <w:t>recommended_settlement_amount_usd</w:t>
            </w:r>
            <w:proofErr w:type="spellEnd"/>
            <w:proofErr w:type="gramEnd"/>
            <w:r>
              <w:rPr>
                <w:color w:val="1F1F1F"/>
                <w:sz w:val="18"/>
                <w:szCs w:val="18"/>
              </w:rPr>
              <w:t xml:space="preserve"> and letter sections with merge tokens. The controller then sets </w:t>
            </w:r>
            <w:proofErr w:type="spellStart"/>
            <w:r>
              <w:rPr>
                <w:color w:val="1F1F1F"/>
                <w:sz w:val="18"/>
                <w:szCs w:val="18"/>
              </w:rPr>
              <w:t>letter_validation_status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the renderer sets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settlement_letter_ref</w:t>
            </w:r>
            <w:proofErr w:type="spellEnd"/>
            <w:r>
              <w:rPr>
                <w:color w:val="1F1F1F"/>
                <w:sz w:val="18"/>
                <w:szCs w:val="18"/>
              </w:rPr>
              <w:t>.</w:t>
            </w:r>
          </w:p>
        </w:tc>
        <w:tc>
          <w:tcPr>
            <w:tcW w:w="16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b/>
                <w:color w:val="1F1F1F"/>
                <w:sz w:val="18"/>
                <w:szCs w:val="18"/>
              </w:rPr>
              <w:t>Yes: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ESC-007 when its output fails validation aft</w:t>
            </w:r>
            <w:r>
              <w:rPr>
                <w:color w:val="1F1F1F"/>
                <w:sz w:val="18"/>
                <w:szCs w:val="18"/>
              </w:rPr>
              <w:t>er one regeneration.</w:t>
            </w:r>
          </w:p>
        </w:tc>
      </w:tr>
      <w:tr w:rsidR="00B46859">
        <w:trPr>
          <w:jc w:val="center"/>
        </w:trPr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Orchestrator / Workflow Controller</w:t>
            </w:r>
          </w:p>
        </w:tc>
        <w:tc>
          <w:tcPr>
            <w:tcW w:w="20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Route, gate and record the workflow. It does no claim reasoning.</w:t>
            </w:r>
          </w:p>
        </w:tc>
        <w:tc>
          <w:tcPr>
            <w:tcW w:w="26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Event Grid trigger; every agent output block; reviewer decision events from SIU and adjusters</w:t>
            </w:r>
          </w:p>
        </w:tc>
        <w:tc>
          <w:tcPr>
            <w:tcW w:w="24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routing (route,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settlement_hold_required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escalation_ids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F1F1F"/>
                <w:sz w:val="18"/>
                <w:szCs w:val="18"/>
              </w:rPr>
              <w:t>workflow_status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pii_tokens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redacted_claim_summary</w:t>
            </w:r>
            <w:proofErr w:type="spellEnd"/>
            <w:r>
              <w:rPr>
                <w:color w:val="1F1F1F"/>
                <w:sz w:val="18"/>
                <w:szCs w:val="18"/>
              </w:rPr>
              <w:t>, checkpoints, queue messages, spans</w:t>
            </w:r>
          </w:p>
        </w:tc>
        <w:tc>
          <w:tcPr>
            <w:tcW w:w="16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b/>
                <w:color w:val="1F1F1F"/>
                <w:sz w:val="18"/>
                <w:szCs w:val="18"/>
              </w:rPr>
              <w:t>Yes: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it is the only component that raises escalations (ESC-001 to ESC-007).</w:t>
            </w:r>
          </w:p>
        </w:tc>
      </w:tr>
    </w:tbl>
    <w:p w:rsidR="00B46859" w:rsidRDefault="00B46859">
      <w:pPr>
        <w:rPr>
          <w:rFonts w:hint="eastAsia"/>
        </w:rPr>
      </w:pPr>
    </w:p>
    <w:p w:rsidR="00B46859" w:rsidRDefault="00782DAD">
      <w:pPr>
        <w:pStyle w:val="Heading1"/>
      </w:pPr>
      <w:r>
        <w:t>3. A2A Handoff: Fraud and Risk Specialist → Settlement Specialist</w:t>
      </w:r>
    </w:p>
    <w:p w:rsidR="00B46859" w:rsidRDefault="00782DAD">
      <w:pPr>
        <w:pStyle w:val="Heading2"/>
      </w:pPr>
      <w:r>
        <w:t>3.1 H</w:t>
      </w:r>
      <w:r>
        <w:t>andoff Overview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2600"/>
        <w:gridCol w:w="7768"/>
      </w:tblGrid>
      <w:tr w:rsidR="00B46859">
        <w:trPr>
          <w:tblHeader/>
          <w:jc w:val="center"/>
        </w:trPr>
        <w:tc>
          <w:tcPr>
            <w:tcW w:w="26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76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Handoff Name</w:t>
            </w:r>
          </w:p>
        </w:tc>
        <w:tc>
          <w:tcPr>
            <w:tcW w:w="77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Fraud Risk Assessment to Settlement Drafting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Source Agent</w:t>
            </w:r>
          </w:p>
        </w:tc>
        <w:tc>
          <w:tcPr>
            <w:tcW w:w="77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Fraud and Risk Specialist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Target Agent</w:t>
            </w:r>
          </w:p>
        </w:tc>
        <w:tc>
          <w:tcPr>
            <w:tcW w:w="7768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Settlement Specialist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Standard Path Description</w:t>
            </w:r>
          </w:p>
        </w:tc>
        <w:tc>
          <w:tcPr>
            <w:tcW w:w="7768" w:type="dxa"/>
          </w:tcPr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handoff proceeds only when </w:t>
            </w:r>
            <w:r>
              <w:rPr>
                <w:b/>
                <w:color w:val="1F1F1F"/>
                <w:sz w:val="18"/>
                <w:szCs w:val="18"/>
              </w:rPr>
              <w:t>all</w:t>
            </w:r>
            <w:r>
              <w:rPr>
                <w:color w:val="1F1F1F"/>
                <w:sz w:val="18"/>
                <w:szCs w:val="18"/>
              </w:rPr>
              <w:t xml:space="preserve"> of these are true: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proofErr w:type="gramEnd"/>
            <w:r>
              <w:rPr>
                <w:color w:val="1F1F1F"/>
                <w:sz w:val="18"/>
                <w:szCs w:val="18"/>
              </w:rPr>
              <w:t xml:space="preserve"> is non-null and &lt; 0.85, and </w:t>
            </w:r>
            <w:proofErr w:type="spellStart"/>
            <w:r>
              <w:rPr>
                <w:color w:val="1F1F1F"/>
                <w:sz w:val="18"/>
                <w:szCs w:val="18"/>
              </w:rPr>
              <w:t>risk_classification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is LOW or ELEVATED.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color w:val="1F1F1F"/>
                <w:sz w:val="18"/>
                <w:szCs w:val="18"/>
              </w:rPr>
              <w:t>public_records_check_status</w:t>
            </w:r>
            <w:proofErr w:type="spellEnd"/>
            <w:proofErr w:type="gramEnd"/>
            <w:r>
              <w:rPr>
                <w:color w:val="1F1F1F"/>
                <w:sz w:val="18"/>
                <w:szCs w:val="18"/>
              </w:rPr>
              <w:t xml:space="preserve"> is COMPLETED, or CACHED (30 days old or less) when </w:t>
            </w:r>
            <w:proofErr w:type="spellStart"/>
            <w:r>
              <w:rPr>
                <w:color w:val="1F1F1F"/>
                <w:sz w:val="18"/>
                <w:szCs w:val="18"/>
              </w:rPr>
              <w:t>claimed_amount_usd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≤ $250,000.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color w:val="1F1F1F"/>
                <w:sz w:val="18"/>
                <w:szCs w:val="18"/>
              </w:rPr>
              <w:t>coverage_status</w:t>
            </w:r>
            <w:proofErr w:type="spellEnd"/>
            <w:proofErr w:type="gramEnd"/>
            <w:r>
              <w:rPr>
                <w:color w:val="1F1F1F"/>
                <w:sz w:val="18"/>
                <w:szCs w:val="18"/>
              </w:rPr>
              <w:t xml:space="preserve"> is COVERED or PARTIAL.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1F1F1F"/>
                <w:sz w:val="18"/>
                <w:szCs w:val="18"/>
              </w:rPr>
              <w:t>fraud_assessment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b</w:t>
            </w:r>
            <w:r>
              <w:rPr>
                <w:color w:val="1F1F1F"/>
                <w:sz w:val="18"/>
                <w:szCs w:val="18"/>
              </w:rPr>
              <w:t xml:space="preserve">lock validates against </w:t>
            </w:r>
            <w:proofErr w:type="spellStart"/>
            <w:r>
              <w:rPr>
                <w:color w:val="1F1F1F"/>
                <w:sz w:val="18"/>
                <w:szCs w:val="18"/>
              </w:rPr>
              <w:t>ClaimCaseOutput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v1.0.</w:t>
            </w:r>
          </w:p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controller then builds the 19-field payload (item 3.3), applies the PII rules (item 3.4), sets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settlement_hold_required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sends the payload to the Settlement Specialist with A2A message/send.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Escalation B</w:t>
            </w:r>
            <w:r>
              <w:rPr>
                <w:color w:val="1F1F1F"/>
                <w:sz w:val="18"/>
              </w:rPr>
              <w:t>ranch Description</w:t>
            </w:r>
          </w:p>
        </w:tc>
        <w:tc>
          <w:tcPr>
            <w:tcW w:w="7768" w:type="dxa"/>
          </w:tcPr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handoff </w:t>
            </w:r>
            <w:r>
              <w:rPr>
                <w:b/>
                <w:color w:val="1F1F1F"/>
                <w:sz w:val="18"/>
                <w:szCs w:val="18"/>
              </w:rPr>
              <w:t>must not proceed</w:t>
            </w:r>
            <w:r>
              <w:rPr>
                <w:color w:val="1F1F1F"/>
                <w:sz w:val="18"/>
                <w:szCs w:val="18"/>
              </w:rPr>
              <w:t xml:space="preserve"> when </w:t>
            </w: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≥ 0.85 (HIGH). The controller checkpoints the workflow and routes the claim to the SIU queue, and the Settlement Specialist is never called (ESC-002).</w:t>
            </w:r>
          </w:p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It is also blocked when the result i</w:t>
            </w:r>
            <w:r>
              <w:rPr>
                <w:color w:val="1F1F1F"/>
                <w:sz w:val="18"/>
                <w:szCs w:val="18"/>
              </w:rPr>
              <w:t xml:space="preserve">s INDETERMINATE (ESC-005), when the payload fails schema or redaction checks (fail closed), or while an SIU or adjuster decision is pending. A blocked handoff resumes only on an authenticated reviewer decision event; the decision and reviewer ID </w:t>
            </w:r>
            <w:proofErr w:type="gramStart"/>
            <w:r>
              <w:rPr>
                <w:color w:val="1F1F1F"/>
                <w:sz w:val="18"/>
                <w:szCs w:val="18"/>
              </w:rPr>
              <w:t>are record</w:t>
            </w:r>
            <w:r>
              <w:rPr>
                <w:color w:val="1F1F1F"/>
                <w:sz w:val="18"/>
                <w:szCs w:val="18"/>
              </w:rPr>
              <w:t>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against the same </w:t>
            </w:r>
            <w:proofErr w:type="spellStart"/>
            <w:r>
              <w:rPr>
                <w:color w:val="1F1F1F"/>
                <w:sz w:val="18"/>
                <w:szCs w:val="18"/>
              </w:rPr>
              <w:t>correlation_id</w:t>
            </w:r>
            <w:proofErr w:type="spellEnd"/>
            <w:r>
              <w:rPr>
                <w:color w:val="1F1F1F"/>
                <w:sz w:val="18"/>
                <w:szCs w:val="18"/>
              </w:rPr>
              <w:t>. Item 3.5 lists every branch.</w:t>
            </w:r>
          </w:p>
        </w:tc>
      </w:tr>
    </w:tbl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>3.2 Correlation and Authentication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2600"/>
        <w:gridCol w:w="7768"/>
      </w:tblGrid>
      <w:tr w:rsidR="00B46859">
        <w:trPr>
          <w:tblHeader/>
          <w:jc w:val="center"/>
        </w:trPr>
        <w:tc>
          <w:tcPr>
            <w:tcW w:w="26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776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Correlation ID Format</w:t>
            </w:r>
          </w:p>
        </w:tc>
        <w:tc>
          <w:tcPr>
            <w:tcW w:w="7768" w:type="dxa"/>
            <w:shd w:val="clear" w:color="auto" w:fill="F8F9FB"/>
          </w:tcPr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{</w:t>
            </w: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  <w:r>
              <w:rPr>
                <w:color w:val="1F1F1F"/>
                <w:sz w:val="18"/>
                <w:szCs w:val="18"/>
              </w:rPr>
              <w:t>}</w:t>
            </w:r>
            <w:proofErr w:type="gramStart"/>
            <w:r>
              <w:rPr>
                <w:color w:val="1F1F1F"/>
                <w:sz w:val="18"/>
                <w:szCs w:val="18"/>
              </w:rPr>
              <w:t>.{</w:t>
            </w:r>
            <w:proofErr w:type="spellStart"/>
            <w:proofErr w:type="gramEnd"/>
            <w:r>
              <w:rPr>
                <w:color w:val="1F1F1F"/>
                <w:sz w:val="18"/>
                <w:szCs w:val="18"/>
              </w:rPr>
              <w:t>workflow_run_id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}: </w:t>
            </w: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CLM-YYYY-NNNNNNN, </w:t>
            </w:r>
            <w:proofErr w:type="spellStart"/>
            <w:r>
              <w:rPr>
                <w:color w:val="1F1F1F"/>
                <w:sz w:val="18"/>
                <w:szCs w:val="18"/>
              </w:rPr>
              <w:t>workflow_run_id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UUID v4 created by the controller at trigger time.</w:t>
            </w:r>
          </w:p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Example: CLM-2026-0048172.6f1c2a9e-4b7d-4e21-9a3f-2d8c5b7e0a14.</w:t>
            </w:r>
          </w:p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Each hop also gets a unique </w:t>
            </w:r>
            <w:proofErr w:type="spellStart"/>
            <w:r>
              <w:rPr>
                <w:color w:val="1F1F1F"/>
                <w:sz w:val="18"/>
                <w:szCs w:val="18"/>
              </w:rPr>
              <w:t>handoff_id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(the A2A </w:t>
            </w:r>
            <w:proofErr w:type="spellStart"/>
            <w:r>
              <w:rPr>
                <w:color w:val="1F1F1F"/>
                <w:sz w:val="18"/>
                <w:szCs w:val="18"/>
              </w:rPr>
              <w:t>messageId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UUID v4) and a W3C </w:t>
            </w:r>
            <w:proofErr w:type="spellStart"/>
            <w:r>
              <w:rPr>
                <w:color w:val="1F1F1F"/>
                <w:sz w:val="18"/>
                <w:szCs w:val="18"/>
              </w:rPr>
              <w:t>traceparent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header for distributed tracing.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 xml:space="preserve">Authentication </w:t>
            </w:r>
            <w:r>
              <w:rPr>
                <w:color w:val="1F1F1F"/>
                <w:sz w:val="18"/>
              </w:rPr>
              <w:t>Approach</w:t>
            </w:r>
          </w:p>
        </w:tc>
        <w:tc>
          <w:tcPr>
            <w:tcW w:w="7768" w:type="dxa"/>
            <w:shd w:val="clear" w:color="auto" w:fill="F8F9FB"/>
          </w:tcPr>
          <w:p w:rsidR="00B46859" w:rsidRDefault="00782DAD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 xml:space="preserve">Microsoft </w:t>
            </w:r>
            <w:proofErr w:type="spellStart"/>
            <w:r>
              <w:rPr>
                <w:b/>
                <w:color w:val="1F1F1F"/>
                <w:sz w:val="18"/>
                <w:szCs w:val="18"/>
              </w:rPr>
              <w:t>Entra</w:t>
            </w:r>
            <w:proofErr w:type="spellEnd"/>
            <w:r>
              <w:rPr>
                <w:b/>
                <w:color w:val="1F1F1F"/>
                <w:sz w:val="18"/>
                <w:szCs w:val="18"/>
              </w:rPr>
              <w:t xml:space="preserve"> ID bearer tokens from user-assigned managed identities only</w:t>
            </w:r>
            <w:proofErr w:type="gramStart"/>
            <w:r>
              <w:rPr>
                <w:b/>
                <w:color w:val="1F1F1F"/>
                <w:sz w:val="18"/>
                <w:szCs w:val="18"/>
              </w:rPr>
              <w:t>;</w:t>
            </w:r>
            <w:proofErr w:type="gramEnd"/>
            <w:r>
              <w:rPr>
                <w:b/>
                <w:color w:val="1F1F1F"/>
                <w:sz w:val="18"/>
                <w:szCs w:val="18"/>
              </w:rPr>
              <w:t xml:space="preserve"> no hard-coded credentials or API keys.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The controller acquires a token for audience api</w:t>
            </w:r>
            <w:proofErr w:type="gramStart"/>
            <w:r>
              <w:rPr>
                <w:color w:val="1F1F1F"/>
                <w:sz w:val="18"/>
                <w:szCs w:val="18"/>
              </w:rPr>
              <w:t>:/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/apex-claims-settlement-agent as </w:t>
            </w:r>
            <w:proofErr w:type="spellStart"/>
            <w:r>
              <w:rPr>
                <w:color w:val="1F1F1F"/>
                <w:sz w:val="18"/>
                <w:szCs w:val="18"/>
              </w:rPr>
              <w:t>uami</w:t>
            </w:r>
            <w:proofErr w:type="spellEnd"/>
            <w:r>
              <w:rPr>
                <w:color w:val="1F1F1F"/>
                <w:sz w:val="18"/>
                <w:szCs w:val="18"/>
              </w:rPr>
              <w:t>-claims-workflow-controller and calls the Se</w:t>
            </w:r>
            <w:r>
              <w:rPr>
                <w:color w:val="1F1F1F"/>
                <w:sz w:val="18"/>
                <w:szCs w:val="18"/>
              </w:rPr>
              <w:t xml:space="preserve">ttlement Specialist’s A2A endpoint with Authorization: Bearer. The Settlement Specialist’s Agent Card declares an OAuth 2.0 / </w:t>
            </w:r>
            <w:proofErr w:type="spellStart"/>
            <w:r>
              <w:rPr>
                <w:color w:val="1F1F1F"/>
                <w:sz w:val="18"/>
                <w:szCs w:val="18"/>
              </w:rPr>
              <w:t>OpenID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Connect (</w:t>
            </w:r>
            <w:proofErr w:type="spellStart"/>
            <w:r>
              <w:rPr>
                <w:color w:val="1F1F1F"/>
                <w:sz w:val="18"/>
                <w:szCs w:val="18"/>
              </w:rPr>
              <w:t>Entra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ID) security scheme only.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The endpoint validates the issuer (Apex tenant), audience and expiry, and checks t</w:t>
            </w:r>
            <w:r>
              <w:rPr>
                <w:color w:val="1F1F1F"/>
                <w:sz w:val="18"/>
                <w:szCs w:val="18"/>
              </w:rPr>
              <w:t xml:space="preserve">hat the caller holds app role </w:t>
            </w:r>
            <w:proofErr w:type="spellStart"/>
            <w:r>
              <w:rPr>
                <w:color w:val="1F1F1F"/>
                <w:sz w:val="18"/>
                <w:szCs w:val="18"/>
              </w:rPr>
              <w:t>Handoff.Submit</w:t>
            </w:r>
            <w:proofErr w:type="spellEnd"/>
            <w:r>
              <w:rPr>
                <w:color w:val="1F1F1F"/>
                <w:sz w:val="18"/>
                <w:szCs w:val="18"/>
              </w:rPr>
              <w:t>. Only the controller’s identity holds that role, so the Fraud and Risk Specialist (</w:t>
            </w:r>
            <w:proofErr w:type="spellStart"/>
            <w:r>
              <w:rPr>
                <w:color w:val="1F1F1F"/>
                <w:sz w:val="18"/>
                <w:szCs w:val="18"/>
              </w:rPr>
              <w:t>uami</w:t>
            </w:r>
            <w:proofErr w:type="spellEnd"/>
            <w:r>
              <w:rPr>
                <w:color w:val="1F1F1F"/>
                <w:sz w:val="18"/>
                <w:szCs w:val="18"/>
              </w:rPr>
              <w:t>-claims-fraud-risk) cannot call Settlement directly or bypass the routing gate.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Traffic stays on private endpoints inside the Claims Project’s managed network, over TLS 1.2 or higher.</w:t>
            </w:r>
          </w:p>
        </w:tc>
      </w:tr>
      <w:tr w:rsidR="00B46859">
        <w:trPr>
          <w:jc w:val="center"/>
        </w:trPr>
        <w:tc>
          <w:tcPr>
            <w:tcW w:w="26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lastRenderedPageBreak/>
              <w:t>Audit Trace Requirement</w:t>
            </w:r>
          </w:p>
        </w:tc>
        <w:tc>
          <w:tcPr>
            <w:tcW w:w="7768" w:type="dxa"/>
          </w:tcPr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color w:val="1F1F1F"/>
                <w:sz w:val="18"/>
                <w:szCs w:val="18"/>
              </w:rPr>
              <w:t>correlation_id</w:t>
            </w:r>
            <w:proofErr w:type="spellEnd"/>
            <w:proofErr w:type="gramEnd"/>
            <w:r>
              <w:rPr>
                <w:color w:val="1F1F1F"/>
                <w:sz w:val="18"/>
                <w:szCs w:val="18"/>
              </w:rPr>
              <w:t xml:space="preserve"> travels as the A2A </w:t>
            </w:r>
            <w:proofErr w:type="spellStart"/>
            <w:r>
              <w:rPr>
                <w:color w:val="1F1F1F"/>
                <w:sz w:val="18"/>
                <w:szCs w:val="18"/>
              </w:rPr>
              <w:t>contextId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is repeated in the payload; the receiver rejects a mismatch.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It is written as a</w:t>
            </w:r>
            <w:r>
              <w:rPr>
                <w:color w:val="1F1F1F"/>
                <w:sz w:val="18"/>
                <w:szCs w:val="18"/>
              </w:rPr>
              <w:t xml:space="preserve">ttribute </w:t>
            </w:r>
            <w:proofErr w:type="spellStart"/>
            <w:r>
              <w:rPr>
                <w:color w:val="1F1F1F"/>
                <w:sz w:val="18"/>
                <w:szCs w:val="18"/>
              </w:rPr>
              <w:t>apex.correlation_id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on every span (</w:t>
            </w:r>
            <w:proofErr w:type="spellStart"/>
            <w:r>
              <w:rPr>
                <w:color w:val="1F1F1F"/>
                <w:sz w:val="18"/>
                <w:szCs w:val="18"/>
              </w:rPr>
              <w:t>invoke_agent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…, </w:t>
            </w:r>
            <w:proofErr w:type="spellStart"/>
            <w:r>
              <w:rPr>
                <w:color w:val="1F1F1F"/>
                <w:sz w:val="18"/>
                <w:szCs w:val="18"/>
              </w:rPr>
              <w:t>fraud.routing_decision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pii.redaction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a2a.handoff,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settlement_output.validation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), as the Service Bus </w:t>
            </w:r>
            <w:proofErr w:type="spellStart"/>
            <w:r>
              <w:rPr>
                <w:color w:val="1F1F1F"/>
                <w:sz w:val="18"/>
                <w:szCs w:val="18"/>
              </w:rPr>
              <w:t>CorrelationId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on every escalation message, and on the claim’s record in claim-cases.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Span a2a.</w:t>
            </w:r>
            <w:r>
              <w:rPr>
                <w:color w:val="1F1F1F"/>
                <w:sz w:val="18"/>
                <w:szCs w:val="18"/>
              </w:rPr>
              <w:t xml:space="preserve">handoff records the sending and receiving agent IDs, the caller principal ID, </w:t>
            </w:r>
            <w:proofErr w:type="spellStart"/>
            <w:r>
              <w:rPr>
                <w:color w:val="1F1F1F"/>
                <w:sz w:val="18"/>
                <w:szCs w:val="18"/>
              </w:rPr>
              <w:t>handoff_id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timestamp, </w:t>
            </w:r>
            <w:proofErr w:type="spellStart"/>
            <w:r>
              <w:rPr>
                <w:color w:val="1F1F1F"/>
                <w:sz w:val="18"/>
                <w:szCs w:val="18"/>
              </w:rPr>
              <w:t>schema_version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the SHA-256 hash of the redacted payload, never the payload itself.</w:t>
            </w:r>
          </w:p>
          <w:p w:rsidR="00B46859" w:rsidRDefault="00782DAD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Telemetry flows to </w:t>
            </w:r>
            <w:proofErr w:type="spellStart"/>
            <w:r>
              <w:rPr>
                <w:color w:val="1F1F1F"/>
                <w:sz w:val="18"/>
                <w:szCs w:val="18"/>
              </w:rPr>
              <w:t>appi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-apex-claims-prod and </w:t>
            </w:r>
            <w:proofErr w:type="gramStart"/>
            <w:r>
              <w:rPr>
                <w:color w:val="1F1F1F"/>
                <w:sz w:val="18"/>
                <w:szCs w:val="18"/>
              </w:rPr>
              <w:t>is exported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daily to im</w:t>
            </w:r>
            <w:r>
              <w:rPr>
                <w:color w:val="1F1F1F"/>
                <w:sz w:val="18"/>
                <w:szCs w:val="18"/>
              </w:rPr>
              <w:t xml:space="preserve">mutable storage </w:t>
            </w:r>
            <w:proofErr w:type="spellStart"/>
            <w:r>
              <w:rPr>
                <w:color w:val="1F1F1F"/>
                <w:sz w:val="18"/>
                <w:szCs w:val="18"/>
              </w:rPr>
              <w:t>stapexclaimsaudit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(time-based retention lock), so compliance can rebuild any claim’s full agent path from one ID.</w:t>
            </w:r>
          </w:p>
        </w:tc>
      </w:tr>
    </w:tbl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>3.3 Typed Handoff Schema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2255"/>
        <w:gridCol w:w="1275"/>
        <w:gridCol w:w="1010"/>
        <w:gridCol w:w="3543"/>
        <w:gridCol w:w="2501"/>
      </w:tblGrid>
      <w:tr w:rsidR="00B46859">
        <w:trPr>
          <w:tblHeader/>
          <w:jc w:val="center"/>
        </w:trPr>
        <w:tc>
          <w:tcPr>
            <w:tcW w:w="21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7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12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b/>
                <w:color w:val="FFFFFF"/>
                <w:sz w:val="18"/>
              </w:rPr>
              <w:t>Required?</w:t>
            </w:r>
            <w:proofErr w:type="gramEnd"/>
          </w:p>
        </w:tc>
        <w:tc>
          <w:tcPr>
            <w:tcW w:w="23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 Field from Section 2 Output?</w:t>
            </w:r>
          </w:p>
        </w:tc>
        <w:tc>
          <w:tcPr>
            <w:tcW w:w="306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46859">
        <w:trPr>
          <w:jc w:val="center"/>
        </w:trPr>
        <w:tc>
          <w:tcPr>
            <w:tcW w:w="21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</w:p>
        </w:tc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Business key of the claim (CLM-YYYY-NNNNNNN); joins the handoff to the Restricted case record.</w:t>
            </w:r>
          </w:p>
        </w:tc>
      </w:tr>
      <w:tr w:rsidR="00B46859">
        <w:trPr>
          <w:jc w:val="center"/>
        </w:trPr>
        <w:tc>
          <w:tcPr>
            <w:tcW w:w="21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correlation_id</w:t>
            </w:r>
            <w:proofErr w:type="spellEnd"/>
          </w:p>
        </w:tc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correlation_id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{</w:t>
            </w: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  <w:r>
              <w:rPr>
                <w:color w:val="1F1F1F"/>
                <w:sz w:val="18"/>
                <w:szCs w:val="18"/>
              </w:rPr>
              <w:t>}</w:t>
            </w:r>
            <w:proofErr w:type="gramStart"/>
            <w:r>
              <w:rPr>
                <w:color w:val="1F1F1F"/>
                <w:sz w:val="18"/>
                <w:szCs w:val="18"/>
              </w:rPr>
              <w:t>.{</w:t>
            </w:r>
            <w:proofErr w:type="spellStart"/>
            <w:proofErr w:type="gramEnd"/>
            <w:r>
              <w:rPr>
                <w:color w:val="1F1F1F"/>
                <w:sz w:val="18"/>
                <w:szCs w:val="18"/>
              </w:rPr>
              <w:t>workflow_run_id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}; also carried as the A2A </w:t>
            </w:r>
            <w:proofErr w:type="spellStart"/>
            <w:r>
              <w:rPr>
                <w:color w:val="1F1F1F"/>
                <w:sz w:val="18"/>
                <w:szCs w:val="18"/>
              </w:rPr>
              <w:t>contextId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so every span and queue message for this run can be joined.</w:t>
            </w:r>
          </w:p>
        </w:tc>
      </w:tr>
      <w:tr w:rsidR="00B46859">
        <w:trPr>
          <w:jc w:val="center"/>
        </w:trPr>
        <w:tc>
          <w:tcPr>
            <w:tcW w:w="21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schema_version</w:t>
            </w:r>
            <w:proofErr w:type="spellEnd"/>
          </w:p>
        </w:tc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schema_version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ClaimCaseOutput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schema version ("1.0"); Settlement Specialist rejects unknown version</w:t>
            </w:r>
            <w:r>
              <w:rPr>
                <w:color w:val="1F1F1F"/>
                <w:sz w:val="18"/>
                <w:szCs w:val="18"/>
              </w:rPr>
              <w:t>s.</w:t>
            </w:r>
          </w:p>
        </w:tc>
      </w:tr>
      <w:tr w:rsidR="00B46859">
        <w:trPr>
          <w:jc w:val="center"/>
        </w:trPr>
        <w:tc>
          <w:tcPr>
            <w:tcW w:w="21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</w:p>
        </w:tc>
        <w:tc>
          <w:tcPr>
            <w:tcW w:w="17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number (float 0.00–1.00)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fraud_assessment.fraud_risk_score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Calibrated score from the deterministic </w:t>
            </w:r>
            <w:proofErr w:type="spellStart"/>
            <w:r>
              <w:rPr>
                <w:color w:val="1F1F1F"/>
                <w:sz w:val="18"/>
                <w:szCs w:val="18"/>
              </w:rPr>
              <w:t>score_fraud_signals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tool. Must be non-null for a handoff to exist.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risk_classification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</w:t>
            </w:r>
            <w:proofErr w:type="spellStart"/>
            <w:r>
              <w:rPr>
                <w:color w:val="1F1F1F"/>
                <w:sz w:val="18"/>
                <w:szCs w:val="18"/>
              </w:rPr>
              <w:t>enum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LOW | ELEVATED)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fraud_assessment.risk_classification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Only LOW or ELEVATED can cross this handoff; HIGH and INDETERMINATE </w:t>
            </w:r>
            <w:proofErr w:type="gramStart"/>
            <w:r>
              <w:rPr>
                <w:color w:val="1F1F1F"/>
                <w:sz w:val="18"/>
                <w:szCs w:val="18"/>
              </w:rPr>
              <w:t>are routed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to the escalation branch.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fraud_signals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array&lt;string&gt; (FS-NNN codes)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 (may be empty)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fraud_assessment.fraud_signals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Signal codes only (e.g., FS-014 recent policy inception). No raw public-records content.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public_records_check_status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</w:t>
            </w:r>
            <w:proofErr w:type="spellStart"/>
            <w:r>
              <w:rPr>
                <w:color w:val="1F1F1F"/>
                <w:sz w:val="18"/>
                <w:szCs w:val="18"/>
              </w:rPr>
              <w:t>enum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COMPLETED | CACHED)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fraud_assessment.public_records_check_status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Proves the external check ran live or from a ≤30-da</w:t>
            </w:r>
            <w:r>
              <w:rPr>
                <w:color w:val="1F1F1F"/>
                <w:sz w:val="18"/>
                <w:szCs w:val="18"/>
              </w:rPr>
              <w:t>y cache; UNAVAILABLE never reaches Settlement.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redacted_claim_summary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(≤1,500 chars)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redacted_claim_summary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Loss narrative after PII redaction (Section 3.4). Gives the letter its factual description of the loss.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coverage_status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</w:t>
            </w:r>
            <w:proofErr w:type="spellStart"/>
            <w:r>
              <w:rPr>
                <w:color w:val="1F1F1F"/>
                <w:sz w:val="18"/>
                <w:szCs w:val="18"/>
              </w:rPr>
              <w:t>enum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COVERED | PARTIAL)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policy_cross_reference.coverage_status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color w:val="1F1F1F"/>
                <w:sz w:val="18"/>
                <w:szCs w:val="18"/>
              </w:rPr>
              <w:t>policy_cross_reference</w:t>
            </w:r>
            <w:proofErr w:type="spellEnd"/>
            <w:r>
              <w:rPr>
                <w:color w:val="1F1F1F"/>
                <w:sz w:val="18"/>
                <w:szCs w:val="18"/>
              </w:rPr>
              <w:t>;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NOT_COVERED claims are stopped earlier by ESC-004.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coverage_limit_usd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number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policy_cross_reference.coverage_limit_usd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Applicable limit u</w:t>
            </w:r>
            <w:r>
              <w:rPr>
                <w:color w:val="1F1F1F"/>
                <w:sz w:val="18"/>
                <w:szCs w:val="18"/>
              </w:rPr>
              <w:t xml:space="preserve">sed by </w:t>
            </w:r>
            <w:proofErr w:type="spellStart"/>
            <w:r>
              <w:rPr>
                <w:color w:val="1F1F1F"/>
                <w:sz w:val="18"/>
                <w:szCs w:val="18"/>
              </w:rPr>
              <w:t>calculate_settlement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checked by validation rule V5.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deductible_usd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number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policy_cross_reference.deductible_usd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Deductible applied in the settlement calculation and stated in the letter.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applicable_exclusions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array&lt;string&gt;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 (may be empty)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policy_cross_reference.applicable_exclusions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Exclusion clause IDs the letter must cite when </w:t>
            </w:r>
            <w:proofErr w:type="spellStart"/>
            <w:r>
              <w:rPr>
                <w:color w:val="1F1F1F"/>
                <w:sz w:val="18"/>
                <w:szCs w:val="18"/>
              </w:rPr>
              <w:t>coverage_status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PARTIAL.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claimed_amount_usd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number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extracted_claim.claimed_amount_usd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Amount claimed by the insured; input to </w:t>
            </w:r>
            <w:proofErr w:type="spellStart"/>
            <w:r>
              <w:rPr>
                <w:color w:val="1F1F1F"/>
                <w:sz w:val="18"/>
                <w:szCs w:val="18"/>
              </w:rPr>
              <w:t>ca</w:t>
            </w:r>
            <w:r>
              <w:rPr>
                <w:color w:val="1F1F1F"/>
                <w:sz w:val="18"/>
                <w:szCs w:val="18"/>
              </w:rPr>
              <w:t>lculate_settlement</w:t>
            </w:r>
            <w:proofErr w:type="spellEnd"/>
            <w:r>
              <w:rPr>
                <w:color w:val="1F1F1F"/>
                <w:sz w:val="18"/>
                <w:szCs w:val="18"/>
              </w:rPr>
              <w:t>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loss_type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</w:t>
            </w:r>
            <w:proofErr w:type="spellStart"/>
            <w:r>
              <w:rPr>
                <w:color w:val="1F1F1F"/>
                <w:sz w:val="18"/>
                <w:szCs w:val="18"/>
              </w:rPr>
              <w:t>enum</w:t>
            </w:r>
            <w:proofErr w:type="spellEnd"/>
            <w:r>
              <w:rPr>
                <w:color w:val="1F1F1F"/>
                <w:sz w:val="18"/>
                <w:szCs w:val="18"/>
              </w:rPr>
              <w:t>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extracted_claim.loss_type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Selects the letter template variant (e.g., WIND_HAIL).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date_of_loss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(date)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extracted_claim.date_of_loss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Stated in the letter; already verified against the policy period by the Policy Cross-Reference Agent.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property_location_state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string (2-letter)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extracted_claim.property_location_state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Selects the state-specific disclosure clause; the only address</w:t>
            </w:r>
            <w:r>
              <w:rPr>
                <w:color w:val="1F1F1F"/>
                <w:sz w:val="18"/>
                <w:szCs w:val="18"/>
              </w:rPr>
              <w:t xml:space="preserve"> element retained.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policyholder_token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1F1F1F"/>
                <w:sz w:val="18"/>
                <w:szCs w:val="18"/>
              </w:rPr>
              <w:t>string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(PH-TKN-…)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pii_tokens.policyholder_token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Replaces insured name and address; resolved to real values only by the Letter Rendering Service.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policy_number_token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1F1F1F"/>
                <w:sz w:val="18"/>
                <w:szCs w:val="18"/>
              </w:rPr>
              <w:t>string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(POL-TKN-…)</w:t>
            </w:r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pii_tokens.policy_number_token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Replaces the policy number; resolved only at rendering.</w:t>
            </w:r>
          </w:p>
        </w:tc>
      </w:tr>
      <w:tr w:rsidR="00B46859">
        <w:trPr>
          <w:jc w:val="center"/>
        </w:trPr>
        <w:tc>
          <w:tcPr>
            <w:tcW w:w="21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settlement_hold_required</w:t>
            </w:r>
            <w:proofErr w:type="spellEnd"/>
          </w:p>
        </w:tc>
        <w:tc>
          <w:tcPr>
            <w:tcW w:w="17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2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3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Yes: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routing.settlement_hold_required</w:t>
            </w:r>
            <w:proofErr w:type="spellEnd"/>
          </w:p>
        </w:tc>
        <w:tc>
          <w:tcPr>
            <w:tcW w:w="30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1F1F1F"/>
                <w:sz w:val="18"/>
                <w:szCs w:val="18"/>
              </w:rPr>
              <w:t>true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when ESC-001 (large loss) or ESC-006 (elevated fraud risk) applies; the letter is then c</w:t>
            </w:r>
            <w:r>
              <w:rPr>
                <w:color w:val="1F1F1F"/>
                <w:sz w:val="18"/>
                <w:szCs w:val="18"/>
              </w:rPr>
              <w:t>reated as DRAFT_HOLD.</w:t>
            </w:r>
          </w:p>
        </w:tc>
      </w:tr>
    </w:tbl>
    <w:p w:rsidR="00B46859" w:rsidRDefault="00782DAD">
      <w:pPr>
        <w:spacing w:before="80" w:after="60" w:line="264" w:lineRule="auto"/>
        <w:rPr>
          <w:rFonts w:hint="eastAsia"/>
        </w:rPr>
      </w:pPr>
      <w:r>
        <w:rPr>
          <w:b/>
          <w:color w:val="1F1F1F"/>
          <w:sz w:val="18"/>
          <w:szCs w:val="18"/>
        </w:rPr>
        <w:t>Excluded from the payload (data minimization):</w:t>
      </w:r>
      <w:r>
        <w:rPr>
          <w:color w:val="1F1F1F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policyholder_id</w:t>
      </w:r>
      <w:proofErr w:type="spellEnd"/>
      <w:r>
        <w:rPr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policy_number</w:t>
      </w:r>
      <w:proofErr w:type="spellEnd"/>
      <w:r>
        <w:rPr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insured_entity_name</w:t>
      </w:r>
      <w:proofErr w:type="spellEnd"/>
      <w:r>
        <w:rPr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property_address</w:t>
      </w:r>
      <w:proofErr w:type="spellEnd"/>
      <w:r>
        <w:rPr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loss_description</w:t>
      </w:r>
      <w:proofErr w:type="spellEnd"/>
      <w:r>
        <w:rPr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evidence_refs</w:t>
      </w:r>
      <w:proofErr w:type="spellEnd"/>
      <w:r>
        <w:rPr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extraction_confidence_min</w:t>
      </w:r>
      <w:proofErr w:type="spellEnd"/>
      <w:r>
        <w:rPr>
          <w:color w:val="1F1F1F"/>
          <w:sz w:val="18"/>
          <w:szCs w:val="18"/>
        </w:rPr>
        <w:t xml:space="preserve">. </w:t>
      </w:r>
      <w:r>
        <w:rPr>
          <w:b/>
          <w:color w:val="1F1F1F"/>
          <w:sz w:val="18"/>
          <w:szCs w:val="18"/>
        </w:rPr>
        <w:t>Transport envelope (A2A protocol fields, not business payload):</w:t>
      </w:r>
      <w:r>
        <w:rPr>
          <w:color w:val="1F1F1F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messageId</w:t>
      </w:r>
      <w:proofErr w:type="spellEnd"/>
      <w:r>
        <w:rPr>
          <w:color w:val="1F1F1F"/>
          <w:sz w:val="18"/>
          <w:szCs w:val="18"/>
        </w:rPr>
        <w:t xml:space="preserve"> (=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handoff_id</w:t>
      </w:r>
      <w:proofErr w:type="spellEnd"/>
      <w:r>
        <w:rPr>
          <w:color w:val="1F1F1F"/>
          <w:sz w:val="18"/>
          <w:szCs w:val="18"/>
        </w:rPr>
        <w:t xml:space="preserve">),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contextId</w:t>
      </w:r>
      <w:proofErr w:type="spellEnd"/>
      <w:r>
        <w:rPr>
          <w:color w:val="1F1F1F"/>
          <w:sz w:val="18"/>
          <w:szCs w:val="18"/>
        </w:rPr>
        <w:t xml:space="preserve"> (=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correlation_id</w:t>
      </w:r>
      <w:proofErr w:type="spellEnd"/>
      <w:r>
        <w:rPr>
          <w:color w:val="1F1F1F"/>
          <w:sz w:val="18"/>
          <w:szCs w:val="18"/>
        </w:rPr>
        <w:t xml:space="preserve">),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traceparent</w:t>
      </w:r>
      <w:proofErr w:type="spellEnd"/>
      <w:r>
        <w:rPr>
          <w:color w:val="1F1F1F"/>
          <w:sz w:val="18"/>
          <w:szCs w:val="18"/>
        </w:rPr>
        <w:t xml:space="preserve">, </w:t>
      </w:r>
      <w:r>
        <w:rPr>
          <w:rFonts w:ascii="Consolas" w:hAnsi="Consolas" w:cs="Consolas"/>
          <w:color w:val="1F1F1F"/>
          <w:sz w:val="16"/>
          <w:szCs w:val="16"/>
        </w:rPr>
        <w:t>Authorization</w:t>
      </w:r>
      <w:r>
        <w:rPr>
          <w:color w:val="1F1F1F"/>
          <w:sz w:val="18"/>
          <w:szCs w:val="18"/>
        </w:rPr>
        <w:t xml:space="preserve">. The handoff schema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FraudToSettlementHandoff</w:t>
      </w:r>
      <w:proofErr w:type="spellEnd"/>
      <w:r>
        <w:rPr>
          <w:color w:val="1F1F1F"/>
          <w:sz w:val="18"/>
          <w:szCs w:val="18"/>
        </w:rPr>
        <w:t xml:space="preserve"> v1.0 </w:t>
      </w:r>
      <w:proofErr w:type="gramStart"/>
      <w:r>
        <w:rPr>
          <w:color w:val="1F1F1F"/>
          <w:sz w:val="18"/>
          <w:szCs w:val="18"/>
        </w:rPr>
        <w:t>is generated</w:t>
      </w:r>
      <w:proofErr w:type="gramEnd"/>
      <w:r>
        <w:rPr>
          <w:color w:val="1F1F1F"/>
          <w:sz w:val="18"/>
          <w:szCs w:val="18"/>
        </w:rPr>
        <w:t xml:space="preserve"> from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ClaimCaseOutput</w:t>
      </w:r>
      <w:proofErr w:type="spellEnd"/>
      <w:r>
        <w:rPr>
          <w:color w:val="1F1F1F"/>
          <w:sz w:val="18"/>
          <w:szCs w:val="18"/>
        </w:rPr>
        <w:t xml:space="preserve"> v1.0 with </w:t>
      </w:r>
      <w:proofErr w:type="spellStart"/>
      <w:r>
        <w:rPr>
          <w:rFonts w:ascii="Consolas" w:hAnsi="Consolas" w:cs="Consolas"/>
          <w:color w:val="1F1F1F"/>
          <w:sz w:val="16"/>
          <w:szCs w:val="16"/>
        </w:rPr>
        <w:t>additionalPrope</w:t>
      </w:r>
      <w:r>
        <w:rPr>
          <w:rFonts w:ascii="Consolas" w:hAnsi="Consolas" w:cs="Consolas"/>
          <w:color w:val="1F1F1F"/>
          <w:sz w:val="16"/>
          <w:szCs w:val="16"/>
        </w:rPr>
        <w:t>rties</w:t>
      </w:r>
      <w:proofErr w:type="spellEnd"/>
      <w:r>
        <w:rPr>
          <w:rFonts w:ascii="Consolas" w:hAnsi="Consolas" w:cs="Consolas"/>
          <w:color w:val="1F1F1F"/>
          <w:sz w:val="16"/>
          <w:szCs w:val="16"/>
        </w:rPr>
        <w:t>: false</w:t>
      </w:r>
      <w:r>
        <w:rPr>
          <w:color w:val="1F1F1F"/>
          <w:sz w:val="18"/>
          <w:szCs w:val="18"/>
        </w:rPr>
        <w:t>, so the Settlement Specialist rejects any field that is not listed above.</w:t>
      </w:r>
    </w:p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>3.4 PII Redaction Rules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2250"/>
        <w:gridCol w:w="2900"/>
        <w:gridCol w:w="2500"/>
        <w:gridCol w:w="2718"/>
      </w:tblGrid>
      <w:tr w:rsidR="00B46859">
        <w:trPr>
          <w:tblHeader/>
          <w:jc w:val="center"/>
        </w:trPr>
        <w:tc>
          <w:tcPr>
            <w:tcW w:w="225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Element</w:t>
            </w:r>
          </w:p>
        </w:tc>
        <w:tc>
          <w:tcPr>
            <w:tcW w:w="29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Redaction Rule</w:t>
            </w:r>
          </w:p>
        </w:tc>
        <w:tc>
          <w:tcPr>
            <w:tcW w:w="25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Allowed Replacement / Token</w:t>
            </w:r>
          </w:p>
        </w:tc>
        <w:tc>
          <w:tcPr>
            <w:tcW w:w="271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Policyholder full name (</w:t>
            </w:r>
            <w:proofErr w:type="spellStart"/>
            <w:r>
              <w:rPr>
                <w:color w:val="1F1F1F"/>
                <w:sz w:val="18"/>
                <w:szCs w:val="18"/>
              </w:rPr>
              <w:t>insured_entity_name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any named contacts)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Remove from payload and tokenize.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policyholder_token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(PH-TKN- + 16 random hex characters, mapping held in the Restricted </w:t>
            </w:r>
            <w:proofErr w:type="spellStart"/>
            <w:r>
              <w:rPr>
                <w:color w:val="1F1F1F"/>
                <w:sz w:val="18"/>
                <w:szCs w:val="18"/>
              </w:rPr>
              <w:t>pii</w:t>
            </w:r>
            <w:proofErr w:type="spellEnd"/>
            <w:r>
              <w:rPr>
                <w:color w:val="1F1F1F"/>
                <w:sz w:val="18"/>
                <w:szCs w:val="18"/>
              </w:rPr>
              <w:t>-token-vault container); the letter uses merge field {{INSURED_NAME}}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Settlement does not need the identity to draft. Keeping names </w:t>
            </w:r>
            <w:r>
              <w:rPr>
                <w:color w:val="1F1F1F"/>
                <w:sz w:val="18"/>
                <w:szCs w:val="18"/>
              </w:rPr>
              <w:t xml:space="preserve">out of the LLM context stops them being misplaced or </w:t>
            </w:r>
            <w:proofErr w:type="gramStart"/>
            <w:r>
              <w:rPr>
                <w:color w:val="1F1F1F"/>
                <w:sz w:val="18"/>
                <w:szCs w:val="18"/>
              </w:rPr>
              <w:t>leaked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in generated text. </w:t>
            </w:r>
            <w:proofErr w:type="gramStart"/>
            <w:r>
              <w:rPr>
                <w:color w:val="1F1F1F"/>
                <w:sz w:val="18"/>
                <w:szCs w:val="18"/>
              </w:rPr>
              <w:t>The real name is inserted only by the Letter Rendering Service</w:t>
            </w:r>
            <w:proofErr w:type="gramEnd"/>
            <w:r>
              <w:rPr>
                <w:color w:val="1F1F1F"/>
                <w:sz w:val="18"/>
                <w:szCs w:val="18"/>
              </w:rPr>
              <w:t>.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Policyholder address (</w:t>
            </w:r>
            <w:proofErr w:type="spellStart"/>
            <w:r>
              <w:rPr>
                <w:color w:val="1F1F1F"/>
                <w:sz w:val="18"/>
                <w:szCs w:val="18"/>
              </w:rPr>
              <w:t>property_address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and mailing address)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Remove street, unit, city and ZIP code; keep only the state.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property_location_state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(for example, TX) plus merge field {{PROPERTY_ADDRESS}}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state selects the state-specific disclosure clause; nothing finer </w:t>
            </w:r>
            <w:proofErr w:type="gramStart"/>
            <w:r>
              <w:rPr>
                <w:color w:val="1F1F1F"/>
                <w:sz w:val="18"/>
                <w:szCs w:val="18"/>
              </w:rPr>
              <w:t>is needed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. The full address </w:t>
            </w:r>
            <w:proofErr w:type="gramStart"/>
            <w:r>
              <w:rPr>
                <w:color w:val="1F1F1F"/>
                <w:sz w:val="18"/>
                <w:szCs w:val="18"/>
              </w:rPr>
              <w:t>is re-inserted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at</w:t>
            </w:r>
            <w:r>
              <w:rPr>
                <w:color w:val="1F1F1F"/>
                <w:sz w:val="18"/>
                <w:szCs w:val="18"/>
              </w:rPr>
              <w:t xml:space="preserve"> rendering.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Policy number (</w:t>
            </w:r>
            <w:proofErr w:type="spellStart"/>
            <w:r>
              <w:rPr>
                <w:color w:val="1F1F1F"/>
                <w:sz w:val="18"/>
                <w:szCs w:val="18"/>
              </w:rPr>
              <w:t>policy_number</w:t>
            </w:r>
            <w:proofErr w:type="spellEnd"/>
            <w:r>
              <w:rPr>
                <w:color w:val="1F1F1F"/>
                <w:sz w:val="18"/>
                <w:szCs w:val="18"/>
              </w:rPr>
              <w:t>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Remove and tokenize.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policy_number_token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(POL-TKN- + 16 hex); merge field {{POLICY_NUMBER}}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Policy numbers are linkable identifiers. The letter shows the real number only after rendering.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Free-text claim notes (</w:t>
            </w:r>
            <w:proofErr w:type="spellStart"/>
            <w:r>
              <w:rPr>
                <w:color w:val="1F1F1F"/>
                <w:sz w:val="18"/>
                <w:szCs w:val="18"/>
              </w:rPr>
              <w:t>l</w:t>
            </w:r>
            <w:r>
              <w:rPr>
                <w:color w:val="1F1F1F"/>
                <w:sz w:val="18"/>
                <w:szCs w:val="18"/>
              </w:rPr>
              <w:t>oss_description</w:t>
            </w:r>
            <w:proofErr w:type="spellEnd"/>
            <w:r>
              <w:rPr>
                <w:color w:val="1F1F1F"/>
                <w:sz w:val="18"/>
                <w:szCs w:val="18"/>
              </w:rPr>
              <w:t>, adjuster narrative)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Azure AI Language PII detection in redaction mode (</w:t>
            </w:r>
            <w:proofErr w:type="spellStart"/>
            <w:r>
              <w:rPr>
                <w:color w:val="1F1F1F"/>
                <w:sz w:val="18"/>
                <w:szCs w:val="18"/>
              </w:rPr>
              <w:t>lang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-apex-claims-prod) for categories Person, </w:t>
            </w:r>
            <w:proofErr w:type="spellStart"/>
            <w:r>
              <w:rPr>
                <w:color w:val="1F1F1F"/>
                <w:sz w:val="18"/>
                <w:szCs w:val="18"/>
              </w:rPr>
              <w:t>PhoneNumber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Email, Address, </w:t>
            </w:r>
            <w:proofErr w:type="spellStart"/>
            <w:r>
              <w:rPr>
                <w:color w:val="1F1F1F"/>
                <w:sz w:val="18"/>
                <w:szCs w:val="18"/>
              </w:rPr>
              <w:t>USSocialSecurityNumber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USBankAccountNumber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ABARoutingNumber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CreditCardNumber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USDriversLic</w:t>
            </w:r>
            <w:r>
              <w:rPr>
                <w:color w:val="1F1F1F"/>
                <w:sz w:val="18"/>
                <w:szCs w:val="18"/>
              </w:rPr>
              <w:t>enseNumber</w:t>
            </w:r>
            <w:proofErr w:type="spellEnd"/>
            <w:r>
              <w:rPr>
                <w:color w:val="1F1F1F"/>
                <w:sz w:val="18"/>
                <w:szCs w:val="18"/>
              </w:rPr>
              <w:t>; regex backstop for Apex policy and claim numbers; truncate to 1,500 characters.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redacted_claim_summary</w:t>
            </w:r>
            <w:proofErr w:type="spellEnd"/>
            <w:r>
              <w:rPr>
                <w:color w:val="1F1F1F"/>
                <w:sz w:val="18"/>
                <w:szCs w:val="18"/>
              </w:rPr>
              <w:t>, with category placeholders such as [PERSON] and [PHONE]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Loss narratives often name witnesses, contractors and tenants, and include phone or </w:t>
            </w:r>
            <w:r>
              <w:rPr>
                <w:color w:val="1F1F1F"/>
                <w:sz w:val="18"/>
                <w:szCs w:val="18"/>
              </w:rPr>
              <w:t>bank details. If the redaction service fails, the handoff is blocked (fail closed).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Bank account, routing number, tax ID (EIN or SSN)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Never included.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None (dropped)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Payment </w:t>
            </w:r>
            <w:proofErr w:type="gramStart"/>
            <w:r>
              <w:rPr>
                <w:color w:val="1F1F1F"/>
                <w:sz w:val="18"/>
                <w:szCs w:val="18"/>
              </w:rPr>
              <w:t>is made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after approval by the payments system, not by the letter-drafting agent.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Raw public-records evidence (third-party owner </w:t>
            </w:r>
            <w:r>
              <w:rPr>
                <w:color w:val="1F1F1F"/>
                <w:sz w:val="18"/>
                <w:szCs w:val="18"/>
              </w:rPr>
              <w:lastRenderedPageBreak/>
              <w:t>names, judgment and lien records)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Never included</w:t>
            </w:r>
            <w:proofErr w:type="gramStart"/>
            <w:r>
              <w:rPr>
                <w:color w:val="1F1F1F"/>
                <w:sz w:val="18"/>
                <w:szCs w:val="18"/>
              </w:rPr>
              <w:t>;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only signal codes cross.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fraud_signals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(FS-NNN codes)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color w:val="1F1F1F"/>
                <w:sz w:val="18"/>
                <w:szCs w:val="18"/>
              </w:rPr>
              <w:t>Third-party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PII is not needed for drafting. Evidence stays in </w:t>
            </w:r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fraud_assessment.evidence_refs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in the Restr</w:t>
            </w:r>
            <w:r>
              <w:rPr>
                <w:color w:val="1F1F1F"/>
                <w:sz w:val="18"/>
                <w:szCs w:val="18"/>
              </w:rPr>
              <w:t>icted case record for SIU use.</w:t>
            </w:r>
          </w:p>
        </w:tc>
      </w:tr>
      <w:tr w:rsidR="00B46859">
        <w:trPr>
          <w:jc w:val="center"/>
        </w:trPr>
        <w:tc>
          <w:tcPr>
            <w:tcW w:w="22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Insured and broker contact details (phone, email)</w:t>
            </w:r>
          </w:p>
        </w:tc>
        <w:tc>
          <w:tcPr>
            <w:tcW w:w="29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Never included.</w:t>
            </w:r>
          </w:p>
        </w:tc>
        <w:tc>
          <w:tcPr>
            <w:tcW w:w="25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None (dropped)</w:t>
            </w:r>
          </w:p>
        </w:tc>
        <w:tc>
          <w:tcPr>
            <w:tcW w:w="271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Delivery details come from the system of record at rendering time.</w:t>
            </w:r>
          </w:p>
        </w:tc>
      </w:tr>
    </w:tbl>
    <w:p w:rsidR="00B46859" w:rsidRDefault="00782DAD">
      <w:pPr>
        <w:spacing w:before="80" w:after="60" w:line="264" w:lineRule="auto"/>
        <w:rPr>
          <w:rFonts w:hint="eastAsia"/>
        </w:rPr>
      </w:pPr>
      <w:r>
        <w:rPr>
          <w:b/>
          <w:color w:val="1F1F1F"/>
          <w:sz w:val="18"/>
          <w:szCs w:val="18"/>
        </w:rPr>
        <w:t>Enforcement:</w:t>
      </w:r>
      <w:r>
        <w:rPr>
          <w:color w:val="1F1F1F"/>
          <w:sz w:val="18"/>
          <w:szCs w:val="18"/>
        </w:rPr>
        <w:t xml:space="preserve"> redaction runs in the controller’s handoff gate, not in an LLM</w:t>
      </w:r>
      <w:r>
        <w:rPr>
          <w:color w:val="1F1F1F"/>
          <w:sz w:val="18"/>
          <w:szCs w:val="18"/>
        </w:rPr>
        <w:t xml:space="preserve">. The steps </w:t>
      </w:r>
      <w:proofErr w:type="gramStart"/>
      <w:r>
        <w:rPr>
          <w:color w:val="1F1F1F"/>
          <w:sz w:val="18"/>
          <w:szCs w:val="18"/>
        </w:rPr>
        <w:t>are:</w:t>
      </w:r>
      <w:proofErr w:type="gramEnd"/>
      <w:r>
        <w:rPr>
          <w:color w:val="1F1F1F"/>
          <w:sz w:val="18"/>
          <w:szCs w:val="18"/>
        </w:rPr>
        <w:t xml:space="preserve"> field allow-list projection, then Language PII redaction on free text, then a regex backstop for policy-number and account-number patterns, then a hash of the redacted payload for span </w:t>
      </w:r>
      <w:r>
        <w:rPr>
          <w:rFonts w:ascii="Consolas" w:hAnsi="Consolas" w:cs="Consolas"/>
          <w:color w:val="1F1F1F"/>
          <w:sz w:val="16"/>
          <w:szCs w:val="16"/>
        </w:rPr>
        <w:t>a2a.handoff</w:t>
      </w:r>
      <w:r>
        <w:rPr>
          <w:color w:val="1F1F1F"/>
          <w:sz w:val="18"/>
          <w:szCs w:val="18"/>
        </w:rPr>
        <w:t xml:space="preserve">. A failure at any step blocks the handoff </w:t>
      </w:r>
      <w:r>
        <w:rPr>
          <w:color w:val="1F1F1F"/>
          <w:sz w:val="18"/>
          <w:szCs w:val="18"/>
        </w:rPr>
        <w:t xml:space="preserve">and raises an alert. There is </w:t>
      </w:r>
      <w:proofErr w:type="gramStart"/>
      <w:r>
        <w:rPr>
          <w:color w:val="1F1F1F"/>
          <w:sz w:val="18"/>
          <w:szCs w:val="18"/>
        </w:rPr>
        <w:t xml:space="preserve">no </w:t>
      </w:r>
      <w:proofErr w:type="spellStart"/>
      <w:r>
        <w:rPr>
          <w:color w:val="1F1F1F"/>
          <w:sz w:val="18"/>
          <w:szCs w:val="18"/>
        </w:rPr>
        <w:t>unredacted</w:t>
      </w:r>
      <w:proofErr w:type="spellEnd"/>
      <w:proofErr w:type="gramEnd"/>
      <w:r>
        <w:rPr>
          <w:color w:val="1F1F1F"/>
          <w:sz w:val="18"/>
          <w:szCs w:val="18"/>
        </w:rPr>
        <w:t xml:space="preserve"> fallback.</w:t>
      </w:r>
    </w:p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>3.5 Escalation Branch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418"/>
        <w:gridCol w:w="2296"/>
        <w:gridCol w:w="3526"/>
        <w:gridCol w:w="1260"/>
        <w:gridCol w:w="1868"/>
      </w:tblGrid>
      <w:tr w:rsidR="00B46859">
        <w:trPr>
          <w:tblHeader/>
          <w:jc w:val="center"/>
        </w:trPr>
        <w:tc>
          <w:tcPr>
            <w:tcW w:w="165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Escalation Condition</w:t>
            </w:r>
          </w:p>
        </w:tc>
        <w:tc>
          <w:tcPr>
            <w:tcW w:w="225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28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 Taken</w:t>
            </w:r>
          </w:p>
        </w:tc>
        <w:tc>
          <w:tcPr>
            <w:tcW w:w="1400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Settlement Specialist Handoff Proceeds?</w:t>
            </w:r>
          </w:p>
        </w:tc>
        <w:tc>
          <w:tcPr>
            <w:tcW w:w="2268" w:type="dxa"/>
            <w:shd w:val="clear" w:color="auto" w:fill="1F4E79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Destination</w:t>
            </w:r>
          </w:p>
        </w:tc>
      </w:tr>
      <w:tr w:rsidR="00B46859">
        <w:trPr>
          <w:jc w:val="center"/>
        </w:trPr>
        <w:tc>
          <w:tcPr>
            <w:tcW w:w="165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High-confidence fraud signal</w:t>
            </w:r>
          </w:p>
        </w:tc>
        <w:tc>
          <w:tcPr>
            <w:tcW w:w="22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≥ 0.85 (</w:t>
            </w:r>
            <w:proofErr w:type="spellStart"/>
            <w:r>
              <w:rPr>
                <w:color w:val="1F1F1F"/>
                <w:sz w:val="18"/>
                <w:szCs w:val="18"/>
              </w:rPr>
              <w:t>risk_classification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HIGH), the same threshold as ESC-002 in Section 2</w:t>
            </w:r>
          </w:p>
        </w:tc>
        <w:tc>
          <w:tcPr>
            <w:tcW w:w="28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Bypass the Settlement Specialist and route to fraud review: checkpoint to workflow-checkpoints, message to </w:t>
            </w:r>
            <w:proofErr w:type="spellStart"/>
            <w:r>
              <w:rPr>
                <w:color w:val="1F1F1F"/>
                <w:sz w:val="18"/>
                <w:szCs w:val="18"/>
              </w:rPr>
              <w:t>sbq</w:t>
            </w:r>
            <w:proofErr w:type="spellEnd"/>
            <w:r>
              <w:rPr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color w:val="1F1F1F"/>
                <w:sz w:val="18"/>
                <w:szCs w:val="18"/>
              </w:rPr>
              <w:t>siu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-fraud-review with </w:t>
            </w:r>
            <w:proofErr w:type="spellStart"/>
            <w:r>
              <w:rPr>
                <w:color w:val="1F1F1F"/>
                <w:sz w:val="18"/>
                <w:szCs w:val="18"/>
              </w:rPr>
              <w:t>CorrelationId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workflow_status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ESCALATED, route = SIU_REVIEW.</w:t>
            </w:r>
          </w:p>
        </w:tc>
        <w:tc>
          <w:tcPr>
            <w:tcW w:w="14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No</w:t>
            </w:r>
          </w:p>
        </w:tc>
        <w:tc>
          <w:tcPr>
            <w:tcW w:w="22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Spe</w:t>
            </w:r>
            <w:r>
              <w:rPr>
                <w:color w:val="1F1F1F"/>
                <w:sz w:val="18"/>
                <w:szCs w:val="18"/>
              </w:rPr>
              <w:t>cial Investigations Unit investigator queue; owner SIU Manager; 2-business-day target</w:t>
            </w:r>
          </w:p>
        </w:tc>
      </w:tr>
      <w:tr w:rsidR="00B46859">
        <w:trPr>
          <w:jc w:val="center"/>
        </w:trPr>
        <w:tc>
          <w:tcPr>
            <w:tcW w:w="16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External check unavailable</w:t>
            </w:r>
          </w:p>
        </w:tc>
        <w:tc>
          <w:tcPr>
            <w:tcW w:w="22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public_records_check_status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UNAVAILABLE with no valid cache (INDETERMINATE); ESC-005 after 4 hours</w:t>
            </w:r>
          </w:p>
        </w:tc>
        <w:tc>
          <w:tcPr>
            <w:tcW w:w="28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Park as AWAITING_EXTERNAL_VERIFICATION with a checkpoint; resume automatically when the circuit closes.</w:t>
            </w:r>
          </w:p>
        </w:tc>
        <w:tc>
          <w:tcPr>
            <w:tcW w:w="14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No</w:t>
            </w:r>
            <w:r>
              <w:rPr>
                <w:color w:val="1F1F1F"/>
                <w:sz w:val="18"/>
                <w:szCs w:val="18"/>
              </w:rPr>
              <w:t xml:space="preserve"> (until resolved)</w:t>
            </w:r>
          </w:p>
        </w:tc>
        <w:tc>
          <w:tcPr>
            <w:tcW w:w="22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sbq</w:t>
            </w:r>
            <w:proofErr w:type="spellEnd"/>
            <w:r>
              <w:rPr>
                <w:color w:val="1F1F1F"/>
                <w:sz w:val="18"/>
                <w:szCs w:val="18"/>
              </w:rPr>
              <w:t>-external-verification-hold; assigned adjuster after 4 hours</w:t>
            </w:r>
          </w:p>
        </w:tc>
      </w:tr>
      <w:tr w:rsidR="00B46859">
        <w:trPr>
          <w:jc w:val="center"/>
        </w:trPr>
        <w:tc>
          <w:tcPr>
            <w:tcW w:w="16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Elevated risk</w:t>
            </w:r>
          </w:p>
        </w:tc>
        <w:tc>
          <w:tcPr>
            <w:tcW w:w="22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0.60 ≤ </w:t>
            </w: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&lt; 0.85 (ESC-006)</w:t>
            </w:r>
          </w:p>
        </w:tc>
        <w:tc>
          <w:tcPr>
            <w:tcW w:w="28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Handoff with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settlement_hold_required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true</w:t>
            </w:r>
            <w:proofErr w:type="gramStart"/>
            <w:r>
              <w:rPr>
                <w:color w:val="1F1F1F"/>
                <w:sz w:val="18"/>
                <w:szCs w:val="18"/>
              </w:rPr>
              <w:t>;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letter created as DRAFT_HOLD.</w:t>
            </w:r>
          </w:p>
        </w:tc>
        <w:tc>
          <w:tcPr>
            <w:tcW w:w="14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</w:t>
            </w:r>
            <w:r>
              <w:rPr>
                <w:color w:val="1F1F1F"/>
                <w:sz w:val="18"/>
                <w:szCs w:val="18"/>
              </w:rPr>
              <w:t xml:space="preserve"> (held)</w:t>
            </w:r>
          </w:p>
        </w:tc>
        <w:tc>
          <w:tcPr>
            <w:tcW w:w="22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Assigned commercial property adjuster, who must approve before release</w:t>
            </w:r>
          </w:p>
        </w:tc>
      </w:tr>
      <w:tr w:rsidR="00B46859">
        <w:trPr>
          <w:jc w:val="center"/>
        </w:trPr>
        <w:tc>
          <w:tcPr>
            <w:tcW w:w="16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Large loss</w:t>
            </w:r>
          </w:p>
        </w:tc>
        <w:tc>
          <w:tcPr>
            <w:tcW w:w="22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1F1F1F"/>
                <w:sz w:val="18"/>
                <w:szCs w:val="18"/>
              </w:rPr>
              <w:t>claimed_amount_usd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&gt; $250,000 (ESC-001)</w:t>
            </w:r>
          </w:p>
        </w:tc>
        <w:tc>
          <w:tcPr>
            <w:tcW w:w="28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Handoff </w:t>
            </w:r>
            <w:proofErr w:type="spellStart"/>
            <w:r>
              <w:rPr>
                <w:color w:val="1F1F1F"/>
                <w:sz w:val="18"/>
                <w:szCs w:val="18"/>
              </w:rPr>
              <w:t>with hold</w:t>
            </w:r>
            <w:proofErr w:type="spellEnd"/>
            <w:r>
              <w:rPr>
                <w:color w:val="1F1F1F"/>
                <w:sz w:val="18"/>
                <w:szCs w:val="18"/>
              </w:rPr>
              <w:t>; a live public-records resul</w:t>
            </w:r>
            <w:r>
              <w:rPr>
                <w:color w:val="1F1F1F"/>
                <w:sz w:val="18"/>
                <w:szCs w:val="18"/>
              </w:rPr>
              <w:t>t is required (CACHED not accepted).</w:t>
            </w:r>
          </w:p>
        </w:tc>
        <w:tc>
          <w:tcPr>
            <w:tcW w:w="14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</w:t>
            </w:r>
            <w:r>
              <w:rPr>
                <w:color w:val="1F1F1F"/>
                <w:sz w:val="18"/>
                <w:szCs w:val="18"/>
              </w:rPr>
              <w:t xml:space="preserve"> (held)</w:t>
            </w:r>
          </w:p>
        </w:tc>
        <w:tc>
          <w:tcPr>
            <w:tcW w:w="22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Large Loss Unit via </w:t>
            </w:r>
            <w:proofErr w:type="spellStart"/>
            <w:r>
              <w:rPr>
                <w:color w:val="1F1F1F"/>
                <w:sz w:val="18"/>
                <w:szCs w:val="18"/>
              </w:rPr>
              <w:t>sbq</w:t>
            </w:r>
            <w:proofErr w:type="spellEnd"/>
            <w:r>
              <w:rPr>
                <w:color w:val="1F1F1F"/>
                <w:sz w:val="18"/>
                <w:szCs w:val="18"/>
              </w:rPr>
              <w:t>-large-loss-approval</w:t>
            </w:r>
          </w:p>
        </w:tc>
      </w:tr>
      <w:tr w:rsidR="00B46859">
        <w:trPr>
          <w:jc w:val="center"/>
        </w:trPr>
        <w:tc>
          <w:tcPr>
            <w:tcW w:w="16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Handoff integrity failure</w:t>
            </w:r>
          </w:p>
        </w:tc>
        <w:tc>
          <w:tcPr>
            <w:tcW w:w="22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Payload fails schema validation, redaction service error, or </w:t>
            </w:r>
            <w:proofErr w:type="spellStart"/>
            <w:r>
              <w:rPr>
                <w:color w:val="1F1F1F"/>
                <w:sz w:val="18"/>
                <w:szCs w:val="18"/>
              </w:rPr>
              <w:t>correlation_id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mismatch</w:t>
            </w:r>
          </w:p>
        </w:tc>
        <w:tc>
          <w:tcPr>
            <w:tcW w:w="28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Block the handoff (fail closed) and alert Claims Pla</w:t>
            </w:r>
            <w:r>
              <w:rPr>
                <w:color w:val="1F1F1F"/>
                <w:sz w:val="18"/>
                <w:szCs w:val="18"/>
              </w:rPr>
              <w:t>tform on-call; re-run the gate after the fix.</w:t>
            </w:r>
          </w:p>
        </w:tc>
        <w:tc>
          <w:tcPr>
            <w:tcW w:w="14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No</w:t>
            </w:r>
          </w:p>
        </w:tc>
        <w:tc>
          <w:tcPr>
            <w:tcW w:w="22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Claims Platform Engineering on-call; claim moves to </w:t>
            </w:r>
            <w:proofErr w:type="spellStart"/>
            <w:r>
              <w:rPr>
                <w:color w:val="1F1F1F"/>
                <w:sz w:val="18"/>
                <w:szCs w:val="18"/>
              </w:rPr>
              <w:t>sbq</w:t>
            </w:r>
            <w:proofErr w:type="spellEnd"/>
            <w:r>
              <w:rPr>
                <w:color w:val="1F1F1F"/>
                <w:sz w:val="18"/>
                <w:szCs w:val="18"/>
              </w:rPr>
              <w:t>-adjuster-review if not fixed within 1 hour</w:t>
            </w:r>
          </w:p>
        </w:tc>
      </w:tr>
      <w:tr w:rsidR="00B46859">
        <w:trPr>
          <w:jc w:val="center"/>
        </w:trPr>
        <w:tc>
          <w:tcPr>
            <w:tcW w:w="16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SIU clears a HIGH claim</w:t>
            </w:r>
          </w:p>
        </w:tc>
        <w:tc>
          <w:tcPr>
            <w:tcW w:w="225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SIU decision event = CLEAR, authenticated as an SIU investigator</w:t>
            </w:r>
          </w:p>
        </w:tc>
        <w:tc>
          <w:tcPr>
            <w:tcW w:w="2800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Resume from the checkpoint; handoff proceeds with </w:t>
            </w:r>
            <w:proofErr w:type="spellStart"/>
            <w:r>
              <w:rPr>
                <w:color w:val="1F1F1F"/>
                <w:sz w:val="18"/>
                <w:szCs w:val="18"/>
              </w:rPr>
              <w:t>settlement_hold_required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= true and the reviewer ID recorded.</w:t>
            </w:r>
          </w:p>
        </w:tc>
        <w:tc>
          <w:tcPr>
            <w:tcW w:w="1400" w:type="dxa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Yes</w:t>
            </w:r>
            <w:r>
              <w:rPr>
                <w:color w:val="1F1F1F"/>
                <w:sz w:val="18"/>
                <w:szCs w:val="18"/>
              </w:rPr>
              <w:t xml:space="preserve"> (held)</w:t>
            </w:r>
          </w:p>
        </w:tc>
        <w:tc>
          <w:tcPr>
            <w:tcW w:w="2268" w:type="dxa"/>
            <w:shd w:val="clear" w:color="auto" w:fill="F8F9FB"/>
          </w:tcPr>
          <w:p w:rsidR="00B46859" w:rsidRDefault="00782DAD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Assigned adjuster</w:t>
            </w:r>
          </w:p>
        </w:tc>
      </w:tr>
    </w:tbl>
    <w:p w:rsidR="00B46859" w:rsidRDefault="00B46859">
      <w:pPr>
        <w:rPr>
          <w:rFonts w:hint="eastAsia"/>
        </w:rPr>
      </w:pPr>
    </w:p>
    <w:p w:rsidR="00B46859" w:rsidRDefault="00782DAD">
      <w:pPr>
        <w:pStyle w:val="Heading2"/>
      </w:pPr>
      <w:r>
        <w:t>Submission Checklist</w:t>
      </w:r>
    </w:p>
    <w:p w:rsidR="00B46859" w:rsidRDefault="00782DAD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Selected governance pattern supports non-linear conditional routing.</w:t>
      </w:r>
    </w:p>
    <w:p w:rsidR="00B46859" w:rsidRDefault="00782DAD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Agent boundaries na</w:t>
      </w:r>
      <w:r>
        <w:t>me each specialized agent with one responsibility.</w:t>
      </w:r>
    </w:p>
    <w:p w:rsidR="00B46859" w:rsidRDefault="00782DAD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A2A handoff includes correlation ID, typed schema, PII redaction, and authentication approach.</w:t>
      </w:r>
    </w:p>
    <w:p w:rsidR="00B46859" w:rsidRDefault="00782DAD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PII redaction rules name specific data elements to redact.</w:t>
      </w:r>
    </w:p>
    <w:p w:rsidR="00B46859" w:rsidRDefault="00782DAD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Fraud escalation branch prevents Settlement S</w:t>
      </w:r>
      <w:r>
        <w:t xml:space="preserve">pecialist handoff when threshold </w:t>
      </w:r>
      <w:proofErr w:type="gramStart"/>
      <w:r>
        <w:t>is met</w:t>
      </w:r>
      <w:proofErr w:type="gramEnd"/>
      <w:r>
        <w:t>.</w:t>
      </w:r>
    </w:p>
    <w:p w:rsidR="00B46859" w:rsidRDefault="00782DAD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 xml:space="preserve">A2A schema fields align with Section 2 </w:t>
      </w:r>
      <w:proofErr w:type="gramStart"/>
      <w:r>
        <w:t>task agent output schema</w:t>
      </w:r>
      <w:proofErr w:type="gramEnd"/>
      <w:r>
        <w:t>.</w:t>
      </w:r>
    </w:p>
    <w:p w:rsidR="00B46859" w:rsidRDefault="00B46859">
      <w:pPr>
        <w:rPr>
          <w:rFonts w:hint="eastAsia"/>
        </w:rPr>
      </w:pPr>
    </w:p>
    <w:sectPr w:rsidR="00B46859">
      <w:pgSz w:w="12240" w:h="15840"/>
      <w:pgMar w:top="864" w:right="936" w:bottom="864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A722A"/>
    <w:multiLevelType w:val="singleLevel"/>
    <w:tmpl w:val="2056D050"/>
    <w:lvl w:ilvl="0">
      <w:start w:val="1"/>
      <w:numFmt w:val="bullet"/>
      <w:lvlText w:val="•"/>
      <w:lvlJc w:val="left"/>
      <w:pPr>
        <w:ind w:left="284" w:hanging="200"/>
      </w:pPr>
      <w:rPr>
        <w:rFonts w:ascii="Arial" w:hAnsi="Arial"/>
        <w:color w:val="1F4E79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859"/>
    <w:rsid w:val="00782DAD"/>
    <w:rsid w:val="00B4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713E"/>
  <w15:docId w15:val="{24BBCD7B-AC77-46EB-A30D-943A3F55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BD30E6-FFF2-4935-9D61-F322A6E5F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2588</Words>
  <Characters>14752</Characters>
  <Application>Microsoft Office Word</Application>
  <DocSecurity>0</DocSecurity>
  <Lines>122</Lines>
  <Paragraphs>34</Paragraphs>
  <ScaleCrop>false</ScaleCrop>
  <Company/>
  <LinksUpToDate>false</LinksUpToDate>
  <CharactersWithSpaces>17306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Dennis</cp:lastModifiedBy>
  <cp:revision>3</cp:revision>
  <dcterms:created xsi:type="dcterms:W3CDTF">2013-12-23T23:15:00Z</dcterms:created>
  <dcterms:modified xsi:type="dcterms:W3CDTF">2026-10-12T02:15:00Z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