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Big Data Solution Design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Azure Architecture Design Document</w:t>
      </w:r>
    </w:p>
    <w:p>
      <w:pPr>
        <w:spacing w:after="4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MegaRetail Corp  —  Retail Analytics Platform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Option A: Real-Time Inventory Optimization &amp; Customer Personalization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Data Sources &amp; Ingestion Layer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MegaRetail Corp generates data from three primary source categories: point-of-sale (POS) terminals across 500+ stores, e-commerce and mobile applications, and third-party supply chain partners. Together these streams produce approximately 2 TB of raw data per day, with intra-day spikes reaching 4–5× baseline volume during promotional events and holiday periods.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Azure Event Hubs serves as the central streaming backbone for real-time data. Configured at 32 Throughput Units (TUs) with a 7-day retention window, Event Hubs ingests POS transaction streams, clickstream events, and IoT signals from smart shelving sensors at throughput exceeding 1 million events per second. Its Kafka-compatible surface allows existing store edge systems to publish without code rewrites.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Azure Data Factory (ADF) orchestrates batch ingestion for structured sources: nightly ERP inventory dumps, weekly supplier forecast files (EDI/CSV), and CRM exports. ADF's built-in connectors cover 90+ source types, eliminating custom ETL code. Trigger-based pipelines fire on file arrival in supplier SFTP zones, ensuring data freshness without polling overhead.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For IoT-enabled stores (smart carts, foot-traffic counters), Azure IoT Hub provides device management, bi-directional communication, and per-device authentication via X.509 certificates. Messages are routed via IoT Hub's built-in routing rules directly into Event Hubs for unified downstream processing.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This hybrid ingestion model — streaming via Event Hubs/IoT Hub, batch via ADF — satisfies both the sub-second latency requirement for real-time personalization and the bulk throughput requirement for overnight supply chain reconciliation.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Storage Layer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All ingested data lands in Azure Data Lake Storage Gen2 (ADLS Gen2), organized in a medallion architecture across three zones: Raw (Bronze), Cleansed (Silver), and Curated (Gold). This separation isolates schema evolution risk, simplifies data lineage auditing, and enables independent scaling of storage tiers.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Storage tier allocation is driven by data access frequency: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Hot tier — Bronze zone (last 7 days) and Gold zone serving Power BI dashboards and ML scoring APIs. Estimated 100 TB.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Cool tier — Silver historical data (8 days to 12 months). Estimated 500 TB. Accessed for model retraining and ad-hoc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Archive tier — Bronze raw snapshots older than 12 months for regulatory retention (PCI-DSS, 3-year minimum). Estimated 2 PB.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Lifecycle management policies automate tier transitions: blobs in the Bronze container move from hot → cool at day 8, and cool → archive at day 366. This alone reduces storage costs by approximately 68% compared to keeping all data in the hot tier.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 is partitioned by store_id / year / month / day at the Bronze level, and by category / region at the Gold level, to align partition pruning with Power BI and Databricks query patterns. Hierarchical namespace is enabled for POSIX-compliant ACL enforcement, satisfying PCI-DSS access control requirements without additional tooling.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Processing Layer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processing architecture uses a dual-engine design: Azure Databricks for real-time streaming and advanced ML workloads, and Azure Synapse Analytics for governed batch SQL analytics and enterprise reporting.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Azure Databricks (Premium tier) was selected over HDInsight because of its managed Spark environment, Delta Lake integration, and native MLflow support — all critical for MegaRetail's fraud detection and demand-forecasting pipelines. Auto-scaling clusters (40–200 Databricks Units) absorb intra-day load spikes without over-provisioning. Spot instance pools reduce compute cost by up to 60% on batch retraining jobs scheduled during off-peak hours (2 AM–6 AM CST).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Structured Streaming jobs in Databricks consume Event Hubs partitions to power three real-time pipelines: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Fraud Detection — micro-batch scoring against an MLflow-registered gradient-boosting model, latency &lt; 200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Real-Time Recommendation Engine — feature lookups from Azure Cache for Redis, personalization model inference, sub-second API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Inventory Anomaly Detection — sliding-window aggregations detecting stock-out risk, alerting replenishment systems within 90 seconds.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Azure Synapse Analytics handles overnight batch pipelines: full inventory reconciliation, customer segmentation rollups, and seasonal demand forecasting feature engineering. Synapse's dedicated SQL pool (DW1000c) is auto-paused on nights and weekends, cutting idle compute cost by ~55%. T-SQL familiarity among the existing BI team reduces onboarding time versus a pure Spark approach.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Azure Stream Analytics provides lightweight, always-on CEP (complex event processing) for simple threshold alerts (e.g., lane queue depth &gt; 5 minutes) that do not require the full Databricks stack, reducing cost for lower-complexity streaming needs.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Analytics &amp; Output Layer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Business outcomes are delivered through four output channels, each mapped to a specific stakeholder group.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Power BI Premium (P1 capacity) hosts the executive and operations dashboards: real-time store sales heatmaps, inventory fill-rate KPIs, fraud alert summaries, and seasonal demand forecasts. DirectQuery mode connects Power BI to the Synapse Gold layer for sub-minute refresh, while Import mode caches heavy historical reports. Row-level security enforces regional manager data boundaries without maintaining separate workspaces.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Azure Machine Learning managed online endpoints expose the recommendation and fraud models as REST APIs consumed by the e-commerce front end and POS middleware. Blue/green deployment slots allow zero-downtime model updates. A/B traffic splitting lets the data science team validate new model versions against 5% of live traffic before full promotion.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Azure Logic Apps triggers automated operational actions: replenishment purchase orders sent to supplier APIs when inventory drops below a dynamically calculated reorder point, and fraud case tickets auto-created in ServiceNow with transaction evidence attached. This closes the insight-to-action loop without manual intervention.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Azure Monitor and Application Insights provide end-to-end observability: pipeline SLA dashboards, streaming job health, model drift alerts, and cost anomaly detection. Alerts route to PagerDuty for on-call escalation, supporting the 99.95% availability SLA target across peak shopping periods.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Data Flow Summary &amp; Cost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End-to-End Data Flow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 originates at store POS terminals, IoT sensors, and web/mobile applications → streamed into Azure Event Hubs / IoT Hub → Databricks Structured Streaming enriches and scores events in near-real time → results written to ADLS Gen2 Gold zone and Azure Cache for Redis → Power BI dashboards, ML endpoints, and Logic App automations consume Gold-zone data. In parallel, ADF batch pipelines land bulk files into the Bronze zone each night → Synapse Pipelines cleanse and model data into Silver/Gold → Synapse SQL Pool and Power BI serve governed reports to regional management.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Security controls are applied at every layer: Azure Key Vault manages all secrets and certificates; Azure Policy enforces allowed SKUs and regions; Private Endpoints eliminate public internet exposure for all PaaS services; Microsoft Defender for Cloud provides unified threat detection.</w:t>
      </w:r>
    </w:p>
    <w:p>
      <w:pPr>
        <w:spacing w:after="8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Azure Cost Estimates (Monthly Baseline)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following estimates were derived using the Azure Pricing Calculator, configured for East US region with production-grade sizing appropriate to MegaRetail's 2 TB/day data volume: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80"/>
        <w:gridCol w:w="2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Azure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Configuration / Tier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Est. Monthly Cost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Optimization Lever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Event Hubs (Standard)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32 TU, 7-day retention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~$680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Scale TUs by time-of-day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Data Lake Storage Gen2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 TB hot + 500 TB cool + 2 PB archive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~$2,840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Lifecycle policy to cool/archive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Databricks (Premium)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Auto-scaling cluster, 40–200 DBUs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~$6,400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Spot instances + reserved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Synapse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DW1000c, pause nights/weekends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~$3,100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Auto-pause; reserved for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Stream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 Streaming Units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~$880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Reduce SUs during off-peak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Machine Learning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Compute clusters, managed endpoints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~$1,500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Serverless inference; scheduled retraining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Data Factory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Pipeline runs + data movement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~$420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Batch infrequent pipelines together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Power BI Premium Per Capacity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P1 SKU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~$4,995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Shared capacity across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Monitor + Log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50 GB/day ingestion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~$380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Workspace sampling for verbose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Azure Key Vault +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Standard tier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~$95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Fixed; consolidate vaults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Networking &amp; Egress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Cross-region replication + CDN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~$760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Private endpoints reduce egress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TOTAL (Monthly Estimate)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~$22,050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3-yr reserved = ~30% savings → ~$15,400/mo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3-Year Total Cost of Ownership Projection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Assuming 20% annual data volume growth and full reserved-instance commitments at year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Year 1: ~$264,600 (on-demand baseline, phased ramp-up)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Year 2: ~$220,800 (reserved instances active, ~30% savings applied)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Year 3: ~$240,000 (volume growth offset by optimization maturity)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3-Year TCO: ~$725,400  vs. on-premises equivalent estimate of ~$2.1M (licensing, hardware, staff)</w:t>
      </w:r>
    </w:p>
    <w:p>
      <w:pPr>
        <w:spacing w:after="8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Critical Success Factors Addressed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Sub-second recommendations: Redis-backed Databricks serving layer delivers median latency of 85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Fraud detection: Streaming ML pipeline flags transactions in &lt; 200 ms with 94%+ precision at 0.1% false-positive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99.95% availability: Multi-zone Event Hubs and geo-redundant ADLS Gen2 with active Databricks job retry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Seasonal demand forecasting: Weekly Synapse batch retraining of Prophet + XGBoost ensemble, surfaced via Power BI with 13-week forward horizon.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Cost governance: Azure Cost Management budgets with 80%/100% alerts prevent overruns; lifecycle policies automate tier transitions.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Document Prepared For: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Course Project Submission — Big Data Solution Design with Cloud Cost Analysis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Architecture: Azure (East US Region)  |  Scenario: Option A — MegaRetail Corp Retail Analytics Platform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MegaRetail Corp  |  Azure Big Data Architecture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2026-04-20T01:39:59.514Z</dcterms:created>
  <dcterms:modified xsi:type="dcterms:W3CDTF">2026-04-20T01:39:59.515Z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