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000000" w:space="0" w:sz="0" w:val="nil"/>
            </w:tcBorders>
            <w:shd w:fill="f3f4f6" w:val="clear"/>
            <w:tcMar>
              <w:top w:w="180.0" w:type="dxa"/>
              <w:left w:w="200.0" w:type="dxa"/>
              <w:bottom w:w="1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00" w:lineRule="auto"/>
              <w:rPr>
                <w:b w:val="1"/>
                <w:bCs w:val="1"/>
                <w:color w:val="1f2937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1f2937"/>
                <w:sz w:val="32"/>
                <w:szCs w:val="32"/>
                <w:rtl w:val="0"/>
              </w:rPr>
              <w:t xml:space="preserve">Use Case Intake Form</w:t>
            </w:r>
          </w:p>
        </w:tc>
      </w:tr>
    </w:tbl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rPr>
          <w:b w:val="1"/>
          <w:bCs w:val="1"/>
          <w:color w:val="374151"/>
          <w:sz w:val="20"/>
          <w:szCs w:val="20"/>
        </w:rPr>
      </w:pPr>
      <w:r w:rsidDel="00000000" w:rsidR="00000000" w:rsidRPr="00000000">
        <w:rPr>
          <w:b w:val="1"/>
          <w:bCs w:val="1"/>
          <w:color w:val="374151"/>
          <w:sz w:val="20"/>
          <w:szCs w:val="20"/>
          <w:rtl w:val="0"/>
        </w:rPr>
        <w:t xml:space="preserve">Project Name</w:t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1d5db" w:space="0" w:sz="5" w:val="single"/>
              <w:left w:color="d1d5db" w:space="0" w:sz="5" w:val="single"/>
              <w:bottom w:color="d1d5db" w:space="0" w:sz="5" w:val="single"/>
              <w:right w:color="d1d5db" w:space="0" w:sz="5" w:val="single"/>
            </w:tcBorders>
            <w:shd w:fill="fafaf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color w:val="111827"/>
                <w:sz w:val="21"/>
                <w:szCs w:val="21"/>
              </w:rPr>
            </w:pPr>
            <w:r w:rsidDel="00000000" w:rsidR="00000000" w:rsidRPr="00000000">
              <w:rPr>
                <w:color w:val="111827"/>
                <w:sz w:val="21"/>
                <w:szCs w:val="21"/>
                <w:rtl w:val="0"/>
              </w:rPr>
              <w:t xml:space="preserve">Patient Triage Recommendation Model</w:t>
            </w:r>
          </w:p>
        </w:tc>
      </w:tr>
    </w:tbl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80" w:lineRule="auto"/>
        <w:rPr>
          <w:b w:val="1"/>
          <w:bCs w:val="1"/>
          <w:color w:val="374151"/>
          <w:sz w:val="20"/>
          <w:szCs w:val="20"/>
        </w:rPr>
      </w:pPr>
      <w:r w:rsidDel="00000000" w:rsidR="00000000" w:rsidRPr="00000000">
        <w:rPr>
          <w:b w:val="1"/>
          <w:bCs w:val="1"/>
          <w:color w:val="374151"/>
          <w:sz w:val="20"/>
          <w:szCs w:val="20"/>
          <w:rtl w:val="0"/>
        </w:rPr>
        <w:t xml:space="preserve">Description of Use Case</w:t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1d5db" w:space="0" w:sz="5" w:val="single"/>
              <w:left w:color="d1d5db" w:space="0" w:sz="5" w:val="single"/>
              <w:bottom w:color="d1d5db" w:space="0" w:sz="5" w:val="single"/>
              <w:right w:color="d1d5db" w:space="0" w:sz="5" w:val="single"/>
            </w:tcBorders>
            <w:shd w:fill="fafaf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color w:val="111827"/>
                <w:sz w:val="21"/>
                <w:szCs w:val="21"/>
              </w:rPr>
            </w:pPr>
            <w:r w:rsidDel="00000000" w:rsidR="00000000" w:rsidRPr="00000000">
              <w:rPr>
                <w:color w:val="111827"/>
                <w:sz w:val="21"/>
                <w:szCs w:val="21"/>
                <w:rtl w:val="0"/>
              </w:rPr>
              <w:t xml:space="preserve">AI model to prioritize patients based on urgency and risk factors.</w:t>
            </w:r>
          </w:p>
        </w:tc>
      </w:tr>
    </w:tbl>
    <w:p w:rsidR="00000000" w:rsidDel="00000000" w:rsidP="00000000" w:rsidRDefault="00000000" w:rsidRPr="00000000" w14:paraId="00000009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80" w:lineRule="auto"/>
        <w:rPr>
          <w:b w:val="1"/>
          <w:bCs w:val="1"/>
          <w:color w:val="374151"/>
          <w:sz w:val="20"/>
          <w:szCs w:val="20"/>
        </w:rPr>
      </w:pPr>
      <w:r w:rsidDel="00000000" w:rsidR="00000000" w:rsidRPr="00000000">
        <w:rPr>
          <w:b w:val="1"/>
          <w:bCs w:val="1"/>
          <w:color w:val="374151"/>
          <w:sz w:val="20"/>
          <w:szCs w:val="20"/>
          <w:rtl w:val="0"/>
        </w:rPr>
        <w:t xml:space="preserve">Intended Purpose</w:t>
      </w:r>
    </w:p>
    <w:tbl>
      <w:tblPr>
        <w:tblStyle w:val="Table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1d5db" w:space="0" w:sz="5" w:val="single"/>
              <w:left w:color="d1d5db" w:space="0" w:sz="5" w:val="single"/>
              <w:bottom w:color="d1d5db" w:space="0" w:sz="5" w:val="single"/>
              <w:right w:color="d1d5db" w:space="0" w:sz="5" w:val="single"/>
            </w:tcBorders>
            <w:shd w:fill="fafaf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111827"/>
                <w:sz w:val="21"/>
                <w:szCs w:val="21"/>
              </w:rPr>
            </w:pPr>
            <w:r w:rsidDel="00000000" w:rsidR="00000000" w:rsidRPr="00000000">
              <w:rPr>
                <w:color w:val="111827"/>
                <w:sz w:val="21"/>
                <w:szCs w:val="21"/>
                <w:rtl w:val="0"/>
              </w:rPr>
              <w:t xml:space="preserve">Clinical Triage Support  (Dropdown Select)</w:t>
            </w:r>
          </w:p>
        </w:tc>
      </w:tr>
    </w:tbl>
    <w:p w:rsidR="00000000" w:rsidDel="00000000" w:rsidP="00000000" w:rsidRDefault="00000000" w:rsidRPr="00000000" w14:paraId="0000000C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80" w:lineRule="auto"/>
        <w:rPr>
          <w:b w:val="1"/>
          <w:bCs w:val="1"/>
          <w:color w:val="374151"/>
          <w:sz w:val="20"/>
          <w:szCs w:val="20"/>
        </w:rPr>
      </w:pPr>
      <w:r w:rsidDel="00000000" w:rsidR="00000000" w:rsidRPr="00000000">
        <w:rPr>
          <w:b w:val="1"/>
          <w:bCs w:val="1"/>
          <w:color w:val="374151"/>
          <w:sz w:val="20"/>
          <w:szCs w:val="20"/>
          <w:rtl w:val="0"/>
        </w:rPr>
        <w:t xml:space="preserve">Primary Stakeholders</w:t>
      </w:r>
    </w:p>
    <w:tbl>
      <w:tblPr>
        <w:tblStyle w:val="Table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1d5db" w:space="0" w:sz="5" w:val="single"/>
              <w:left w:color="d1d5db" w:space="0" w:sz="5" w:val="single"/>
              <w:bottom w:color="d1d5db" w:space="0" w:sz="5" w:val="single"/>
              <w:right w:color="d1d5db" w:space="0" w:sz="5" w:val="single"/>
            </w:tcBorders>
            <w:shd w:fill="fafaf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111827"/>
                <w:sz w:val="21"/>
                <w:szCs w:val="21"/>
              </w:rPr>
            </w:pPr>
            <w:r w:rsidDel="00000000" w:rsidR="00000000" w:rsidRPr="00000000">
              <w:rPr>
                <w:color w:val="111827"/>
                <w:sz w:val="21"/>
                <w:szCs w:val="21"/>
                <w:rtl w:val="0"/>
              </w:rPr>
              <w:t xml:space="preserve">Emergency Room Staff  (Dropdown Select)</w:t>
            </w:r>
          </w:p>
        </w:tc>
      </w:tr>
    </w:tbl>
    <w:p w:rsidR="00000000" w:rsidDel="00000000" w:rsidP="00000000" w:rsidRDefault="00000000" w:rsidRPr="00000000" w14:paraId="0000000F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80" w:lineRule="auto"/>
        <w:rPr>
          <w:b w:val="1"/>
          <w:bCs w:val="1"/>
          <w:color w:val="374151"/>
          <w:sz w:val="20"/>
          <w:szCs w:val="20"/>
        </w:rPr>
      </w:pPr>
      <w:r w:rsidDel="00000000" w:rsidR="00000000" w:rsidRPr="00000000">
        <w:rPr>
          <w:b w:val="1"/>
          <w:bCs w:val="1"/>
          <w:color w:val="374151"/>
          <w:sz w:val="20"/>
          <w:szCs w:val="20"/>
          <w:rtl w:val="0"/>
        </w:rPr>
        <w:t xml:space="preserve">Target Population</w:t>
      </w:r>
    </w:p>
    <w:tbl>
      <w:tblPr>
        <w:tblStyle w:val="Table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1d5db" w:space="0" w:sz="5" w:val="single"/>
              <w:left w:color="d1d5db" w:space="0" w:sz="5" w:val="single"/>
              <w:bottom w:color="d1d5db" w:space="0" w:sz="5" w:val="single"/>
              <w:right w:color="d1d5db" w:space="0" w:sz="5" w:val="single"/>
            </w:tcBorders>
            <w:shd w:fill="fafaf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111827"/>
                <w:sz w:val="21"/>
                <w:szCs w:val="21"/>
              </w:rPr>
            </w:pPr>
            <w:r w:rsidDel="00000000" w:rsidR="00000000" w:rsidRPr="00000000">
              <w:rPr>
                <w:color w:val="111827"/>
                <w:sz w:val="21"/>
                <w:szCs w:val="21"/>
                <w:rtl w:val="0"/>
              </w:rPr>
              <w:t xml:space="preserve">Adult and Elderly Patients</w:t>
            </w:r>
          </w:p>
        </w:tc>
      </w:tr>
    </w:tbl>
    <w:p w:rsidR="00000000" w:rsidDel="00000000" w:rsidP="00000000" w:rsidRDefault="00000000" w:rsidRPr="00000000" w14:paraId="00000012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80" w:lineRule="auto"/>
        <w:rPr>
          <w:b w:val="1"/>
          <w:bCs w:val="1"/>
          <w:color w:val="374151"/>
          <w:sz w:val="20"/>
          <w:szCs w:val="20"/>
        </w:rPr>
      </w:pPr>
      <w:r w:rsidDel="00000000" w:rsidR="00000000" w:rsidRPr="00000000">
        <w:rPr>
          <w:b w:val="1"/>
          <w:bCs w:val="1"/>
          <w:color w:val="374151"/>
          <w:sz w:val="20"/>
          <w:szCs w:val="20"/>
          <w:rtl w:val="0"/>
        </w:rPr>
        <w:t xml:space="preserve">Ethical Considerations</w:t>
      </w:r>
    </w:p>
    <w:tbl>
      <w:tblPr>
        <w:tblStyle w:val="Table7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750" w:hRule="atLeast"/>
          <w:tblHeader w:val="0"/>
        </w:trPr>
        <w:tc>
          <w:tcPr>
            <w:tcBorders>
              <w:top w:color="d1d5db" w:space="0" w:sz="5" w:val="single"/>
              <w:left w:color="d1d5db" w:space="0" w:sz="5" w:val="single"/>
              <w:bottom w:color="d1d5db" w:space="0" w:sz="5" w:val="single"/>
              <w:right w:color="d1d5db" w:space="0" w:sz="5" w:val="single"/>
            </w:tcBorders>
            <w:shd w:fill="fafaf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111827"/>
                <w:sz w:val="21"/>
                <w:szCs w:val="21"/>
              </w:rPr>
            </w:pPr>
            <w:r w:rsidDel="00000000" w:rsidR="00000000" w:rsidRPr="00000000">
              <w:rPr>
                <w:color w:val="111827"/>
                <w:sz w:val="21"/>
                <w:szCs w:val="21"/>
                <w:rtl w:val="0"/>
              </w:rPr>
              <w:t xml:space="preserve">Ensure fairness and avoid bias in patient prioritization.</w:t>
              <w:br w:type="textWrapping"/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111827"/>
                <w:sz w:val="21"/>
                <w:szCs w:val="21"/>
                <w:rtl w:val="0"/>
              </w:rPr>
              <w:t xml:space="preserve">Protect patient privacy and data security.</w:t>
            </w:r>
          </w:p>
        </w:tc>
      </w:tr>
    </w:tbl>
    <w:p w:rsidR="00000000" w:rsidDel="00000000" w:rsidP="00000000" w:rsidRDefault="00000000" w:rsidRPr="00000000" w14:paraId="00000015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80" w:lineRule="auto"/>
        <w:rPr>
          <w:b w:val="1"/>
          <w:bCs w:val="1"/>
          <w:color w:val="374151"/>
          <w:sz w:val="20"/>
          <w:szCs w:val="20"/>
        </w:rPr>
      </w:pPr>
      <w:r w:rsidDel="00000000" w:rsidR="00000000" w:rsidRPr="00000000">
        <w:rPr>
          <w:b w:val="1"/>
          <w:bCs w:val="1"/>
          <w:color w:val="374151"/>
          <w:sz w:val="20"/>
          <w:szCs w:val="20"/>
          <w:rtl w:val="0"/>
        </w:rPr>
        <w:t xml:space="preserve">Deployment Context</w:t>
      </w:r>
    </w:p>
    <w:tbl>
      <w:tblPr>
        <w:tblStyle w:val="Table8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1d5db" w:space="0" w:sz="5" w:val="single"/>
              <w:left w:color="d1d5db" w:space="0" w:sz="5" w:val="single"/>
              <w:bottom w:color="d1d5db" w:space="0" w:sz="5" w:val="single"/>
              <w:right w:color="d1d5db" w:space="0" w:sz="5" w:val="single"/>
            </w:tcBorders>
            <w:shd w:fill="fafafa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111827"/>
                <w:sz w:val="21"/>
                <w:szCs w:val="21"/>
              </w:rPr>
            </w:pPr>
            <w:r w:rsidDel="00000000" w:rsidR="00000000" w:rsidRPr="00000000">
              <w:rPr>
                <w:color w:val="111827"/>
                <w:sz w:val="21"/>
                <w:szCs w:val="21"/>
                <w:rtl w:val="0"/>
              </w:rPr>
              <w:t xml:space="preserve">Hospital / Emergency Department  (Dropdown Select)</w:t>
            </w:r>
          </w:p>
        </w:tc>
      </w:tr>
    </w:tbl>
    <w:p w:rsidR="00000000" w:rsidDel="00000000" w:rsidP="00000000" w:rsidRDefault="00000000" w:rsidRPr="00000000" w14:paraId="00000018">
      <w:pPr>
        <w:spacing w:after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80" w:before="16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9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10"/>
        <w:tblGridChange w:id="0">
          <w:tblGrid>
            <w:gridCol w:w="891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00" w:lineRule="auto"/>
              <w:rPr>
                <w:b w:val="1"/>
                <w:bCs w:val="1"/>
                <w:color w:val="374151"/>
              </w:rPr>
            </w:pPr>
            <w:r w:rsidDel="00000000" w:rsidR="00000000" w:rsidRPr="00000000">
              <w:rPr>
                <w:b w:val="1"/>
                <w:bCs w:val="1"/>
                <w:color w:val="374151"/>
                <w:rtl w:val="0"/>
              </w:rPr>
              <w:t xml:space="preserve">Regulatory Compliance Requirements  ▼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1d5db" w:space="0" w:sz="5" w:val="single"/>
              <w:right w:color="000000" w:space="0" w:sz="0" w:val="nil"/>
            </w:tcBorders>
            <w:tcMar>
              <w:top w:w="100.0" w:type="dxa"/>
              <w:left w:w="60.0" w:type="dxa"/>
              <w:bottom w:w="10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00" w:lineRule="auto"/>
              <w:rPr>
                <w:b w:val="1"/>
                <w:bCs w:val="1"/>
                <w:color w:val="374151"/>
              </w:rPr>
            </w:pPr>
            <w:r w:rsidDel="00000000" w:rsidR="00000000" w:rsidRPr="00000000">
              <w:rPr>
                <w:b w:val="1"/>
                <w:bCs w:val="1"/>
                <w:color w:val="374151"/>
                <w:rtl w:val="0"/>
              </w:rPr>
              <w:t xml:space="preserve">Known Risks &amp; Limitations  ▼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