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6F25E76" w14:textId="77777777" w:rsidR="00AA0F6F" w:rsidRPr="00F25BEB" w:rsidRDefault="00000000">
      <w:pPr>
        <w:pStyle w:val="Title"/>
        <w:rPr>
          <w:rFonts w:ascii="Century Gothic" w:hAnsi="Century Gothic"/>
          <w:sz w:val="32"/>
          <w:szCs w:val="40"/>
        </w:rPr>
      </w:pPr>
      <w:r w:rsidRPr="00F25BEB">
        <w:rPr>
          <w:rFonts w:ascii="Century Gothic" w:hAnsi="Century Gothic"/>
          <w:sz w:val="32"/>
          <w:szCs w:val="40"/>
        </w:rPr>
        <w:t>Fixed Mock Microsoft 365 Copilot Output</w:t>
      </w:r>
    </w:p>
    <w:p w14:paraId="4B1EB96C" w14:textId="77777777" w:rsidR="00AA0F6F" w:rsidRPr="00F25BEB" w:rsidRDefault="00000000">
      <w:pPr>
        <w:rPr>
          <w:rFonts w:ascii="Century Gothic" w:hAnsi="Century Gothic"/>
          <w:sz w:val="16"/>
          <w:szCs w:val="18"/>
        </w:rPr>
      </w:pPr>
      <w:r w:rsidRPr="00F25BEB">
        <w:rPr>
          <w:rFonts w:ascii="Century Gothic" w:hAnsi="Century Gothic"/>
          <w:color w:val="5B6770"/>
          <w:sz w:val="15"/>
          <w:szCs w:val="18"/>
        </w:rPr>
        <w:t>LC 4 - synthetic output fixture</w:t>
      </w:r>
    </w:p>
    <w:tbl>
      <w:tblPr>
        <w:tblW w:w="0" w:type="auto"/>
        <w:tblLook w:val="04A0" w:firstRow="1" w:lastRow="0" w:firstColumn="1" w:lastColumn="0" w:noHBand="0" w:noVBand="1"/>
      </w:tblPr>
      <w:tblGrid>
        <w:gridCol w:w="3408"/>
        <w:gridCol w:w="3408"/>
        <w:gridCol w:w="3408"/>
      </w:tblGrid>
      <w:tr w:rsidR="00AA0F6F" w:rsidRPr="00F25BEB" w14:paraId="29A4114F" w14:textId="77777777">
        <w:tc>
          <w:tcPr>
            <w:tcW w:w="3408" w:type="dxa"/>
            <w:shd w:val="clear" w:color="auto" w:fill="EEF1F3"/>
            <w:tcMar>
              <w:top w:w="90" w:type="dxa"/>
              <w:left w:w="100" w:type="dxa"/>
              <w:bottom w:w="90" w:type="dxa"/>
              <w:right w:w="100" w:type="dxa"/>
            </w:tcMar>
          </w:tcPr>
          <w:p w14:paraId="74BC34EE" w14:textId="77777777" w:rsidR="00AA0F6F" w:rsidRPr="00F25BEB" w:rsidRDefault="00000000">
            <w:pPr>
              <w:spacing w:after="0"/>
              <w:rPr>
                <w:rFonts w:ascii="Century Gothic" w:hAnsi="Century Gothic"/>
                <w:sz w:val="16"/>
                <w:szCs w:val="18"/>
              </w:rPr>
            </w:pPr>
            <w:r w:rsidRPr="00F25BEB">
              <w:rPr>
                <w:rFonts w:ascii="Century Gothic" w:hAnsi="Century Gothic"/>
                <w:b/>
                <w:color w:val="2D7F85"/>
                <w:sz w:val="11"/>
                <w:szCs w:val="18"/>
              </w:rPr>
              <w:t>VERSION</w:t>
            </w:r>
            <w:r w:rsidRPr="00F25BEB">
              <w:rPr>
                <w:rFonts w:ascii="Century Gothic" w:hAnsi="Century Gothic"/>
                <w:b/>
                <w:color w:val="2D7F85"/>
                <w:sz w:val="11"/>
                <w:szCs w:val="18"/>
              </w:rPr>
              <w:br/>
            </w:r>
            <w:r w:rsidRPr="00F25BEB">
              <w:rPr>
                <w:rFonts w:ascii="Century Gothic" w:hAnsi="Century Gothic"/>
                <w:color w:val="17324D"/>
                <w:sz w:val="15"/>
                <w:szCs w:val="18"/>
              </w:rPr>
              <w:t>v1.0</w:t>
            </w:r>
          </w:p>
        </w:tc>
        <w:tc>
          <w:tcPr>
            <w:tcW w:w="3408" w:type="dxa"/>
            <w:shd w:val="clear" w:color="auto" w:fill="EEF1F3"/>
            <w:tcMar>
              <w:top w:w="90" w:type="dxa"/>
              <w:left w:w="100" w:type="dxa"/>
              <w:bottom w:w="90" w:type="dxa"/>
              <w:right w:w="100" w:type="dxa"/>
            </w:tcMar>
          </w:tcPr>
          <w:p w14:paraId="73478059" w14:textId="77777777" w:rsidR="00AA0F6F" w:rsidRPr="00F25BEB" w:rsidRDefault="00000000">
            <w:pPr>
              <w:spacing w:after="0"/>
              <w:rPr>
                <w:rFonts w:ascii="Century Gothic" w:hAnsi="Century Gothic"/>
                <w:sz w:val="16"/>
                <w:szCs w:val="18"/>
              </w:rPr>
            </w:pPr>
            <w:r w:rsidRPr="00F25BEB">
              <w:rPr>
                <w:rFonts w:ascii="Century Gothic" w:hAnsi="Century Gothic"/>
                <w:b/>
                <w:color w:val="2D7F85"/>
                <w:sz w:val="11"/>
                <w:szCs w:val="18"/>
              </w:rPr>
              <w:t>DATE</w:t>
            </w:r>
            <w:r w:rsidRPr="00F25BEB">
              <w:rPr>
                <w:rFonts w:ascii="Century Gothic" w:hAnsi="Century Gothic"/>
                <w:b/>
                <w:color w:val="2D7F85"/>
                <w:sz w:val="11"/>
                <w:szCs w:val="18"/>
              </w:rPr>
              <w:br/>
            </w:r>
            <w:r w:rsidRPr="00F25BEB">
              <w:rPr>
                <w:rFonts w:ascii="Century Gothic" w:hAnsi="Century Gothic"/>
                <w:color w:val="17324D"/>
                <w:sz w:val="15"/>
                <w:szCs w:val="18"/>
              </w:rPr>
              <w:t>2026-09-01</w:t>
            </w:r>
          </w:p>
        </w:tc>
        <w:tc>
          <w:tcPr>
            <w:tcW w:w="3408" w:type="dxa"/>
            <w:shd w:val="clear" w:color="auto" w:fill="EEF1F3"/>
            <w:tcMar>
              <w:top w:w="90" w:type="dxa"/>
              <w:left w:w="100" w:type="dxa"/>
              <w:bottom w:w="90" w:type="dxa"/>
              <w:right w:w="100" w:type="dxa"/>
            </w:tcMar>
          </w:tcPr>
          <w:p w14:paraId="1913DA22" w14:textId="77777777" w:rsidR="00AA0F6F" w:rsidRPr="00F25BEB" w:rsidRDefault="00000000">
            <w:pPr>
              <w:spacing w:after="0"/>
              <w:rPr>
                <w:rFonts w:ascii="Century Gothic" w:hAnsi="Century Gothic"/>
                <w:sz w:val="16"/>
                <w:szCs w:val="18"/>
              </w:rPr>
            </w:pPr>
            <w:r w:rsidRPr="00F25BEB">
              <w:rPr>
                <w:rFonts w:ascii="Century Gothic" w:hAnsi="Century Gothic"/>
                <w:b/>
                <w:color w:val="2D7F85"/>
                <w:sz w:val="11"/>
                <w:szCs w:val="18"/>
              </w:rPr>
              <w:t>AUDIENCE</w:t>
            </w:r>
            <w:r w:rsidRPr="00F25BEB">
              <w:rPr>
                <w:rFonts w:ascii="Century Gothic" w:hAnsi="Century Gothic"/>
                <w:b/>
                <w:color w:val="2D7F85"/>
                <w:sz w:val="11"/>
                <w:szCs w:val="18"/>
              </w:rPr>
              <w:br/>
            </w:r>
            <w:r w:rsidRPr="00F25BEB">
              <w:rPr>
                <w:rFonts w:ascii="Century Gothic" w:hAnsi="Century Gothic"/>
                <w:color w:val="17324D"/>
                <w:sz w:val="15"/>
                <w:szCs w:val="18"/>
              </w:rPr>
              <w:t>Learner-facing</w:t>
            </w:r>
          </w:p>
        </w:tc>
      </w:tr>
    </w:tbl>
    <w:p w14:paraId="1638DE11" w14:textId="77777777" w:rsidR="00AA0F6F" w:rsidRPr="00F25BEB" w:rsidRDefault="00AA0F6F">
      <w:pPr>
        <w:spacing w:after="20"/>
        <w:rPr>
          <w:rFonts w:ascii="Century Gothic" w:hAnsi="Century Gothic"/>
          <w:sz w:val="16"/>
          <w:szCs w:val="18"/>
        </w:rPr>
      </w:pPr>
    </w:p>
    <w:tbl>
      <w:tblPr>
        <w:tblW w:w="0" w:type="auto"/>
        <w:tblLook w:val="04A0" w:firstRow="1" w:lastRow="0" w:firstColumn="1" w:lastColumn="0" w:noHBand="0" w:noVBand="1"/>
      </w:tblPr>
      <w:tblGrid>
        <w:gridCol w:w="10224"/>
      </w:tblGrid>
      <w:tr w:rsidR="00AA0F6F" w:rsidRPr="00F25BEB" w14:paraId="43EC4576" w14:textId="77777777">
        <w:tc>
          <w:tcPr>
            <w:tcW w:w="10224" w:type="dxa"/>
            <w:shd w:val="clear" w:color="auto" w:fill="EEF5F5"/>
            <w:tcMar>
              <w:top w:w="120" w:type="dxa"/>
              <w:left w:w="140" w:type="dxa"/>
              <w:bottom w:w="120" w:type="dxa"/>
              <w:right w:w="140" w:type="dxa"/>
            </w:tcMar>
          </w:tcPr>
          <w:p w14:paraId="1EABE7E7" w14:textId="77777777" w:rsidR="00AA0F6F" w:rsidRPr="00F25BEB" w:rsidRDefault="00000000">
            <w:pPr>
              <w:spacing w:after="0"/>
              <w:rPr>
                <w:rFonts w:ascii="Century Gothic" w:hAnsi="Century Gothic"/>
                <w:sz w:val="16"/>
                <w:szCs w:val="18"/>
              </w:rPr>
            </w:pPr>
            <w:r w:rsidRPr="00F25BEB">
              <w:rPr>
                <w:rFonts w:ascii="Century Gothic" w:hAnsi="Century Gothic"/>
                <w:b/>
                <w:color w:val="2D7F85"/>
                <w:sz w:val="13"/>
                <w:szCs w:val="16"/>
              </w:rPr>
              <w:t xml:space="preserve">Important: </w:t>
            </w:r>
            <w:r w:rsidRPr="00F25BEB">
              <w:rPr>
                <w:rFonts w:ascii="Century Gothic" w:hAnsi="Century Gothic"/>
                <w:sz w:val="13"/>
                <w:szCs w:val="16"/>
              </w:rPr>
              <w:t>This is a fixed synthetic output fixture for assessment. It is not a live Copilot response and it contains no real patient or workforce data.</w:t>
            </w:r>
          </w:p>
        </w:tc>
      </w:tr>
    </w:tbl>
    <w:p w14:paraId="3A8995F2" w14:textId="77777777" w:rsidR="00AA0F6F" w:rsidRPr="00F25BEB" w:rsidRDefault="00000000">
      <w:pPr>
        <w:pStyle w:val="Heading1"/>
        <w:rPr>
          <w:rFonts w:ascii="Century Gothic" w:hAnsi="Century Gothic"/>
          <w:sz w:val="22"/>
          <w:szCs w:val="21"/>
        </w:rPr>
      </w:pPr>
      <w:r w:rsidRPr="00F25BEB">
        <w:rPr>
          <w:rFonts w:ascii="Century Gothic" w:hAnsi="Century Gothic"/>
          <w:sz w:val="22"/>
          <w:szCs w:val="21"/>
        </w:rPr>
        <w:t>Input context supplied to Copilot</w:t>
      </w:r>
    </w:p>
    <w:tbl>
      <w:tblPr>
        <w:tblStyle w:val="TableGrid"/>
        <w:tblW w:w="0" w:type="auto"/>
        <w:jc w:val="center"/>
        <w:tblLook w:val="04A0" w:firstRow="1" w:lastRow="0" w:firstColumn="1" w:lastColumn="0" w:noHBand="0" w:noVBand="1"/>
      </w:tblPr>
      <w:tblGrid>
        <w:gridCol w:w="1348"/>
        <w:gridCol w:w="9020"/>
      </w:tblGrid>
      <w:tr w:rsidR="00AA0F6F" w:rsidRPr="00F25BEB" w14:paraId="2565AA31" w14:textId="77777777" w:rsidTr="00F25BEB">
        <w:trPr>
          <w:jc w:val="center"/>
        </w:trPr>
        <w:tc>
          <w:tcPr>
            <w:tcW w:w="1348" w:type="dxa"/>
            <w:shd w:val="clear" w:color="auto" w:fill="17324D"/>
            <w:tcMar>
              <w:top w:w="90" w:type="dxa"/>
              <w:left w:w="100" w:type="dxa"/>
              <w:bottom w:w="90" w:type="dxa"/>
              <w:right w:w="100" w:type="dxa"/>
            </w:tcMar>
            <w:vAlign w:val="center"/>
          </w:tcPr>
          <w:p w14:paraId="4B4A3A1B" w14:textId="77777777" w:rsidR="00AA0F6F" w:rsidRPr="00F25BEB" w:rsidRDefault="00000000">
            <w:pPr>
              <w:rPr>
                <w:rFonts w:ascii="Century Gothic" w:hAnsi="Century Gothic"/>
                <w:sz w:val="16"/>
                <w:szCs w:val="18"/>
              </w:rPr>
            </w:pPr>
            <w:r w:rsidRPr="00F25BEB">
              <w:rPr>
                <w:rFonts w:ascii="Century Gothic" w:hAnsi="Century Gothic"/>
                <w:b/>
                <w:color w:val="FFFFFF"/>
                <w:sz w:val="13"/>
                <w:szCs w:val="18"/>
              </w:rPr>
              <w:t>RCCOF element</w:t>
            </w:r>
          </w:p>
        </w:tc>
        <w:tc>
          <w:tcPr>
            <w:tcW w:w="9020" w:type="dxa"/>
            <w:shd w:val="clear" w:color="auto" w:fill="17324D"/>
            <w:tcMar>
              <w:top w:w="90" w:type="dxa"/>
              <w:left w:w="100" w:type="dxa"/>
              <w:bottom w:w="90" w:type="dxa"/>
              <w:right w:w="100" w:type="dxa"/>
            </w:tcMar>
            <w:vAlign w:val="center"/>
          </w:tcPr>
          <w:p w14:paraId="79A40BCD" w14:textId="77777777" w:rsidR="00AA0F6F" w:rsidRPr="00F25BEB" w:rsidRDefault="00000000">
            <w:pPr>
              <w:rPr>
                <w:rFonts w:ascii="Century Gothic" w:hAnsi="Century Gothic"/>
                <w:sz w:val="16"/>
                <w:szCs w:val="18"/>
              </w:rPr>
            </w:pPr>
            <w:r w:rsidRPr="00F25BEB">
              <w:rPr>
                <w:rFonts w:ascii="Century Gothic" w:hAnsi="Century Gothic"/>
                <w:b/>
                <w:color w:val="FFFFFF"/>
                <w:sz w:val="13"/>
                <w:szCs w:val="18"/>
              </w:rPr>
              <w:t>Synthetic content</w:t>
            </w:r>
          </w:p>
        </w:tc>
      </w:tr>
      <w:tr w:rsidR="00AA0F6F" w:rsidRPr="00F25BEB" w14:paraId="24DDFF60" w14:textId="77777777" w:rsidTr="00F25BEB">
        <w:trPr>
          <w:jc w:val="center"/>
        </w:trPr>
        <w:tc>
          <w:tcPr>
            <w:tcW w:w="1348" w:type="dxa"/>
            <w:tcBorders>
              <w:bottom w:val="single" w:sz="6" w:space="0" w:color="D8E0E4"/>
            </w:tcBorders>
            <w:shd w:val="clear" w:color="auto" w:fill="F8FAFB"/>
            <w:tcMar>
              <w:top w:w="90" w:type="dxa"/>
              <w:left w:w="100" w:type="dxa"/>
              <w:bottom w:w="90" w:type="dxa"/>
              <w:right w:w="100" w:type="dxa"/>
            </w:tcMar>
          </w:tcPr>
          <w:p w14:paraId="483ED0DF" w14:textId="77777777" w:rsidR="00AA0F6F" w:rsidRPr="00F25BEB" w:rsidRDefault="00000000">
            <w:pPr>
              <w:spacing w:after="40"/>
              <w:rPr>
                <w:rFonts w:ascii="Century Gothic" w:hAnsi="Century Gothic"/>
                <w:sz w:val="16"/>
                <w:szCs w:val="18"/>
              </w:rPr>
            </w:pPr>
            <w:r w:rsidRPr="00F25BEB">
              <w:rPr>
                <w:rFonts w:ascii="Century Gothic" w:hAnsi="Century Gothic"/>
                <w:sz w:val="13"/>
                <w:szCs w:val="18"/>
              </w:rPr>
              <w:t>Role</w:t>
            </w:r>
          </w:p>
        </w:tc>
        <w:tc>
          <w:tcPr>
            <w:tcW w:w="9020" w:type="dxa"/>
            <w:tcBorders>
              <w:bottom w:val="single" w:sz="6" w:space="0" w:color="D8E0E4"/>
            </w:tcBorders>
            <w:shd w:val="clear" w:color="auto" w:fill="F8FAFB"/>
            <w:tcMar>
              <w:top w:w="90" w:type="dxa"/>
              <w:left w:w="100" w:type="dxa"/>
              <w:bottom w:w="90" w:type="dxa"/>
              <w:right w:w="100" w:type="dxa"/>
            </w:tcMar>
          </w:tcPr>
          <w:p w14:paraId="2CDFE842" w14:textId="77777777" w:rsidR="00AA0F6F" w:rsidRPr="00F25BEB" w:rsidRDefault="00000000">
            <w:pPr>
              <w:spacing w:after="40"/>
              <w:rPr>
                <w:rFonts w:ascii="Century Gothic" w:hAnsi="Century Gothic"/>
                <w:sz w:val="16"/>
                <w:szCs w:val="18"/>
              </w:rPr>
            </w:pPr>
            <w:r w:rsidRPr="00F25BEB">
              <w:rPr>
                <w:rFonts w:ascii="Century Gothic" w:hAnsi="Century Gothic"/>
                <w:sz w:val="13"/>
                <w:szCs w:val="18"/>
              </w:rPr>
              <w:t>You are an administrative communications assistant helping a family medicine clinician draft a concise introductory email for a partner-clinic consultation.</w:t>
            </w:r>
          </w:p>
        </w:tc>
      </w:tr>
      <w:tr w:rsidR="00AA0F6F" w:rsidRPr="00F25BEB" w14:paraId="7EAEAF51" w14:textId="77777777" w:rsidTr="00F25BEB">
        <w:trPr>
          <w:jc w:val="center"/>
        </w:trPr>
        <w:tc>
          <w:tcPr>
            <w:tcW w:w="1348" w:type="dxa"/>
            <w:tcBorders>
              <w:bottom w:val="single" w:sz="6" w:space="0" w:color="D8E0E4"/>
            </w:tcBorders>
            <w:tcMar>
              <w:top w:w="90" w:type="dxa"/>
              <w:left w:w="100" w:type="dxa"/>
              <w:bottom w:w="90" w:type="dxa"/>
              <w:right w:w="100" w:type="dxa"/>
            </w:tcMar>
          </w:tcPr>
          <w:p w14:paraId="739ABFB8" w14:textId="77777777" w:rsidR="00AA0F6F" w:rsidRPr="00F25BEB" w:rsidRDefault="00000000">
            <w:pPr>
              <w:spacing w:after="40"/>
              <w:rPr>
                <w:rFonts w:ascii="Century Gothic" w:hAnsi="Century Gothic"/>
                <w:sz w:val="16"/>
                <w:szCs w:val="18"/>
              </w:rPr>
            </w:pPr>
            <w:r w:rsidRPr="00F25BEB">
              <w:rPr>
                <w:rFonts w:ascii="Century Gothic" w:hAnsi="Century Gothic"/>
                <w:sz w:val="13"/>
                <w:szCs w:val="18"/>
              </w:rPr>
              <w:t>Context</w:t>
            </w:r>
          </w:p>
        </w:tc>
        <w:tc>
          <w:tcPr>
            <w:tcW w:w="9020" w:type="dxa"/>
            <w:tcBorders>
              <w:bottom w:val="single" w:sz="6" w:space="0" w:color="D8E0E4"/>
            </w:tcBorders>
            <w:tcMar>
              <w:top w:w="90" w:type="dxa"/>
              <w:left w:w="100" w:type="dxa"/>
              <w:bottom w:w="90" w:type="dxa"/>
              <w:right w:w="100" w:type="dxa"/>
            </w:tcMar>
          </w:tcPr>
          <w:p w14:paraId="12B9D861" w14:textId="77777777" w:rsidR="00AA0F6F" w:rsidRPr="00F25BEB" w:rsidRDefault="00000000">
            <w:pPr>
              <w:spacing w:after="40"/>
              <w:rPr>
                <w:rFonts w:ascii="Century Gothic" w:hAnsi="Century Gothic"/>
                <w:sz w:val="16"/>
                <w:szCs w:val="18"/>
              </w:rPr>
            </w:pPr>
            <w:r w:rsidRPr="00F25BEB">
              <w:rPr>
                <w:rFonts w:ascii="Century Gothic" w:hAnsi="Century Gothic"/>
                <w:sz w:val="13"/>
                <w:szCs w:val="18"/>
              </w:rPr>
              <w:t>The clinician has an approved synthetic case summary and an authenticated sharing request. The email should introduce the consultation and direct the recipient to the approved shared file.</w:t>
            </w:r>
          </w:p>
        </w:tc>
      </w:tr>
      <w:tr w:rsidR="00AA0F6F" w:rsidRPr="00F25BEB" w14:paraId="66242C93" w14:textId="77777777" w:rsidTr="00F25BEB">
        <w:trPr>
          <w:jc w:val="center"/>
        </w:trPr>
        <w:tc>
          <w:tcPr>
            <w:tcW w:w="1348" w:type="dxa"/>
            <w:tcBorders>
              <w:bottom w:val="single" w:sz="6" w:space="0" w:color="D8E0E4"/>
            </w:tcBorders>
            <w:shd w:val="clear" w:color="auto" w:fill="F8FAFB"/>
            <w:tcMar>
              <w:top w:w="90" w:type="dxa"/>
              <w:left w:w="100" w:type="dxa"/>
              <w:bottom w:w="90" w:type="dxa"/>
              <w:right w:w="100" w:type="dxa"/>
            </w:tcMar>
          </w:tcPr>
          <w:p w14:paraId="0E88AB78" w14:textId="77777777" w:rsidR="00AA0F6F" w:rsidRPr="00F25BEB" w:rsidRDefault="00000000">
            <w:pPr>
              <w:spacing w:after="40"/>
              <w:rPr>
                <w:rFonts w:ascii="Century Gothic" w:hAnsi="Century Gothic"/>
                <w:sz w:val="16"/>
                <w:szCs w:val="18"/>
              </w:rPr>
            </w:pPr>
            <w:r w:rsidRPr="00F25BEB">
              <w:rPr>
                <w:rFonts w:ascii="Century Gothic" w:hAnsi="Century Gothic"/>
                <w:sz w:val="13"/>
                <w:szCs w:val="18"/>
              </w:rPr>
              <w:t>Constraints</w:t>
            </w:r>
          </w:p>
        </w:tc>
        <w:tc>
          <w:tcPr>
            <w:tcW w:w="9020" w:type="dxa"/>
            <w:tcBorders>
              <w:bottom w:val="single" w:sz="6" w:space="0" w:color="D8E0E4"/>
            </w:tcBorders>
            <w:shd w:val="clear" w:color="auto" w:fill="F8FAFB"/>
            <w:tcMar>
              <w:top w:w="90" w:type="dxa"/>
              <w:left w:w="100" w:type="dxa"/>
              <w:bottom w:w="90" w:type="dxa"/>
              <w:right w:w="100" w:type="dxa"/>
            </w:tcMar>
          </w:tcPr>
          <w:p w14:paraId="2C26C36E" w14:textId="77777777" w:rsidR="00AA0F6F" w:rsidRPr="00F25BEB" w:rsidRDefault="00000000">
            <w:pPr>
              <w:spacing w:after="40"/>
              <w:rPr>
                <w:rFonts w:ascii="Century Gothic" w:hAnsi="Century Gothic"/>
                <w:sz w:val="16"/>
                <w:szCs w:val="18"/>
              </w:rPr>
            </w:pPr>
            <w:r w:rsidRPr="00F25BEB">
              <w:rPr>
                <w:rFonts w:ascii="Century Gothic" w:hAnsi="Century Gothic"/>
                <w:sz w:val="13"/>
                <w:szCs w:val="18"/>
              </w:rPr>
              <w:t>Use only the supplied facts. Do not add clinical interpretation, patient identifiers, unsupported workflow claims, or recipient authorization decisions. Keep the draft concise and professional.</w:t>
            </w:r>
          </w:p>
        </w:tc>
      </w:tr>
      <w:tr w:rsidR="00AA0F6F" w:rsidRPr="00F25BEB" w14:paraId="16F45300" w14:textId="77777777" w:rsidTr="00F25BEB">
        <w:trPr>
          <w:jc w:val="center"/>
        </w:trPr>
        <w:tc>
          <w:tcPr>
            <w:tcW w:w="1348" w:type="dxa"/>
            <w:tcBorders>
              <w:bottom w:val="single" w:sz="6" w:space="0" w:color="D8E0E4"/>
            </w:tcBorders>
            <w:tcMar>
              <w:top w:w="90" w:type="dxa"/>
              <w:left w:w="100" w:type="dxa"/>
              <w:bottom w:w="90" w:type="dxa"/>
              <w:right w:w="100" w:type="dxa"/>
            </w:tcMar>
          </w:tcPr>
          <w:p w14:paraId="14CEE689" w14:textId="77777777" w:rsidR="00AA0F6F" w:rsidRPr="00F25BEB" w:rsidRDefault="00000000">
            <w:pPr>
              <w:spacing w:after="40"/>
              <w:rPr>
                <w:rFonts w:ascii="Century Gothic" w:hAnsi="Century Gothic"/>
                <w:sz w:val="16"/>
                <w:szCs w:val="18"/>
              </w:rPr>
            </w:pPr>
            <w:r w:rsidRPr="00F25BEB">
              <w:rPr>
                <w:rFonts w:ascii="Century Gothic" w:hAnsi="Century Gothic"/>
                <w:sz w:val="13"/>
                <w:szCs w:val="18"/>
              </w:rPr>
              <w:t>Output Format</w:t>
            </w:r>
          </w:p>
        </w:tc>
        <w:tc>
          <w:tcPr>
            <w:tcW w:w="9020" w:type="dxa"/>
            <w:tcBorders>
              <w:bottom w:val="single" w:sz="6" w:space="0" w:color="D8E0E4"/>
            </w:tcBorders>
            <w:tcMar>
              <w:top w:w="90" w:type="dxa"/>
              <w:left w:w="100" w:type="dxa"/>
              <w:bottom w:w="90" w:type="dxa"/>
              <w:right w:w="100" w:type="dxa"/>
            </w:tcMar>
          </w:tcPr>
          <w:p w14:paraId="606ED528" w14:textId="77777777" w:rsidR="00AA0F6F" w:rsidRPr="00F25BEB" w:rsidRDefault="00000000">
            <w:pPr>
              <w:spacing w:after="40"/>
              <w:rPr>
                <w:rFonts w:ascii="Century Gothic" w:hAnsi="Century Gothic"/>
                <w:sz w:val="16"/>
                <w:szCs w:val="18"/>
              </w:rPr>
            </w:pPr>
            <w:r w:rsidRPr="00F25BEB">
              <w:rPr>
                <w:rFonts w:ascii="Century Gothic" w:hAnsi="Century Gothic"/>
                <w:sz w:val="13"/>
                <w:szCs w:val="18"/>
              </w:rPr>
              <w:t>Subject line plus email body. Do not send the message.</w:t>
            </w:r>
          </w:p>
        </w:tc>
      </w:tr>
    </w:tbl>
    <w:p w14:paraId="3620D6F4" w14:textId="77777777" w:rsidR="00AA0F6F" w:rsidRPr="00F25BEB" w:rsidRDefault="00AA0F6F">
      <w:pPr>
        <w:spacing w:after="40"/>
        <w:rPr>
          <w:rFonts w:ascii="Century Gothic" w:hAnsi="Century Gothic"/>
          <w:sz w:val="16"/>
          <w:szCs w:val="18"/>
        </w:rPr>
      </w:pPr>
    </w:p>
    <w:p w14:paraId="24E33213" w14:textId="77777777" w:rsidR="00AA0F6F" w:rsidRPr="00F25BEB" w:rsidRDefault="00000000">
      <w:pPr>
        <w:pStyle w:val="Heading1"/>
        <w:rPr>
          <w:rFonts w:ascii="Century Gothic" w:hAnsi="Century Gothic"/>
          <w:sz w:val="22"/>
          <w:szCs w:val="21"/>
        </w:rPr>
      </w:pPr>
      <w:r w:rsidRPr="00F25BEB">
        <w:rPr>
          <w:rFonts w:ascii="Century Gothic" w:hAnsi="Century Gothic"/>
          <w:sz w:val="22"/>
          <w:szCs w:val="21"/>
        </w:rPr>
        <w:t>Fixed Copilot output</w:t>
      </w:r>
    </w:p>
    <w:tbl>
      <w:tblPr>
        <w:tblW w:w="0" w:type="auto"/>
        <w:tblLook w:val="04A0" w:firstRow="1" w:lastRow="0" w:firstColumn="1" w:lastColumn="0" w:noHBand="0" w:noVBand="1"/>
      </w:tblPr>
      <w:tblGrid>
        <w:gridCol w:w="10224"/>
      </w:tblGrid>
      <w:tr w:rsidR="00AA0F6F" w:rsidRPr="00F25BEB" w14:paraId="3F0C1674" w14:textId="77777777">
        <w:tc>
          <w:tcPr>
            <w:tcW w:w="10224" w:type="dxa"/>
            <w:shd w:val="clear" w:color="auto" w:fill="EEF5F5"/>
            <w:tcMar>
              <w:top w:w="120" w:type="dxa"/>
              <w:left w:w="140" w:type="dxa"/>
              <w:bottom w:w="120" w:type="dxa"/>
              <w:right w:w="140" w:type="dxa"/>
            </w:tcMar>
          </w:tcPr>
          <w:p w14:paraId="3B04B7CD" w14:textId="77777777" w:rsidR="00AA0F6F" w:rsidRPr="00F25BEB" w:rsidRDefault="00000000">
            <w:pPr>
              <w:spacing w:after="0"/>
              <w:rPr>
                <w:rFonts w:ascii="Century Gothic" w:hAnsi="Century Gothic"/>
                <w:sz w:val="16"/>
                <w:szCs w:val="18"/>
              </w:rPr>
            </w:pPr>
            <w:r w:rsidRPr="00F25BEB">
              <w:rPr>
                <w:rFonts w:ascii="Century Gothic" w:hAnsi="Century Gothic"/>
                <w:b/>
                <w:color w:val="2D7F85"/>
                <w:sz w:val="15"/>
                <w:szCs w:val="18"/>
              </w:rPr>
              <w:t xml:space="preserve">Subject: </w:t>
            </w:r>
            <w:r w:rsidRPr="00F25BEB">
              <w:rPr>
                <w:rFonts w:ascii="Century Gothic" w:hAnsi="Century Gothic"/>
                <w:sz w:val="15"/>
                <w:szCs w:val="18"/>
              </w:rPr>
              <w:t>Curbside consultation - synthetic case summary</w:t>
            </w:r>
          </w:p>
        </w:tc>
      </w:tr>
    </w:tbl>
    <w:p w14:paraId="4DC637F5" w14:textId="77777777" w:rsidR="00AA0F6F" w:rsidRPr="00F25BEB" w:rsidRDefault="00AA0F6F">
      <w:pPr>
        <w:spacing w:after="20"/>
        <w:rPr>
          <w:rFonts w:ascii="Century Gothic" w:hAnsi="Century Gothic"/>
          <w:sz w:val="16"/>
          <w:szCs w:val="18"/>
        </w:rPr>
      </w:pPr>
    </w:p>
    <w:p w14:paraId="485D8759" w14:textId="77777777" w:rsidR="00AA0F6F" w:rsidRPr="00F25BEB" w:rsidRDefault="00000000">
      <w:pPr>
        <w:rPr>
          <w:rFonts w:ascii="Century Gothic" w:hAnsi="Century Gothic"/>
          <w:sz w:val="16"/>
          <w:szCs w:val="18"/>
        </w:rPr>
      </w:pPr>
      <w:r w:rsidRPr="00F25BEB">
        <w:rPr>
          <w:rFonts w:ascii="Century Gothic" w:hAnsi="Century Gothic"/>
          <w:sz w:val="16"/>
          <w:szCs w:val="18"/>
        </w:rPr>
        <w:t>Hi Colleague at Partner Clinic,</w:t>
      </w:r>
    </w:p>
    <w:p w14:paraId="471E36E6" w14:textId="77777777" w:rsidR="00AA0F6F" w:rsidRPr="00F25BEB" w:rsidRDefault="00000000">
      <w:pPr>
        <w:rPr>
          <w:rFonts w:ascii="Century Gothic" w:hAnsi="Century Gothic"/>
          <w:sz w:val="16"/>
          <w:szCs w:val="18"/>
        </w:rPr>
      </w:pPr>
      <w:r w:rsidRPr="00F25BEB">
        <w:rPr>
          <w:rFonts w:ascii="Century Gothic" w:hAnsi="Century Gothic"/>
          <w:sz w:val="16"/>
          <w:szCs w:val="18"/>
        </w:rPr>
        <w:t>I am reaching out ahead of our curbside consultation to share the synthetic case summary we will review. The approved file is available through the authenticated sharing link prepared for this consultation. Please review the summary before our discussion, and let me know if you need anything from me in advance.</w:t>
      </w:r>
    </w:p>
    <w:p w14:paraId="6D2D0006" w14:textId="77777777" w:rsidR="00AA0F6F" w:rsidRPr="00F25BEB" w:rsidRDefault="00000000">
      <w:pPr>
        <w:rPr>
          <w:rFonts w:ascii="Century Gothic" w:hAnsi="Century Gothic"/>
          <w:sz w:val="16"/>
          <w:szCs w:val="18"/>
        </w:rPr>
      </w:pPr>
      <w:r w:rsidRPr="00F25BEB">
        <w:rPr>
          <w:rFonts w:ascii="Century Gothic" w:hAnsi="Century Gothic"/>
          <w:sz w:val="16"/>
          <w:szCs w:val="18"/>
        </w:rPr>
        <w:t>Best,</w:t>
      </w:r>
      <w:r w:rsidRPr="00F25BEB">
        <w:rPr>
          <w:rFonts w:ascii="Century Gothic" w:hAnsi="Century Gothic"/>
          <w:sz w:val="16"/>
          <w:szCs w:val="18"/>
        </w:rPr>
        <w:br/>
        <w:t>Dr. Chen</w:t>
      </w:r>
      <w:r w:rsidRPr="00F25BEB">
        <w:rPr>
          <w:rFonts w:ascii="Century Gothic" w:hAnsi="Century Gothic"/>
          <w:sz w:val="16"/>
          <w:szCs w:val="18"/>
        </w:rPr>
        <w:br/>
        <w:t>Family Medicine</w:t>
      </w:r>
      <w:r w:rsidRPr="00F25BEB">
        <w:rPr>
          <w:rFonts w:ascii="Century Gothic" w:hAnsi="Century Gothic"/>
          <w:sz w:val="16"/>
          <w:szCs w:val="18"/>
        </w:rPr>
        <w:br/>
        <w:t>Contoso Health</w:t>
      </w:r>
    </w:p>
    <w:p w14:paraId="2EDAFBFA" w14:textId="77777777" w:rsidR="00F25BEB" w:rsidRDefault="00F25BEB">
      <w:pPr>
        <w:pStyle w:val="Heading1"/>
        <w:rPr>
          <w:rFonts w:ascii="Century Gothic" w:hAnsi="Century Gothic"/>
          <w:sz w:val="22"/>
          <w:szCs w:val="21"/>
        </w:rPr>
      </w:pPr>
    </w:p>
    <w:p w14:paraId="7266EAA6" w14:textId="74384C7B" w:rsidR="00AA0F6F" w:rsidRPr="00F25BEB" w:rsidRDefault="00000000">
      <w:pPr>
        <w:pStyle w:val="Heading1"/>
        <w:rPr>
          <w:rFonts w:ascii="Century Gothic" w:hAnsi="Century Gothic"/>
          <w:sz w:val="22"/>
          <w:szCs w:val="21"/>
        </w:rPr>
      </w:pPr>
      <w:r w:rsidRPr="00F25BEB">
        <w:rPr>
          <w:rFonts w:ascii="Century Gothic" w:hAnsi="Century Gothic"/>
          <w:sz w:val="22"/>
          <w:szCs w:val="21"/>
        </w:rPr>
        <w:t>Assessment flags embedded in the fixture</w:t>
      </w:r>
    </w:p>
    <w:p w14:paraId="7144E7E6" w14:textId="77777777" w:rsidR="00AA0F6F" w:rsidRPr="00F25BEB" w:rsidRDefault="00000000">
      <w:pPr>
        <w:pStyle w:val="ListBullet"/>
        <w:spacing w:after="60"/>
        <w:rPr>
          <w:rFonts w:ascii="Century Gothic" w:hAnsi="Century Gothic"/>
          <w:sz w:val="15"/>
          <w:szCs w:val="16"/>
        </w:rPr>
      </w:pPr>
      <w:r w:rsidRPr="00F25BEB">
        <w:rPr>
          <w:rFonts w:ascii="Century Gothic" w:hAnsi="Century Gothic"/>
          <w:sz w:val="15"/>
          <w:szCs w:val="16"/>
        </w:rPr>
        <w:t>The draft is administratively appropriate but must still be reviewed by Dr. Chen before sending.</w:t>
      </w:r>
    </w:p>
    <w:p w14:paraId="7B815DA9" w14:textId="77777777" w:rsidR="00AA0F6F" w:rsidRPr="00F25BEB" w:rsidRDefault="00000000">
      <w:pPr>
        <w:pStyle w:val="ListBullet"/>
        <w:spacing w:after="60"/>
        <w:rPr>
          <w:rFonts w:ascii="Century Gothic" w:hAnsi="Century Gothic"/>
          <w:sz w:val="15"/>
          <w:szCs w:val="16"/>
        </w:rPr>
      </w:pPr>
      <w:r w:rsidRPr="00F25BEB">
        <w:rPr>
          <w:rFonts w:ascii="Century Gothic" w:hAnsi="Century Gothic"/>
          <w:sz w:val="15"/>
          <w:szCs w:val="16"/>
        </w:rPr>
        <w:t>The output does not establish that the recipient is authorized; that is an external workflow check.</w:t>
      </w:r>
    </w:p>
    <w:p w14:paraId="2CF30705" w14:textId="77777777" w:rsidR="00AA0F6F" w:rsidRPr="00F25BEB" w:rsidRDefault="00000000">
      <w:pPr>
        <w:pStyle w:val="ListBullet"/>
        <w:spacing w:after="60"/>
        <w:rPr>
          <w:rFonts w:ascii="Century Gothic" w:hAnsi="Century Gothic"/>
          <w:sz w:val="15"/>
          <w:szCs w:val="16"/>
        </w:rPr>
      </w:pPr>
      <w:r w:rsidRPr="00F25BEB">
        <w:rPr>
          <w:rFonts w:ascii="Century Gothic" w:hAnsi="Century Gothic"/>
          <w:sz w:val="15"/>
          <w:szCs w:val="16"/>
        </w:rPr>
        <w:t>The phrase "authenticated sharing link" is a workflow claim and should be checked against the mock KB and environment fact sheet.</w:t>
      </w:r>
    </w:p>
    <w:p w14:paraId="02611094" w14:textId="77777777" w:rsidR="00AA0F6F" w:rsidRPr="00F25BEB" w:rsidRDefault="00000000">
      <w:pPr>
        <w:pStyle w:val="ListBullet"/>
        <w:spacing w:after="60"/>
        <w:rPr>
          <w:rFonts w:ascii="Century Gothic" w:hAnsi="Century Gothic"/>
          <w:sz w:val="15"/>
          <w:szCs w:val="16"/>
        </w:rPr>
      </w:pPr>
      <w:r w:rsidRPr="00F25BEB">
        <w:rPr>
          <w:rFonts w:ascii="Century Gothic" w:hAnsi="Century Gothic"/>
          <w:sz w:val="15"/>
          <w:szCs w:val="16"/>
        </w:rPr>
        <w:t>The model must not be credited for clinical accuracy because no clinical interpretation is requested or supplied.</w:t>
      </w:r>
    </w:p>
    <w:p w14:paraId="60C5B55C" w14:textId="77777777" w:rsidR="00AA0F6F" w:rsidRPr="00F25BEB" w:rsidRDefault="00000000">
      <w:pPr>
        <w:pStyle w:val="ListBullet"/>
        <w:spacing w:after="60"/>
        <w:rPr>
          <w:rFonts w:ascii="Century Gothic" w:hAnsi="Century Gothic"/>
          <w:sz w:val="15"/>
          <w:szCs w:val="16"/>
        </w:rPr>
      </w:pPr>
      <w:r w:rsidRPr="00F25BEB">
        <w:rPr>
          <w:rFonts w:ascii="Century Gothic" w:hAnsi="Century Gothic"/>
          <w:sz w:val="15"/>
          <w:szCs w:val="16"/>
        </w:rPr>
        <w:t>The output is intentionally bounded so the learner can demonstrate source and policy verification rather than copying an ideal answer.</w:t>
      </w:r>
    </w:p>
    <w:p w14:paraId="1BCB8216" w14:textId="77777777" w:rsidR="00AA0F6F" w:rsidRPr="00F25BEB" w:rsidRDefault="00000000">
      <w:pPr>
        <w:pStyle w:val="Heading1"/>
        <w:rPr>
          <w:rFonts w:ascii="Century Gothic" w:hAnsi="Century Gothic"/>
          <w:sz w:val="18"/>
          <w:szCs w:val="16"/>
        </w:rPr>
      </w:pPr>
      <w:r w:rsidRPr="00F25BEB">
        <w:rPr>
          <w:rFonts w:ascii="Century Gothic" w:hAnsi="Century Gothic"/>
          <w:sz w:val="18"/>
          <w:szCs w:val="16"/>
        </w:rPr>
        <w:t>Sources</w:t>
      </w:r>
    </w:p>
    <w:p w14:paraId="694A538A" w14:textId="77777777" w:rsidR="00AA0F6F" w:rsidRPr="00F25BEB" w:rsidRDefault="00000000">
      <w:pPr>
        <w:pStyle w:val="ListBullet"/>
        <w:rPr>
          <w:rFonts w:ascii="Century Gothic" w:hAnsi="Century Gothic"/>
          <w:sz w:val="11"/>
          <w:szCs w:val="13"/>
        </w:rPr>
      </w:pPr>
      <w:hyperlink r:id="rId8">
        <w:r w:rsidRPr="00F25BEB">
          <w:rPr>
            <w:rFonts w:ascii="Century Gothic" w:hAnsi="Century Gothic"/>
            <w:color w:val="2D7F85"/>
            <w:sz w:val="11"/>
            <w:szCs w:val="13"/>
            <w:u w:val="single"/>
          </w:rPr>
          <w:t>Microsoft 365 Copilot enterprise data protection</w:t>
        </w:r>
      </w:hyperlink>
    </w:p>
    <w:p w14:paraId="6373D542" w14:textId="77777777" w:rsidR="00AA0F6F" w:rsidRPr="00F25BEB" w:rsidRDefault="00000000">
      <w:pPr>
        <w:pStyle w:val="ListBullet"/>
        <w:rPr>
          <w:rFonts w:ascii="Century Gothic" w:hAnsi="Century Gothic"/>
          <w:sz w:val="11"/>
          <w:szCs w:val="13"/>
        </w:rPr>
      </w:pPr>
      <w:hyperlink r:id="rId9">
        <w:r w:rsidRPr="00F25BEB">
          <w:rPr>
            <w:rFonts w:ascii="Century Gothic" w:hAnsi="Century Gothic"/>
            <w:color w:val="2D7F85"/>
            <w:sz w:val="11"/>
            <w:szCs w:val="13"/>
            <w:u w:val="single"/>
          </w:rPr>
          <w:t>Microsoft - Copilot privacy and security</w:t>
        </w:r>
      </w:hyperlink>
    </w:p>
    <w:sectPr w:rsidR="00AA0F6F" w:rsidRPr="00F25BEB" w:rsidSect="00034616">
      <w:footerReference w:type="default" r:id="rId10"/>
      <w:pgSz w:w="12240" w:h="15840"/>
      <w:pgMar w:top="893" w:right="1008" w:bottom="893"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319EF6D" w14:textId="77777777" w:rsidR="001868B7" w:rsidRDefault="001868B7">
      <w:pPr>
        <w:spacing w:after="0" w:line="240" w:lineRule="auto"/>
      </w:pPr>
      <w:r>
        <w:separator/>
      </w:r>
    </w:p>
  </w:endnote>
  <w:endnote w:type="continuationSeparator" w:id="0">
    <w:p w14:paraId="260D28F7" w14:textId="77777777" w:rsidR="001868B7" w:rsidRDefault="001868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83141B" w14:textId="77777777" w:rsidR="00AA0F6F" w:rsidRDefault="00000000">
    <w:pPr>
      <w:pStyle w:val="Footer"/>
      <w:jc w:val="center"/>
    </w:pPr>
    <w:r>
      <w:rPr>
        <w:color w:val="5B6770"/>
        <w:sz w:val="16"/>
      </w:rPr>
      <w:t>Synthetic training material - no real patient or workforce data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D619762" w14:textId="77777777" w:rsidR="001868B7" w:rsidRDefault="001868B7">
      <w:pPr>
        <w:spacing w:after="0" w:line="240" w:lineRule="auto"/>
      </w:pPr>
      <w:r>
        <w:separator/>
      </w:r>
    </w:p>
  </w:footnote>
  <w:footnote w:type="continuationSeparator" w:id="0">
    <w:p w14:paraId="38F55F7F" w14:textId="77777777" w:rsidR="001868B7" w:rsidRDefault="001868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7986455">
    <w:abstractNumId w:val="8"/>
  </w:num>
  <w:num w:numId="2" w16cid:durableId="1457605162">
    <w:abstractNumId w:val="6"/>
  </w:num>
  <w:num w:numId="3" w16cid:durableId="991369434">
    <w:abstractNumId w:val="5"/>
  </w:num>
  <w:num w:numId="4" w16cid:durableId="437287719">
    <w:abstractNumId w:val="4"/>
  </w:num>
  <w:num w:numId="5" w16cid:durableId="546720374">
    <w:abstractNumId w:val="7"/>
  </w:num>
  <w:num w:numId="6" w16cid:durableId="2014718876">
    <w:abstractNumId w:val="3"/>
  </w:num>
  <w:num w:numId="7" w16cid:durableId="818035879">
    <w:abstractNumId w:val="2"/>
  </w:num>
  <w:num w:numId="8" w16cid:durableId="1735279188">
    <w:abstractNumId w:val="1"/>
  </w:num>
  <w:num w:numId="9" w16cid:durableId="165768045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68B7"/>
    <w:rsid w:val="0029639D"/>
    <w:rsid w:val="00326F90"/>
    <w:rsid w:val="00AA0F6F"/>
    <w:rsid w:val="00AA1D8D"/>
    <w:rsid w:val="00B47730"/>
    <w:rsid w:val="00CB0664"/>
    <w:rsid w:val="00F25BEB"/>
    <w:rsid w:val="00FC693F"/>
    <w:rsid w:val="00FF2A0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3EF7E5"/>
  <w14:defaultImageDpi w14:val="300"/>
  <w15:docId w15:val="{6BC7EDFA-E79B-6A49-85CD-D164248EE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1C273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D7F8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24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microsoft-365/copilot/enterprise-data-protectio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learn.microsoft.com/en-us/copilot/microsoft-365/microsoft-365-copilot-priva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354</Words>
  <Characters>2024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Sandip Dixit</cp:lastModifiedBy>
  <cp:revision>2</cp:revision>
  <dcterms:created xsi:type="dcterms:W3CDTF">2013-12-23T23:15:00Z</dcterms:created>
  <dcterms:modified xsi:type="dcterms:W3CDTF">2026-09-01T15:20:00Z</dcterms:modified>
  <cp:category/>
</cp:coreProperties>
</file>