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i w:val="0"/>
          <w:color w:val="647783"/>
          <w:sz w:val="17"/>
        </w:rPr>
        <w:t>LEARNER SUBMISSION | APPROXIMATELY 1,800 WORDS</w:t>
      </w:r>
    </w:p>
    <w:p>
      <w:pPr>
        <w:spacing w:before="0" w:after="40"/>
      </w:pPr>
      <w:r>
        <w:rPr>
          <w:rFonts w:ascii="Arial" w:hAnsi="Arial"/>
          <w:b/>
          <w:i w:val="0"/>
          <w:color w:val="17324D"/>
          <w:sz w:val="44"/>
        </w:rPr>
        <w:t>CASE REPORT</w:t>
      </w:r>
    </w:p>
    <w:p>
      <w:pPr>
        <w:spacing w:before="0" w:after="180"/>
        <w:pBdr>
          <w:bottom w:val="single" w:sz="14" w:space="6" w:color="2A7C85"/>
        </w:pBdr>
      </w:pPr>
      <w:r>
        <w:rPr>
          <w:rFonts w:ascii="Arial" w:hAnsi="Arial"/>
          <w:b/>
          <w:i w:val="0"/>
          <w:color w:val="2A7C85"/>
          <w:sz w:val="22"/>
        </w:rPr>
        <w:t>Five-ticket Azure and Microsoft 365 disruption case</w:t>
      </w:r>
    </w:p>
    <w:p>
      <w:pPr>
        <w:spacing w:before="120" w:after="80"/>
        <w:ind w:left="173" w:right="115"/>
        <w:pBdr>
          <w:left w:val="single" w:sz="22" w:space="8" w:color="2A7C85"/>
        </w:pBdr>
        <w:shd w:fill="EDF4F7"/>
      </w:pPr>
      <w:r>
        <w:rPr>
          <w:rFonts w:ascii="Arial" w:hAnsi="Arial"/>
          <w:b/>
          <w:i w:val="0"/>
          <w:color w:val="17324D"/>
          <w:sz w:val="18"/>
        </w:rPr>
        <w:t xml:space="preserve">SUBMISSION STANDARD  </w:t>
      </w:r>
      <w:r>
        <w:rPr>
          <w:rFonts w:ascii="Arial" w:hAnsi="Arial"/>
          <w:b w:val="0"/>
          <w:i w:val="0"/>
          <w:color w:val="273D4D"/>
          <w:sz w:val="18"/>
        </w:rPr>
        <w:t>Complete all five ticket records and the case summary. Quote only the simulated event evidence supplied with this activity. Do not include real patient information, credentials, tenant identifiers, or screenshots from a production environment.</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00"/>
        <w:gridCol w:w="6960"/>
      </w:tblGrid>
      <w:tr>
        <w:trPr>
          <w:cantSplit/>
        </w:trPr>
        <w:tc>
          <w:tcPr>
            <w:tcW w:type="dxa" w:w="2400"/>
            <w:tcMar>
              <w:top w:w="80" w:type="dxa"/>
              <w:start w:w="120" w:type="dxa"/>
              <w:bottom w:w="80" w:type="dxa"/>
              <w:end w:w="120" w:type="dxa"/>
            </w:tcMar>
            <w:shd w:fill="F5F7F8"/>
          </w:tcPr>
          <w:p>
            <w:r/>
            <w:r>
              <w:rPr>
                <w:rFonts w:ascii="Arial" w:hAnsi="Arial"/>
                <w:b/>
                <w:i w:val="0"/>
                <w:color w:val="17324D"/>
                <w:sz w:val="19"/>
              </w:rPr>
              <w:t>Learner name</w:t>
            </w:r>
          </w:p>
        </w:tc>
        <w:tc>
          <w:tcPr>
            <w:tcW w:type="dxa" w:w="6960"/>
            <w:tcMar>
              <w:top w:w="80" w:type="dxa"/>
              <w:start w:w="120" w:type="dxa"/>
              <w:bottom w:w="80" w:type="dxa"/>
              <w:end w:w="120" w:type="dxa"/>
            </w:tcMar>
            <w:shd w:fill="FFFFFF"/>
          </w:tcPr>
          <w:p>
            <w:r/>
            <w:r>
              <w:rPr>
                <w:rFonts w:ascii="Arial" w:hAnsi="Arial"/>
                <w:b w:val="0"/>
                <w:i w:val="0"/>
                <w:color w:val="273D4D"/>
                <w:sz w:val="19"/>
                <w:highlight w:val="yellow"/>
              </w:rPr>
              <w:t>[Enter name]</w:t>
            </w:r>
          </w:p>
        </w:tc>
      </w:tr>
      <w:tr>
        <w:trPr>
          <w:cantSplit/>
        </w:trPr>
        <w:tc>
          <w:tcPr>
            <w:tcW w:type="dxa" w:w="2400"/>
            <w:tcMar>
              <w:top w:w="80" w:type="dxa"/>
              <w:start w:w="120" w:type="dxa"/>
              <w:bottom w:w="80" w:type="dxa"/>
              <w:end w:w="120" w:type="dxa"/>
            </w:tcMar>
            <w:shd w:fill="F5F7F8"/>
          </w:tcPr>
          <w:p>
            <w:r/>
            <w:r>
              <w:rPr>
                <w:rFonts w:ascii="Arial" w:hAnsi="Arial"/>
                <w:b/>
                <w:i w:val="0"/>
                <w:color w:val="17324D"/>
                <w:sz w:val="19"/>
              </w:rPr>
              <w:t>Submission date</w:t>
            </w:r>
          </w:p>
        </w:tc>
        <w:tc>
          <w:tcPr>
            <w:tcW w:type="dxa" w:w="6960"/>
            <w:tcMar>
              <w:top w:w="80" w:type="dxa"/>
              <w:start w:w="120" w:type="dxa"/>
              <w:bottom w:w="80" w:type="dxa"/>
              <w:end w:w="120" w:type="dxa"/>
            </w:tcMar>
            <w:shd w:fill="FFFFFF"/>
          </w:tcPr>
          <w:p>
            <w:pPr>
              <w:spacing w:before="0" w:after="0"/>
            </w:pPr>
            <w:r>
              <w:rPr>
                <w:rFonts w:ascii="Arial" w:hAnsi="Arial"/>
                <w:b w:val="0"/>
                <w:i w:val="0"/>
                <w:color w:val="273D4D"/>
                <w:sz w:val="19"/>
              </w:rPr>
              <w:t xml:space="preserve">October 23, 2026</w:t>
            </w:r>
          </w:p>
        </w:tc>
      </w:tr>
      <w:tr>
        <w:trPr>
          <w:cantSplit/>
        </w:trPr>
        <w:tc>
          <w:tcPr>
            <w:tcW w:type="dxa" w:w="2400"/>
            <w:tcMar>
              <w:top w:w="80" w:type="dxa"/>
              <w:start w:w="120" w:type="dxa"/>
              <w:bottom w:w="80" w:type="dxa"/>
              <w:end w:w="120" w:type="dxa"/>
            </w:tcMar>
            <w:shd w:fill="F5F7F8"/>
          </w:tcPr>
          <w:p>
            <w:r/>
            <w:r>
              <w:rPr>
                <w:rFonts w:ascii="Arial" w:hAnsi="Arial"/>
                <w:b/>
                <w:i w:val="0"/>
                <w:color w:val="17324D"/>
                <w:sz w:val="19"/>
              </w:rPr>
              <w:t>Shift/case window</w:t>
            </w:r>
          </w:p>
        </w:tc>
        <w:tc>
          <w:tcPr>
            <w:tcW w:type="dxa" w:w="6960"/>
            <w:tcMar>
              <w:top w:w="80" w:type="dxa"/>
              <w:start w:w="120" w:type="dxa"/>
              <w:bottom w:w="80" w:type="dxa"/>
              <w:end w:w="120" w:type="dxa"/>
            </w:tcMar>
            <w:shd w:fill="FFFFFF"/>
          </w:tcPr>
          <w:p>
            <w:r/>
            <w:r>
              <w:rPr>
                <w:rFonts w:ascii="Arial" w:hAnsi="Arial"/>
                <w:b w:val="0"/>
                <w:i w:val="0"/>
                <w:color w:val="273D4D"/>
                <w:sz w:val="19"/>
              </w:rPr>
              <w:t>Monday morning disruption scenario</w:t>
            </w:r>
          </w:p>
        </w:tc>
      </w:tr>
      <w:tr>
        <w:trPr>
          <w:cantSplit/>
        </w:trPr>
        <w:tc>
          <w:tcPr>
            <w:tcW w:type="dxa" w:w="2400"/>
            <w:tcMar>
              <w:top w:w="80" w:type="dxa"/>
              <w:start w:w="120" w:type="dxa"/>
              <w:bottom w:w="80" w:type="dxa"/>
              <w:end w:w="120" w:type="dxa"/>
            </w:tcMar>
            <w:shd w:fill="F5F7F8"/>
          </w:tcPr>
          <w:p>
            <w:r/>
            <w:r>
              <w:rPr>
                <w:rFonts w:ascii="Arial" w:hAnsi="Arial"/>
                <w:b/>
                <w:i w:val="0"/>
                <w:color w:val="17324D"/>
                <w:sz w:val="19"/>
              </w:rPr>
              <w:t>Files used</w:t>
            </w:r>
          </w:p>
        </w:tc>
        <w:tc>
          <w:tcPr>
            <w:tcW w:type="dxa" w:w="6960"/>
            <w:tcMar>
              <w:top w:w="80" w:type="dxa"/>
              <w:start w:w="120" w:type="dxa"/>
              <w:bottom w:w="80" w:type="dxa"/>
              <w:end w:w="120" w:type="dxa"/>
            </w:tcMar>
            <w:shd w:fill="FFFFFF"/>
          </w:tcPr>
          <w:p>
            <w:r/>
            <w:r>
              <w:rPr>
                <w:rFonts w:ascii="Arial" w:hAnsi="Arial"/>
                <w:b w:val="0"/>
                <w:i w:val="0"/>
                <w:color w:val="273D4D"/>
                <w:sz w:val="19"/>
              </w:rPr>
              <w:t>Mock ticket set, mock service-health snapshot, Tier 1 reference set, Escalation Team Reference</w:t>
            </w:r>
          </w:p>
        </w:tc>
      </w:tr>
    </w:tbl>
    <w:p>
      <w:pPr>
        <w:pStyle w:val="Heading1"/>
      </w:pPr>
      <w:r>
        <w:t>Required determination labels</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00"/>
        <w:gridCol w:w="6960"/>
      </w:tblGrid>
      <w:tr>
        <w:trPr>
          <w:cantSplit/>
        </w:trPr>
        <w:tc>
          <w:tcPr>
            <w:tcW w:type="dxa" w:w="2400"/>
            <w:tcMar>
              <w:top w:w="80" w:type="dxa"/>
              <w:start w:w="120" w:type="dxa"/>
              <w:bottom w:w="80" w:type="dxa"/>
              <w:end w:w="120" w:type="dxa"/>
            </w:tcMar>
            <w:shd w:fill="F5F7F8"/>
          </w:tcPr>
          <w:p>
            <w:r/>
            <w:r>
              <w:rPr>
                <w:rFonts w:ascii="Arial" w:hAnsi="Arial"/>
                <w:b/>
                <w:i w:val="0"/>
                <w:color w:val="17324D"/>
                <w:sz w:val="18"/>
              </w:rPr>
              <w:t>Platform correlation</w:t>
            </w:r>
          </w:p>
        </w:tc>
        <w:tc>
          <w:tcPr>
            <w:tcW w:type="dxa" w:w="6960"/>
            <w:tcMar>
              <w:top w:w="80" w:type="dxa"/>
              <w:start w:w="120" w:type="dxa"/>
              <w:bottom w:w="80" w:type="dxa"/>
              <w:end w:w="120" w:type="dxa"/>
            </w:tcMar>
            <w:shd w:fill="FFFFFF"/>
          </w:tcPr>
          <w:p>
            <w:r/>
            <w:r>
              <w:rPr>
                <w:rFonts w:ascii="Arial" w:hAnsi="Arial"/>
                <w:b w:val="0"/>
                <w:i w:val="0"/>
                <w:color w:val="273D4D"/>
                <w:sz w:val="18"/>
              </w:rPr>
              <w:t>The symptom aligns with the affected service, geography, and event window; local checks do not identify a separate cause.</w:t>
            </w:r>
          </w:p>
        </w:tc>
      </w:tr>
      <w:tr>
        <w:trPr>
          <w:cantSplit/>
        </w:trPr>
        <w:tc>
          <w:tcPr>
            <w:tcW w:type="dxa" w:w="2400"/>
            <w:tcMar>
              <w:top w:w="80" w:type="dxa"/>
              <w:start w:w="120" w:type="dxa"/>
              <w:bottom w:w="80" w:type="dxa"/>
              <w:end w:w="120" w:type="dxa"/>
            </w:tcMar>
            <w:shd w:fill="F5F7F8"/>
          </w:tcPr>
          <w:p>
            <w:r/>
            <w:r>
              <w:rPr>
                <w:rFonts w:ascii="Arial" w:hAnsi="Arial"/>
                <w:b/>
                <w:i w:val="0"/>
                <w:color w:val="17324D"/>
                <w:sz w:val="18"/>
              </w:rPr>
              <w:t>Verified local cause</w:t>
            </w:r>
          </w:p>
        </w:tc>
        <w:tc>
          <w:tcPr>
            <w:tcW w:type="dxa" w:w="6960"/>
            <w:tcMar>
              <w:top w:w="80" w:type="dxa"/>
              <w:start w:w="120" w:type="dxa"/>
              <w:bottom w:w="80" w:type="dxa"/>
              <w:end w:w="120" w:type="dxa"/>
            </w:tcMar>
            <w:shd w:fill="FFFFFF"/>
          </w:tcPr>
          <w:p>
            <w:r/>
            <w:r>
              <w:rPr>
                <w:rFonts w:ascii="Arial" w:hAnsi="Arial"/>
                <w:b w:val="0"/>
                <w:i w:val="0"/>
                <w:color w:val="273D4D"/>
                <w:sz w:val="18"/>
              </w:rPr>
              <w:t>The approved Tier 1 check identifies an account, group, license, device, application, or configuration finding that explains the symptom.</w:t>
            </w:r>
          </w:p>
        </w:tc>
      </w:tr>
      <w:tr>
        <w:trPr>
          <w:cantSplit/>
        </w:trPr>
        <w:tc>
          <w:tcPr>
            <w:tcW w:type="dxa" w:w="2400"/>
            <w:tcMar>
              <w:top w:w="80" w:type="dxa"/>
              <w:start w:w="120" w:type="dxa"/>
              <w:bottom w:w="80" w:type="dxa"/>
              <w:end w:w="120" w:type="dxa"/>
            </w:tcMar>
            <w:shd w:fill="F5F7F8"/>
          </w:tcPr>
          <w:p>
            <w:r/>
            <w:r>
              <w:rPr>
                <w:rFonts w:ascii="Arial" w:hAnsi="Arial"/>
                <w:b/>
                <w:i w:val="0"/>
                <w:color w:val="17324D"/>
                <w:sz w:val="18"/>
              </w:rPr>
              <w:t>Undetermined</w:t>
            </w:r>
          </w:p>
        </w:tc>
        <w:tc>
          <w:tcPr>
            <w:tcW w:type="dxa" w:w="6960"/>
            <w:tcMar>
              <w:top w:w="80" w:type="dxa"/>
              <w:start w:w="120" w:type="dxa"/>
              <w:bottom w:w="80" w:type="dxa"/>
              <w:end w:w="120" w:type="dxa"/>
            </w:tcMar>
            <w:shd w:fill="FFFFFF"/>
          </w:tcPr>
          <w:p>
            <w:r/>
            <w:r>
              <w:rPr>
                <w:rFonts w:ascii="Arial" w:hAnsi="Arial"/>
                <w:b w:val="0"/>
                <w:i w:val="0"/>
                <w:color w:val="273D4D"/>
                <w:sz w:val="18"/>
              </w:rPr>
              <w:t>Available evidence is insufficient; document the uncertainty and warm-transfer with a specific ask.</w:t>
            </w:r>
          </w:p>
        </w:tc>
      </w:tr>
    </w:tbl>
    <w:p>
      <w:pPr>
        <w:spacing w:before="80" w:after="0"/>
      </w:pPr>
      <w:r>
        <w:rPr>
          <w:rFonts w:ascii="Arial" w:hAnsi="Arial"/>
          <w:b/>
          <w:i w:val="0"/>
          <w:color w:val="647783"/>
          <w:sz w:val="16"/>
        </w:rPr>
        <w:t xml:space="preserve">Official reference basis: </w:t>
      </w:r>
      <w:hyperlink r:id="rId11">
        <w:r>
          <w:rPr>
            <w:rFonts w:ascii="Arial" w:hAnsi="Arial"/>
            <w:color w:val="2A7C85"/>
            <w:sz w:val="16"/>
          </w:rPr>
          <w:t>Azure Service Health</w:t>
        </w:r>
      </w:hyperlink>
      <w:r>
        <w:rPr>
          <w:rFonts w:ascii="Arial" w:hAnsi="Arial"/>
          <w:b w:val="0"/>
          <w:i w:val="0"/>
          <w:color w:val="647783"/>
          <w:sz w:val="16"/>
        </w:rPr>
        <w:t xml:space="preserve">  |  </w:t>
      </w:r>
      <w:hyperlink r:id="rId12">
        <w:r>
          <w:rPr>
            <w:rFonts w:ascii="Arial" w:hAnsi="Arial"/>
            <w:color w:val="2A7C85"/>
            <w:sz w:val="16"/>
          </w:rPr>
          <w:t>Microsoft cloud shared responsibility</w:t>
        </w:r>
      </w:hyperlink>
      <w:r>
        <w:rPr>
          <w:rFonts w:ascii="Arial" w:hAnsi="Arial"/>
          <w:b w:val="0"/>
          <w:i w:val="0"/>
          <w:color w:val="647783"/>
          <w:sz w:val="16"/>
        </w:rPr>
        <w:t xml:space="preserve">  |  </w:t>
      </w:r>
      <w:hyperlink r:id="rId13">
        <w:r>
          <w:rPr>
            <w:rFonts w:ascii="Arial" w:hAnsi="Arial"/>
            <w:color w:val="2A7C85"/>
            <w:sz w:val="16"/>
          </w:rPr>
          <w:t>HHS HIPAA Security Rule</w:t>
        </w:r>
      </w:hyperlink>
    </w:p>
    <w:p>
      <w:pPr>
        <w:pStyle w:val="Heading1"/>
      </w:pPr>
      <w:r>
        <w:t>Service Health baseline and triage scan</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00"/>
        <w:gridCol w:w="6960"/>
      </w:tblGrid>
      <w:tr>
        <w:trPr>
          <w:cantSplit/>
        </w:trPr>
        <w:tc>
          <w:tcPr>
            <w:tcW w:type="dxa" w:w="2400"/>
            <w:tcMar>
              <w:top w:w="80" w:type="dxa"/>
              <w:start w:w="120" w:type="dxa"/>
              <w:bottom w:w="80" w:type="dxa"/>
              <w:end w:w="120" w:type="dxa"/>
            </w:tcMar>
            <w:shd w:val="clear" w:color="auto" w:fill="F5F7F8"/>
          </w:tcPr>
          <w:p>
            <w:pPr>
              <w:spacing w:before="0" w:after="0"/>
            </w:pPr>
            <w:r>
              <w:rPr>
                <w:rFonts w:ascii="Arial" w:hAnsi="Arial"/>
                <w:b/>
                <w:i w:val="0"/>
                <w:color w:val="17324D"/>
                <w:sz w:val="18"/>
              </w:rPr>
              <w:t xml:space="preserve">Recorded</w:t>
            </w:r>
          </w:p>
        </w:tc>
        <w:tc>
          <w:tcPr>
            <w:tcW w:type="dxa" w:w="6960"/>
            <w:tcMar>
              <w:top w:w="80" w:type="dxa"/>
              <w:start w:w="120" w:type="dxa"/>
              <w:bottom w:w="80" w:type="dxa"/>
              <w:end w:w="120" w:type="dxa"/>
            </w:tcMar>
            <w:shd w:val="clear" w:color="auto" w:fill="FFFFFF"/>
          </w:tcPr>
          <w:p>
            <w:pPr>
              <w:spacing w:before="0" w:after="0"/>
            </w:pPr>
            <w:r>
              <w:rPr>
                <w:rFonts w:ascii="Arial" w:hAnsi="Arial"/>
                <w:b w:val="0"/>
                <w:i w:val="0"/>
                <w:color w:val="273D4D"/>
                <w:sz w:val="18"/>
              </w:rPr>
              <w:t xml:space="preserve">07:35 Monday, before opening any ticket. Source: mock Azure Service Health snapshot (06:50). In production: check Azure Status first; request Service Health access through the team lead.</w:t>
            </w:r>
          </w:p>
        </w:tc>
      </w:tr>
      <w:tr>
        <w:trPr>
          <w:cantSplit/>
        </w:trPr>
        <w:tc>
          <w:tcPr>
            <w:tcW w:type="dxa" w:w="2400"/>
            <w:tcMar>
              <w:top w:w="80" w:type="dxa"/>
              <w:start w:w="120" w:type="dxa"/>
              <w:bottom w:w="80" w:type="dxa"/>
              <w:end w:w="120" w:type="dxa"/>
            </w:tcMar>
            <w:shd w:val="clear" w:color="auto" w:fill="F5F7F8"/>
          </w:tcPr>
          <w:p>
            <w:pPr>
              <w:spacing w:before="0" w:after="0"/>
            </w:pPr>
            <w:r>
              <w:rPr>
                <w:rFonts w:ascii="Arial" w:hAnsi="Arial"/>
                <w:b/>
                <w:i w:val="0"/>
                <w:color w:val="17324D"/>
                <w:sz w:val="18"/>
              </w:rPr>
              <w:t xml:space="preserve">SIM-ENTRA-3108-01</w:t>
            </w:r>
          </w:p>
        </w:tc>
        <w:tc>
          <w:tcPr>
            <w:tcW w:type="dxa" w:w="6960"/>
            <w:tcMar>
              <w:top w:w="80" w:type="dxa"/>
              <w:start w:w="120" w:type="dxa"/>
              <w:bottom w:w="80" w:type="dxa"/>
              <w:end w:w="120" w:type="dxa"/>
            </w:tcMar>
            <w:shd w:val="clear" w:color="auto" w:fill="FFFFFF"/>
          </w:tcPr>
          <w:p>
            <w:pPr>
              <w:spacing w:before="0" w:after="0"/>
            </w:pPr>
            <w:r>
              <w:rPr>
                <w:rFonts w:ascii="Arial" w:hAnsi="Arial"/>
                <w:b w:val="0"/>
                <w:i w:val="0"/>
                <w:color w:val="273D4D"/>
                <w:sz w:val="18"/>
              </w:rPr>
              <w:t xml:space="preserve">Service issue | Microsoft Entra ID | East US users | Active, investigating | 05:40 start | intermittent authentication failures | next update 07:45</w:t>
            </w:r>
          </w:p>
        </w:tc>
      </w:tr>
      <w:tr>
        <w:trPr>
          <w:cantSplit/>
        </w:trPr>
        <w:tc>
          <w:tcPr>
            <w:tcW w:type="dxa" w:w="2400"/>
            <w:tcMar>
              <w:top w:w="80" w:type="dxa"/>
              <w:start w:w="120" w:type="dxa"/>
              <w:bottom w:w="80" w:type="dxa"/>
              <w:end w:w="120" w:type="dxa"/>
            </w:tcMar>
            <w:shd w:val="clear" w:color="auto" w:fill="F5F7F8"/>
          </w:tcPr>
          <w:p>
            <w:pPr>
              <w:spacing w:before="0" w:after="0"/>
            </w:pPr>
            <w:r>
              <w:rPr>
                <w:rFonts w:ascii="Arial" w:hAnsi="Arial"/>
                <w:b/>
                <w:i w:val="0"/>
                <w:color w:val="17324D"/>
                <w:sz w:val="18"/>
              </w:rPr>
              <w:t xml:space="preserve">SIM-AZFILES-3108-02</w:t>
            </w:r>
          </w:p>
        </w:tc>
        <w:tc>
          <w:tcPr>
            <w:tcW w:type="dxa" w:w="6960"/>
            <w:tcMar>
              <w:top w:w="80" w:type="dxa"/>
              <w:start w:w="120" w:type="dxa"/>
              <w:bottom w:w="80" w:type="dxa"/>
              <w:end w:w="120" w:type="dxa"/>
            </w:tcMar>
            <w:shd w:val="clear" w:color="auto" w:fill="FFFFFF"/>
          </w:tcPr>
          <w:p>
            <w:pPr>
              <w:spacing w:before="0" w:after="0"/>
            </w:pPr>
            <w:r>
              <w:rPr>
                <w:rFonts w:ascii="Arial" w:hAnsi="Arial"/>
                <w:b w:val="0"/>
                <w:i w:val="0"/>
                <w:color w:val="273D4D"/>
                <w:sz w:val="18"/>
              </w:rPr>
              <w:t xml:space="preserve">Advisory | Azure Files | East US | Active, mitigation in progress | 05:55 start | Azure File Sync delays | next update 08:00</w:t>
            </w:r>
          </w:p>
        </w:tc>
      </w:tr>
      <w:tr>
        <w:trPr>
          <w:cantSplit/>
        </w:trPr>
        <w:tc>
          <w:tcPr>
            <w:tcW w:type="dxa" w:w="2400"/>
            <w:tcMar>
              <w:top w:w="80" w:type="dxa"/>
              <w:start w:w="120" w:type="dxa"/>
              <w:bottom w:w="80" w:type="dxa"/>
              <w:end w:w="120" w:type="dxa"/>
            </w:tcMar>
            <w:shd w:val="clear" w:color="auto" w:fill="F5F7F8"/>
          </w:tcPr>
          <w:p>
            <w:pPr>
              <w:spacing w:before="0" w:after="0"/>
            </w:pPr>
            <w:r>
              <w:rPr>
                <w:rFonts w:ascii="Arial" w:hAnsi="Arial"/>
                <w:b/>
                <w:i w:val="0"/>
                <w:color w:val="17324D"/>
                <w:sz w:val="18"/>
              </w:rPr>
              <w:t xml:space="preserve">Not in snapshot</w:t>
            </w:r>
          </w:p>
        </w:tc>
        <w:tc>
          <w:tcPr>
            <w:tcW w:type="dxa" w:w="6960"/>
            <w:tcMar>
              <w:top w:w="80" w:type="dxa"/>
              <w:start w:w="120" w:type="dxa"/>
              <w:bottom w:w="80" w:type="dxa"/>
              <w:end w:w="120" w:type="dxa"/>
            </w:tcMar>
            <w:shd w:val="clear" w:color="auto" w:fill="FFFFFF"/>
          </w:tcPr>
          <w:p>
            <w:pPr>
              <w:spacing w:before="0" w:after="0"/>
            </w:pPr>
            <w:r>
              <w:rPr>
                <w:rFonts w:ascii="Arial" w:hAnsi="Arial"/>
                <w:b w:val="0"/>
                <w:i w:val="0"/>
                <w:color w:val="273D4D"/>
                <w:sz w:val="18"/>
              </w:rPr>
              <w:t xml:space="preserve">Azure App Service; Microsoft 365 Teams or licensing.</w:t>
            </w:r>
          </w:p>
        </w:tc>
      </w:tr>
      <w:tr>
        <w:trPr>
          <w:cantSplit/>
        </w:trPr>
        <w:tc>
          <w:tcPr>
            <w:tcW w:type="dxa" w:w="2400"/>
            <w:tcMar>
              <w:top w:w="80" w:type="dxa"/>
              <w:start w:w="120" w:type="dxa"/>
              <w:bottom w:w="80" w:type="dxa"/>
              <w:end w:w="120" w:type="dxa"/>
            </w:tcMar>
            <w:shd w:val="clear" w:color="auto" w:fill="F5F7F8"/>
          </w:tcPr>
          <w:p>
            <w:pPr>
              <w:spacing w:before="0" w:after="0"/>
            </w:pPr>
            <w:r>
              <w:rPr>
                <w:rFonts w:ascii="Arial" w:hAnsi="Arial"/>
                <w:b/>
                <w:i w:val="0"/>
                <w:color w:val="17324D"/>
                <w:sz w:val="18"/>
              </w:rPr>
              <w:t xml:space="preserve">Triage scan</w:t>
            </w:r>
          </w:p>
        </w:tc>
        <w:tc>
          <w:tcPr>
            <w:tcW w:type="dxa" w:w="6960"/>
            <w:tcMar>
              <w:top w:w="80" w:type="dxa"/>
              <w:start w:w="120" w:type="dxa"/>
              <w:bottom w:w="80" w:type="dxa"/>
              <w:end w:w="120" w:type="dxa"/>
            </w:tcMar>
            <w:shd w:val="clear" w:color="auto" w:fill="FFFFFF"/>
          </w:tcPr>
          <w:p>
            <w:pPr>
              <w:spacing w:before="0" w:after="50"/>
            </w:pPr>
            <w:r>
              <w:rPr>
                <w:rFonts w:ascii="Arial" w:hAnsi="Arial"/>
                <w:b/>
                <w:i w:val="0"/>
                <w:color w:val="17324D"/>
                <w:sz w:val="18"/>
              </w:rPr>
              <w:t xml:space="preserve">Aligns with an event: </w:t>
            </w:r>
            <w:r>
              <w:rPr>
                <w:rFonts w:ascii="Arial" w:hAnsi="Arial"/>
                <w:b w:val="0"/>
                <w:i w:val="0"/>
                <w:color w:val="273D4D"/>
                <w:sz w:val="18"/>
              </w:rPr>
              <w:t xml:space="preserve">TKT-3101 (Entra sign-in), TKT-3105 (Azure Files sync)</w:t>
            </w:r>
          </w:p>
          <w:p>
            <w:pPr>
              <w:spacing w:before="0" w:after="50"/>
            </w:pPr>
            <w:r>
              <w:rPr>
                <w:rFonts w:ascii="Arial" w:hAnsi="Arial"/>
                <w:b/>
                <w:i w:val="0"/>
                <w:color w:val="17324D"/>
                <w:sz w:val="18"/>
              </w:rPr>
              <w:t xml:space="preserve">Points to a local cause: </w:t>
            </w:r>
            <w:r>
              <w:rPr>
                <w:rFonts w:ascii="Arial" w:hAnsi="Arial"/>
                <w:b w:val="0"/>
                <w:i w:val="0"/>
                <w:color w:val="273D4D"/>
                <w:sz w:val="18"/>
              </w:rPr>
              <w:t xml:space="preserve">TKT-3102 (group membership), TKT-3104 (license)</w:t>
            </w:r>
          </w:p>
          <w:p>
            <w:pPr>
              <w:spacing w:before="0" w:after="0"/>
            </w:pPr>
            <w:r>
              <w:rPr>
                <w:rFonts w:ascii="Arial" w:hAnsi="Arial"/>
                <w:b/>
                <w:i w:val="0"/>
                <w:color w:val="17324D"/>
                <w:sz w:val="18"/>
              </w:rPr>
              <w:t xml:space="preserve">No matching event: </w:t>
            </w:r>
            <w:r>
              <w:rPr>
                <w:rFonts w:ascii="Arial" w:hAnsi="Arial"/>
                <w:b w:val="0"/>
                <w:i w:val="0"/>
                <w:color w:val="273D4D"/>
                <w:sz w:val="18"/>
              </w:rPr>
              <w:t xml:space="preserve">TKT-3103 (EHR portal fails after sign-in)</w:t>
            </w:r>
          </w:p>
        </w:tc>
      </w:tr>
      <w:tr>
        <w:trPr>
          <w:cantSplit/>
        </w:trPr>
        <w:tc>
          <w:tcPr>
            <w:tcW w:type="dxa" w:w="2400"/>
            <w:tcMar>
              <w:top w:w="80" w:type="dxa"/>
              <w:start w:w="120" w:type="dxa"/>
              <w:bottom w:w="80" w:type="dxa"/>
              <w:end w:w="120" w:type="dxa"/>
            </w:tcMar>
            <w:shd w:val="clear" w:color="auto" w:fill="F5F7F8"/>
          </w:tcPr>
          <w:p>
            <w:pPr>
              <w:spacing w:before="0" w:after="0"/>
            </w:pPr>
            <w:r>
              <w:rPr>
                <w:rFonts w:ascii="Arial" w:hAnsi="Arial"/>
                <w:b/>
                <w:i w:val="0"/>
                <w:color w:val="17324D"/>
                <w:sz w:val="18"/>
              </w:rPr>
              <w:t xml:space="preserve">Work order</w:t>
            </w:r>
          </w:p>
        </w:tc>
        <w:tc>
          <w:tcPr>
            <w:tcW w:type="dxa" w:w="6960"/>
            <w:tcMar>
              <w:top w:w="80" w:type="dxa"/>
              <w:start w:w="120" w:type="dxa"/>
              <w:bottom w:w="80" w:type="dxa"/>
              <w:end w:w="120" w:type="dxa"/>
            </w:tcMar>
            <w:shd w:val="clear" w:color="auto" w:fill="FFFFFF"/>
          </w:tcPr>
          <w:p>
            <w:pPr>
              <w:spacing w:before="0" w:after="0"/>
            </w:pPr>
            <w:r>
              <w:rPr>
                <w:rFonts w:ascii="Arial" w:hAnsi="Arial"/>
                <w:b w:val="0"/>
                <w:i w:val="0"/>
                <w:color w:val="273D4D"/>
                <w:sz w:val="18"/>
              </w:rPr>
              <w:t xml:space="preserve">High priority first: TKT-3101, TKT-3103, TKT-3105; then TKT-3102, TKT-3104.</w:t>
            </w:r>
          </w:p>
        </w:tc>
      </w:tr>
    </w:tbl>
    <w:p>
      <w:r>
        <w:br w:type="page"/>
      </w:r>
    </w:p>
    <w:p>
      <w:pPr>
        <w:spacing w:before="0" w:after="60"/>
      </w:pPr>
      <w:r>
        <w:rPr>
          <w:rFonts w:ascii="Arial" w:hAnsi="Arial"/>
          <w:b/>
          <w:i w:val="0"/>
          <w:color w:val="647783"/>
          <w:sz w:val="17"/>
        </w:rPr>
        <w:t>SECTION 1 OF 6</w:t>
      </w:r>
    </w:p>
    <w:p>
      <w:pPr>
        <w:spacing w:before="0" w:after="40"/>
      </w:pPr>
      <w:r>
        <w:rPr>
          <w:rFonts w:ascii="Arial" w:hAnsi="Arial"/>
          <w:b/>
          <w:i w:val="0"/>
          <w:color w:val="17324D"/>
          <w:sz w:val="44"/>
        </w:rPr>
        <w:t>TICKET 1 RECORD | MULTI-CLINICIAN AUTHENTICATION FAILURES</w:t>
      </w:r>
    </w:p>
    <w:p>
      <w:pPr>
        <w:spacing w:before="0" w:after="180"/>
        <w:pBdr>
          <w:bottom w:val="single" w:sz="14" w:space="6" w:color="2A7C85"/>
        </w:pBdr>
      </w:pPr>
      <w:r>
        <w:rPr>
          <w:rFonts w:ascii="Arial" w:hAnsi="Arial"/>
          <w:b/>
          <w:i w:val="0"/>
          <w:color w:val="2A7C85"/>
          <w:sz w:val="22"/>
        </w:rPr>
        <w:t>Complete every required field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50"/>
        <w:gridCol w:w="6910"/>
      </w:tblGrid>
      <w:tr>
        <w:trPr>
          <w:cantSplit/>
        </w:trPr>
        <w:tc>
          <w:tcPr>
            <w:tcW w:type="dxa" w:w="2450"/>
            <w:tcMar>
              <w:top w:w="80" w:type="dxa"/>
              <w:start w:w="120" w:type="dxa"/>
              <w:bottom w:w="80" w:type="dxa"/>
              <w:end w:w="120" w:type="dxa"/>
            </w:tcMar>
            <w:shd w:fill="F5F7F8"/>
          </w:tcPr>
          <w:p>
            <w:r/>
            <w:r>
              <w:rPr>
                <w:rFonts w:ascii="Arial" w:hAnsi="Arial"/>
                <w:b/>
                <w:i w:val="0"/>
                <w:color w:val="17324D"/>
                <w:sz w:val="17"/>
              </w:rPr>
              <w:t>Ticket ID</w:t>
            </w:r>
          </w:p>
        </w:tc>
        <w:tc>
          <w:tcPr>
            <w:tcW w:type="dxa" w:w="6910"/>
            <w:tcMar>
              <w:top w:w="80" w:type="dxa"/>
              <w:start w:w="120" w:type="dxa"/>
              <w:bottom w:w="80" w:type="dxa"/>
              <w:end w:w="120" w:type="dxa"/>
            </w:tcMar>
            <w:shd w:fill="FFFFFF"/>
          </w:tcPr>
          <w:p>
            <w:r/>
            <w:r>
              <w:rPr>
                <w:rFonts w:ascii="Arial" w:hAnsi="Arial"/>
                <w:b w:val="0"/>
                <w:i w:val="0"/>
                <w:color w:val="273D4D"/>
                <w:sz w:val="17"/>
              </w:rPr>
              <w:t>TKT-3101</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Reported symptom</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Clinicians on managed workstations in emergency, ambulatory, and scheduling teams cannot sign in to Microsoft 365 or the EHR portal: 8+ users, three departments, one 20-minute window.</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Affected workflow</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Identity: Microsoft Entra ID sign-in for Microsoft 365 and the EHR portal.</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Service-health evidence</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Azure Service Health (mock) | SIM-ENTRA-3108-01 | Microsoft Entra ID | East US users | Active, investigating | 05:40 start, 06:50 snapshot | next update 07:45</w:t>
            </w:r>
          </w:p>
        </w:tc>
      </w:tr>
    </w:tbl>
    <w:p>
      <w:pPr>
        <w:pStyle w:val="Heading1"/>
      </w:pPr>
      <w:r>
        <w:t>Tier 1 verification record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650"/>
        <w:gridCol w:w="3600"/>
        <w:gridCol w:w="5110"/>
      </w:tblGrid>
      <w:tr>
        <w:trPr>
          <w:cantSplit/>
        </w:trPr>
        <w:tc>
          <w:tcPr>
            <w:tcW w:type="dxa" w:w="650"/>
            <w:tcMar>
              <w:top w:w="80" w:type="dxa"/>
              <w:start w:w="120" w:type="dxa"/>
              <w:bottom w:w="80" w:type="dxa"/>
              <w:end w:w="120" w:type="dxa"/>
            </w:tcMar>
            <w:shd w:fill="EDF4F7"/>
          </w:tcPr>
          <w:p>
            <w:r/>
            <w:r>
              <w:rPr>
                <w:rFonts w:ascii="Arial" w:hAnsi="Arial"/>
                <w:b/>
                <w:i w:val="0"/>
                <w:color w:val="17324D"/>
                <w:sz w:val="18"/>
              </w:rPr>
              <w:t>#</w:t>
            </w:r>
          </w:p>
        </w:tc>
        <w:tc>
          <w:tcPr>
            <w:tcW w:type="dxa" w:w="3600"/>
            <w:tcMar>
              <w:top w:w="80" w:type="dxa"/>
              <w:start w:w="120" w:type="dxa"/>
              <w:bottom w:w="80" w:type="dxa"/>
              <w:end w:w="120" w:type="dxa"/>
            </w:tcMar>
            <w:shd w:fill="EDF4F7"/>
          </w:tcPr>
          <w:p>
            <w:r/>
            <w:r>
              <w:rPr>
                <w:rFonts w:ascii="Arial" w:hAnsi="Arial"/>
                <w:b/>
                <w:i w:val="0"/>
                <w:color w:val="17324D"/>
                <w:sz w:val="18"/>
              </w:rPr>
              <w:t>Required entry</w:t>
            </w:r>
          </w:p>
        </w:tc>
        <w:tc>
          <w:tcPr>
            <w:tcW w:type="dxa" w:w="5110"/>
            <w:tcMar>
              <w:top w:w="80" w:type="dxa"/>
              <w:start w:w="120" w:type="dxa"/>
              <w:bottom w:w="80" w:type="dxa"/>
              <w:end w:w="120" w:type="dxa"/>
            </w:tcMar>
            <w:shd w:fill="EDF4F7"/>
          </w:tcPr>
          <w:p>
            <w:r/>
            <w:r>
              <w:rPr>
                <w:rFonts w:ascii="Arial" w:hAnsi="Arial"/>
                <w:b/>
                <w:i w:val="0"/>
                <w:color w:val="17324D"/>
                <w:sz w:val="18"/>
              </w:rPr>
              <w:t>Learner response</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1</w:t>
            </w:r>
          </w:p>
        </w:tc>
        <w:tc>
          <w:tcPr>
            <w:tcW w:type="dxa" w:w="3600"/>
            <w:tcMar>
              <w:top w:w="80" w:type="dxa"/>
              <w:start w:w="120" w:type="dxa"/>
              <w:bottom w:w="80" w:type="dxa"/>
              <w:end w:w="120" w:type="dxa"/>
            </w:tcMar>
            <w:shd w:fill="FFFFFF"/>
          </w:tcPr>
          <w:p>
            <w:r/>
            <w:r>
              <w:rPr>
                <w:rFonts w:ascii="Arial" w:hAnsi="Arial"/>
                <w:b w:val="0"/>
                <w:i w:val="0"/>
                <w:color w:val="273D4D"/>
                <w:sz w:val="18"/>
              </w:rPr>
              <w:t>Approved check performed</w:t>
            </w:r>
          </w:p>
        </w:tc>
        <w:tc>
          <w:tcPr>
            <w:tcW w:type="dxa" w:w="5110"/>
            <w:tcMar>
              <w:top w:w="80" w:type="dxa"/>
              <w:start w:w="120" w:type="dxa"/>
              <w:bottom w:w="80" w:type="dxa"/>
              <w:end w:w="120" w:type="dxa"/>
            </w:tcMar>
            <w:shd w:fill="FFFFFF"/>
          </w:tcPr>
          <w:p>
            <w:pPr>
              <w:spacing w:before="0" w:after="50"/>
            </w:pPr>
            <w:r>
              <w:rPr>
                <w:rFonts w:ascii="Arial" w:hAnsi="Arial"/>
                <w:b/>
                <w:i w:val="0"/>
                <w:color w:val="17324D"/>
                <w:sz w:val="18"/>
              </w:rPr>
              <w:t xml:space="preserve">Microsoft 365 support checklist</w:t>
            </w:r>
          </w:p>
          <w:p>
            <w:pPr>
              <w:spacing w:before="0" w:after="50"/>
            </w:pPr>
            <w:r>
              <w:rPr>
                <w:rFonts w:ascii="Arial" w:hAnsi="Arial"/>
                <w:b/>
                <w:i w:val="0"/>
                <w:color w:val="17324D"/>
                <w:sz w:val="18"/>
              </w:rPr>
              <w:t xml:space="preserve">Service health: </w:t>
            </w:r>
            <w:r>
              <w:rPr>
                <w:rFonts w:ascii="Arial" w:hAnsi="Arial"/>
                <w:b w:val="0"/>
                <w:i w:val="0"/>
                <w:color w:val="273D4D"/>
                <w:sz w:val="18"/>
              </w:rPr>
              <w:t xml:space="preserve">SIM-ENTRA-3108-01 (no Microsoft 365 entry)</w:t>
            </w:r>
          </w:p>
          <w:p>
            <w:pPr>
              <w:spacing w:before="0" w:after="50"/>
            </w:pPr>
            <w:r>
              <w:rPr>
                <w:rFonts w:ascii="Arial" w:hAnsi="Arial"/>
                <w:b/>
                <w:i w:val="0"/>
                <w:color w:val="17324D"/>
                <w:sz w:val="18"/>
              </w:rPr>
              <w:t xml:space="preserve">Account status: </w:t>
            </w:r>
            <w:r>
              <w:rPr>
                <w:rFonts w:ascii="Arial" w:hAnsi="Arial"/>
                <w:b w:val="0"/>
                <w:i w:val="0"/>
                <w:color w:val="273D4D"/>
                <w:sz w:val="18"/>
              </w:rPr>
              <w:t xml:space="preserve">Undetermined per user; no account change reported</w:t>
            </w:r>
          </w:p>
          <w:p>
            <w:pPr>
              <w:spacing w:before="0" w:after="50"/>
            </w:pPr>
            <w:r>
              <w:rPr>
                <w:rFonts w:ascii="Arial" w:hAnsi="Arial"/>
                <w:b/>
                <w:i w:val="0"/>
                <w:color w:val="17324D"/>
                <w:sz w:val="18"/>
              </w:rPr>
              <w:t xml:space="preserve">License: </w:t>
            </w:r>
            <w:r>
              <w:rPr>
                <w:rFonts w:ascii="Arial" w:hAnsi="Arial"/>
                <w:b w:val="0"/>
                <w:i w:val="0"/>
                <w:color w:val="273D4D"/>
                <w:sz w:val="18"/>
              </w:rPr>
              <w:t xml:space="preserve">Not relevant; failure occurs at sign-in</w:t>
            </w:r>
          </w:p>
          <w:p>
            <w:pPr>
              <w:spacing w:before="0" w:after="50"/>
            </w:pPr>
            <w:r>
              <w:rPr>
                <w:rFonts w:ascii="Arial" w:hAnsi="Arial"/>
                <w:b/>
                <w:i w:val="0"/>
                <w:color w:val="17324D"/>
                <w:sz w:val="18"/>
              </w:rPr>
              <w:t xml:space="preserve">Provisioning: </w:t>
            </w:r>
            <w:r>
              <w:rPr>
                <w:rFonts w:ascii="Arial" w:hAnsi="Arial"/>
                <w:b w:val="0"/>
                <w:i w:val="0"/>
                <w:color w:val="273D4D"/>
                <w:sz w:val="18"/>
              </w:rPr>
              <w:t xml:space="preserve">None new; users worked the prior shift</w:t>
            </w:r>
          </w:p>
          <w:p>
            <w:pPr>
              <w:spacing w:before="0" w:after="50"/>
            </w:pPr>
            <w:r>
              <w:rPr>
                <w:rFonts w:ascii="Arial" w:hAnsi="Arial"/>
                <w:b/>
                <w:i w:val="0"/>
                <w:color w:val="17324D"/>
                <w:sz w:val="18"/>
              </w:rPr>
              <w:t xml:space="preserve">Device: </w:t>
            </w:r>
            <w:r>
              <w:rPr>
                <w:rFonts w:ascii="Arial" w:hAnsi="Arial"/>
                <w:b w:val="0"/>
                <w:i w:val="0"/>
                <w:color w:val="273D4D"/>
                <w:sz w:val="18"/>
              </w:rPr>
              <w:t xml:space="preserve">Managed; no common change recorded</w:t>
            </w:r>
          </w:p>
          <w:p>
            <w:pPr>
              <w:spacing w:before="0" w:after="50"/>
            </w:pPr>
            <w:r>
              <w:rPr>
                <w:rFonts w:ascii="Arial" w:hAnsi="Arial"/>
                <w:b/>
                <w:i w:val="0"/>
                <w:color w:val="17324D"/>
                <w:sz w:val="18"/>
              </w:rPr>
              <w:t xml:space="preserve">Exact error: </w:t>
            </w:r>
            <w:r>
              <w:rPr>
                <w:rFonts w:ascii="Arial" w:hAnsi="Arial"/>
                <w:b w:val="0"/>
                <w:i w:val="0"/>
                <w:color w:val="273D4D"/>
                <w:sz w:val="18"/>
              </w:rPr>
              <w:t xml:space="preserve">“We could not sign you in. Try again later or contact your support team.”</w:t>
            </w:r>
          </w:p>
          <w:p>
            <w:pPr>
              <w:spacing w:before="0" w:after="50"/>
            </w:pPr>
            <w:r>
              <w:rPr>
                <w:rFonts w:ascii="Arial" w:hAnsi="Arial"/>
                <w:b/>
                <w:i w:val="0"/>
                <w:color w:val="17324D"/>
                <w:sz w:val="18"/>
              </w:rPr>
              <w:t xml:space="preserve">Comparison: </w:t>
            </w:r>
            <w:r>
              <w:rPr>
                <w:rFonts w:ascii="Arial" w:hAnsi="Arial"/>
                <w:b w:val="0"/>
                <w:i w:val="0"/>
                <w:color w:val="273D4D"/>
                <w:sz w:val="18"/>
              </w:rPr>
              <w:t xml:space="preserve">Same error, 8+ users, three departments, two Entra-dependent apps</w:t>
            </w:r>
          </w:p>
          <w:p>
            <w:pPr>
              <w:spacing w:before="0" w:after="0"/>
            </w:pPr>
            <w:r>
              <w:rPr>
                <w:rFonts w:ascii="Arial" w:hAnsi="Arial"/>
                <w:b/>
                <w:i w:val="0"/>
                <w:color w:val="17324D"/>
                <w:sz w:val="18"/>
              </w:rPr>
              <w:t xml:space="preserve">Determination: </w:t>
            </w:r>
            <w:r>
              <w:rPr>
                <w:rFonts w:ascii="Arial" w:hAnsi="Arial"/>
                <w:b w:val="0"/>
                <w:i w:val="0"/>
                <w:color w:val="273D4D"/>
                <w:sz w:val="18"/>
              </w:rPr>
              <w:t xml:space="preserve">Platform correlation</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2</w:t>
            </w:r>
          </w:p>
        </w:tc>
        <w:tc>
          <w:tcPr>
            <w:tcW w:type="dxa" w:w="3600"/>
            <w:tcMar>
              <w:top w:w="80" w:type="dxa"/>
              <w:start w:w="120" w:type="dxa"/>
              <w:bottom w:w="80" w:type="dxa"/>
              <w:end w:w="120" w:type="dxa"/>
            </w:tcMar>
            <w:shd w:fill="FFFFFF"/>
          </w:tcPr>
          <w:p>
            <w:r/>
            <w:r>
              <w:rPr>
                <w:rFonts w:ascii="Arial" w:hAnsi="Arial"/>
                <w:b w:val="0"/>
                <w:i w:val="0"/>
                <w:color w:val="273D4D"/>
                <w:sz w:val="18"/>
              </w:rPr>
              <w:t>Evidence compared or ruled out</w:t>
            </w:r>
          </w:p>
        </w:tc>
        <w:tc>
          <w:tcPr>
            <w:tcW w:type="dxa" w:w="5110"/>
            <w:tcMar>
              <w:top w:w="80" w:type="dxa"/>
              <w:start w:w="120" w:type="dxa"/>
              <w:bottom w:w="80" w:type="dxa"/>
              <w:end w:w="120" w:type="dxa"/>
            </w:tcMar>
            <w:shd w:fill="FFFFFF"/>
          </w:tcPr>
          <w:p>
            <w:pPr>
              <w:spacing w:before="0" w:after="0"/>
            </w:pPr>
            <w:r>
              <w:rPr>
                <w:rFonts w:ascii="Arial" w:hAnsi="Arial"/>
                <w:b w:val="0"/>
                <w:i w:val="0"/>
                <w:color w:val="273D4D"/>
                <w:sz w:val="18"/>
              </w:rPr>
              <w:t xml:space="preserve">Matches SIM-ENTRA-3108-01 on service, geography, window (ticket 07:04; event since 05:40), and symptom. Ruled out: device change, single-account fault, Azure Files advisory.</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3</w:t>
            </w:r>
          </w:p>
        </w:tc>
        <w:tc>
          <w:tcPr>
            <w:tcW w:type="dxa" w:w="3600"/>
            <w:tcMar>
              <w:top w:w="80" w:type="dxa"/>
              <w:start w:w="120" w:type="dxa"/>
              <w:bottom w:w="80" w:type="dxa"/>
              <w:end w:w="120" w:type="dxa"/>
            </w:tcMar>
            <w:shd w:fill="FFFFFF"/>
          </w:tcPr>
          <w:p>
            <w:r/>
            <w:r>
              <w:rPr>
                <w:rFonts w:ascii="Arial" w:hAnsi="Arial"/>
                <w:b w:val="0"/>
                <w:i w:val="0"/>
                <w:color w:val="273D4D"/>
                <w:sz w:val="18"/>
              </w:rPr>
              <w:t>Scope boundary observed</w:t>
            </w:r>
          </w:p>
        </w:tc>
        <w:tc>
          <w:tcPr>
            <w:tcW w:type="dxa" w:w="5110"/>
            <w:tcMar>
              <w:top w:w="80" w:type="dxa"/>
              <w:start w:w="120" w:type="dxa"/>
              <w:bottom w:w="80" w:type="dxa"/>
              <w:end w:w="120" w:type="dxa"/>
            </w:tcMar>
            <w:shd w:fill="FFFFFF"/>
          </w:tcPr>
          <w:p>
            <w:pPr>
              <w:spacing w:before="0" w:after="0"/>
            </w:pPr>
            <w:r>
              <w:rPr>
                <w:rFonts w:ascii="Arial" w:hAnsi="Arial"/>
                <w:b w:val="0"/>
                <w:i w:val="0"/>
                <w:color w:val="273D4D"/>
                <w:sz w:val="18"/>
              </w:rPr>
              <w:t xml:space="preserve">No account, license, group, Conditional Access, MFA, tenant, Azure, or application change; no password or MFA reset.</w:t>
            </w:r>
          </w:p>
        </w:tc>
      </w:tr>
    </w:tbl>
    <w:p>
      <w:pPr>
        <w:keepNext/>
        <w:spacing w:before="100" w:after="40"/>
      </w:pPr>
      <w:r>
        <w:rPr>
          <w:rFonts w:ascii="Arial" w:hAnsi="Arial"/>
          <w:b/>
          <w:i w:val="0"/>
          <w:color w:val="17324D"/>
          <w:sz w:val="20"/>
        </w:rPr>
        <w:t>Determination</w:t>
      </w:r>
      <w:r>
        <w:rPr>
          <w:rFonts w:ascii="Arial" w:hAnsi="Arial"/>
          <w:b w:val="0"/>
          <w:i/>
          <w:color w:val="647783"/>
          <w:sz w:val="17"/>
        </w:rPr>
        <w:t xml:space="preserve">  Choose one: Platform correlation | Verified local cause | Undetermined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50"/>
            </w:pPr>
            <w:r>
              <w:rPr>
                <w:rFonts w:ascii="Arial" w:hAnsi="Arial"/>
                <w:b/>
                <w:i w:val="0"/>
                <w:color w:val="17324D"/>
                <w:sz w:val="18"/>
              </w:rPr>
              <w:t xml:space="preserve">Platform issue — Platform correlation</w:t>
            </w:r>
          </w:p>
          <w:p>
            <w:pPr>
              <w:spacing w:before="0" w:after="0"/>
            </w:pPr>
            <w:r>
              <w:rPr>
                <w:rFonts w:ascii="Arial" w:hAnsi="Arial"/>
                <w:b w:val="0"/>
                <w:i w:val="0"/>
                <w:color w:val="273D4D"/>
                <w:sz w:val="18"/>
              </w:rPr>
              <w:t xml:space="preserve">Event: SIM-ENTRA-3108-01.</w:t>
            </w:r>
          </w:p>
        </w:tc>
      </w:tr>
    </w:tbl>
    <w:p>
      <w:pPr>
        <w:keepNext/>
        <w:spacing w:before="100" w:after="40"/>
      </w:pPr>
      <w:r>
        <w:rPr>
          <w:rFonts w:ascii="Arial" w:hAnsi="Arial"/>
          <w:b/>
          <w:i w:val="0"/>
          <w:color w:val="17324D"/>
          <w:sz w:val="20"/>
        </w:rPr>
        <w:t>Evidence-based rationale</w:t>
      </w:r>
      <w:r>
        <w:rPr>
          <w:rFonts w:ascii="Arial" w:hAnsi="Arial"/>
          <w:b w:val="0"/>
          <w:i/>
          <w:color w:val="647783"/>
          <w:sz w:val="17"/>
        </w:rPr>
        <w:t xml:space="preserve">  Cite the exact event or checklist finding that supports the label</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0"/>
            </w:pPr>
            <w:r>
              <w:rPr>
                <w:rFonts w:ascii="Arial" w:hAnsi="Arial"/>
                <w:b w:val="0"/>
                <w:i w:val="0"/>
                <w:color w:val="273D4D"/>
                <w:sz w:val="18"/>
              </w:rPr>
              <w:t xml:space="preserve">SIM-ENTRA-3108-01 reports East US users “may experience intermittent authentication failures” since 05:40, matching this ticket’s service, geography, window, and symptom. Local checks found no separate cause: no device change, many users across departments, and Microsoft 365 and the EHR portal both fail at the same sign-in step. This supports correlation, not proof for each user.</w:t>
            </w:r>
          </w:p>
        </w:tc>
      </w:tr>
    </w:tbl>
    <w:p>
      <w:pPr>
        <w:keepNext/>
        <w:spacing w:before="100" w:after="40"/>
      </w:pPr>
      <w:r>
        <w:rPr>
          <w:rFonts w:ascii="Arial" w:hAnsi="Arial"/>
          <w:b/>
          <w:i w:val="0"/>
          <w:color w:val="17324D"/>
          <w:sz w:val="20"/>
        </w:rPr>
        <w:t>Disposition and communication</w:t>
      </w:r>
      <w:r>
        <w:rPr>
          <w:rFonts w:ascii="Arial" w:hAnsi="Arial"/>
          <w:b w:val="0"/>
          <w:i/>
          <w:color w:val="647783"/>
          <w:sz w:val="17"/>
        </w:rPr>
        <w:t xml:space="preserve">  State Resolved, Escalated, or Pending. Add a user message or warm-transfer summary when required.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50"/>
            </w:pPr>
            <w:r>
              <w:rPr>
                <w:rFonts w:ascii="Arial" w:hAnsi="Arial"/>
                <w:b/>
                <w:i w:val="0"/>
                <w:color w:val="17324D"/>
                <w:sz w:val="18"/>
              </w:rPr>
              <w:t xml:space="preserve">Pending: Microsoft-owned event; no local finding to transfer.</w:t>
            </w:r>
          </w:p>
          <w:p>
            <w:pPr>
              <w:spacing w:before="80" w:after="50"/>
            </w:pPr>
            <w:r>
              <w:rPr>
                <w:rFonts w:ascii="Arial" w:hAnsi="Arial"/>
                <w:b/>
                <w:i w:val="0"/>
                <w:color w:val="2A7C85"/>
                <w:sz w:val="18"/>
              </w:rPr>
              <w:t xml:space="preserve">Status communication</w:t>
            </w:r>
          </w:p>
          <w:p>
            <w:pPr>
              <w:spacing w:before="0" w:after="50"/>
            </w:pPr>
            <w:r>
              <w:rPr>
                <w:rFonts w:ascii="Arial" w:hAnsi="Arial"/>
                <w:b/>
                <w:i w:val="0"/>
                <w:color w:val="17324D"/>
                <w:sz w:val="18"/>
              </w:rPr>
              <w:t xml:space="preserve">Audience/channel: </w:t>
            </w:r>
            <w:r>
              <w:rPr>
                <w:rFonts w:ascii="Arial" w:hAnsi="Arial"/>
                <w:b w:val="0"/>
                <w:i w:val="0"/>
                <w:color w:val="273D4D"/>
                <w:sz w:val="18"/>
              </w:rPr>
              <w:t xml:space="preserve">Affected clinicians | ticket update and approved email</w:t>
            </w:r>
          </w:p>
          <w:p>
            <w:pPr>
              <w:spacing w:before="0" w:after="50"/>
            </w:pPr>
            <w:r>
              <w:rPr>
                <w:rFonts w:ascii="Arial" w:hAnsi="Arial"/>
                <w:b/>
                <w:i w:val="0"/>
                <w:color w:val="17324D"/>
                <w:sz w:val="18"/>
              </w:rPr>
              <w:t xml:space="preserve">What is happening: </w:t>
            </w:r>
            <w:r>
              <w:rPr>
                <w:rFonts w:ascii="Arial" w:hAnsi="Arial"/>
                <w:b w:val="0"/>
                <w:i w:val="0"/>
                <w:color w:val="273D4D"/>
                <w:sz w:val="18"/>
              </w:rPr>
              <w:t xml:space="preserve">Some staff cannot sign in to Microsoft 365 or the EHR portal</w:t>
            </w:r>
          </w:p>
          <w:p>
            <w:pPr>
              <w:spacing w:before="0" w:after="50"/>
            </w:pPr>
            <w:r>
              <w:rPr>
                <w:rFonts w:ascii="Arial" w:hAnsi="Arial"/>
                <w:b/>
                <w:i w:val="0"/>
                <w:color w:val="17324D"/>
                <w:sz w:val="18"/>
              </w:rPr>
              <w:t xml:space="preserve">What is confirmed: </w:t>
            </w:r>
            <w:r>
              <w:rPr>
                <w:rFonts w:ascii="Arial" w:hAnsi="Arial"/>
                <w:b w:val="0"/>
                <w:i w:val="0"/>
                <w:color w:val="273D4D"/>
                <w:sz w:val="18"/>
              </w:rPr>
              <w:t xml:space="preserve">Microsoft reports a sign-in problem in our region, under investigation</w:t>
            </w:r>
          </w:p>
          <w:p>
            <w:pPr>
              <w:spacing w:before="0" w:after="50"/>
            </w:pPr>
            <w:r>
              <w:rPr>
                <w:rFonts w:ascii="Arial" w:hAnsi="Arial"/>
                <w:b/>
                <w:i w:val="0"/>
                <w:color w:val="17324D"/>
                <w:sz w:val="18"/>
              </w:rPr>
              <w:t xml:space="preserve">What is being done: </w:t>
            </w:r>
            <w:r>
              <w:rPr>
                <w:rFonts w:ascii="Arial" w:hAnsi="Arial"/>
                <w:b w:val="0"/>
                <w:i w:val="0"/>
                <w:color w:val="273D4D"/>
                <w:sz w:val="18"/>
              </w:rPr>
              <w:t xml:space="preserve">Tracking Microsoft’s updates; checking new reports</w:t>
            </w:r>
          </w:p>
          <w:p>
            <w:pPr>
              <w:spacing w:before="0" w:after="50"/>
            </w:pPr>
            <w:r>
              <w:rPr>
                <w:rFonts w:ascii="Arial" w:hAnsi="Arial"/>
                <w:b/>
                <w:i w:val="0"/>
                <w:color w:val="17324D"/>
                <w:sz w:val="18"/>
              </w:rPr>
              <w:t xml:space="preserve">Authorized workaround: </w:t>
            </w:r>
            <w:r>
              <w:rPr>
                <w:rFonts w:ascii="Arial" w:hAnsi="Arial"/>
                <w:b w:val="0"/>
                <w:i w:val="0"/>
                <w:color w:val="273D4D"/>
                <w:sz w:val="18"/>
              </w:rPr>
              <w:t xml:space="preserve">None provided</w:t>
            </w:r>
          </w:p>
          <w:p>
            <w:pPr>
              <w:spacing w:before="0" w:after="50"/>
            </w:pPr>
            <w:r>
              <w:rPr>
                <w:rFonts w:ascii="Arial" w:hAnsi="Arial"/>
                <w:b/>
                <w:i w:val="0"/>
                <w:color w:val="17324D"/>
                <w:sz w:val="18"/>
              </w:rPr>
              <w:t xml:space="preserve">Next update: </w:t>
            </w:r>
            <w:r>
              <w:rPr>
                <w:rFonts w:ascii="Arial" w:hAnsi="Arial"/>
                <w:b w:val="0"/>
                <w:i w:val="0"/>
                <w:color w:val="273D4D"/>
                <w:sz w:val="18"/>
              </w:rPr>
              <w:t xml:space="preserve">After Microsoft’s 07:45 update</w:t>
            </w:r>
          </w:p>
          <w:p>
            <w:pPr>
              <w:spacing w:before="0" w:after="50"/>
            </w:pPr>
            <w:r>
              <w:rPr>
                <w:rFonts w:ascii="Arial" w:hAnsi="Arial"/>
                <w:b/>
                <w:i w:val="0"/>
                <w:color w:val="17324D"/>
                <w:sz w:val="18"/>
              </w:rPr>
              <w:t xml:space="preserve">Prepared by/time: </w:t>
            </w:r>
            <w:r>
              <w:rPr>
                <w:rFonts w:ascii="Arial" w:hAnsi="Arial"/>
                <w:b w:val="0"/>
                <w:i w:val="0"/>
                <w:color w:val="273D4D"/>
                <w:sz w:val="18"/>
              </w:rPr>
              <w:t xml:space="preserve">Tier 1 Technician | 07:42</w:t>
            </w:r>
          </w:p>
          <w:p>
            <w:pPr>
              <w:pBdr>
                <w:left w:val="single" w:sz="18" w:space="6" w:color="2A7C85"/>
              </w:pBdr>
              <w:shd w:val="clear" w:color="auto" w:fill="FFFFFF"/>
              <w:spacing w:before="20" w:after="50"/>
              <w:ind w:left="160" w:right="80"/>
            </w:pPr>
            <w:r>
              <w:rPr>
                <w:rFonts w:ascii="Arial" w:hAnsi="Arial"/>
                <w:b w:val="0"/>
                <w:i/>
                <w:color w:val="273D4D"/>
                <w:sz w:val="18"/>
              </w:rPr>
              <w:t xml:space="preserve">Some staff cannot sign in to Microsoft 365 or the EHR portal this morning. Microsoft has confirmed a sign-in problem affecting our region and is investigating. No workaround or fix time has been announced. We will update you after Microsoft’s next update, expected at 07:45.</w:t>
            </w:r>
          </w:p>
          <w:p>
            <w:pPr>
              <w:spacing w:before="0" w:after="0"/>
            </w:pPr>
            <w:r>
              <w:rPr>
                <w:rFonts w:ascii="Arial" w:hAnsi="Arial"/>
                <w:b/>
                <w:i w:val="0"/>
                <w:color w:val="17324D"/>
                <w:sz w:val="18"/>
              </w:rPr>
              <w:t xml:space="preserve">Escalation trigger: </w:t>
            </w:r>
            <w:r>
              <w:rPr>
                <w:rFonts w:ascii="Arial" w:hAnsi="Arial"/>
                <w:b w:val="0"/>
                <w:i w:val="0"/>
                <w:color w:val="273D4D"/>
                <w:sz w:val="18"/>
              </w:rPr>
              <w:t xml:space="preserve">If failures persist after Microsoft resolves the event, re-run the checklist and warm-transfer to Identity Administrators.</w:t>
            </w:r>
          </w:p>
        </w:tc>
      </w:tr>
    </w:tbl>
    <w:p>
      <w:r>
        <w:br w:type="page"/>
      </w:r>
    </w:p>
    <w:p>
      <w:pPr>
        <w:spacing w:before="0" w:after="60"/>
      </w:pPr>
      <w:r>
        <w:rPr>
          <w:rFonts w:ascii="Arial" w:hAnsi="Arial"/>
          <w:b/>
          <w:i w:val="0"/>
          <w:color w:val="647783"/>
          <w:sz w:val="17"/>
        </w:rPr>
        <w:t>SECTION 2 OF 6</w:t>
      </w:r>
    </w:p>
    <w:p>
      <w:pPr>
        <w:spacing w:before="0" w:after="40"/>
      </w:pPr>
      <w:r>
        <w:rPr>
          <w:rFonts w:ascii="Arial" w:hAnsi="Arial"/>
          <w:b/>
          <w:i w:val="0"/>
          <w:color w:val="17324D"/>
          <w:sz w:val="44"/>
        </w:rPr>
        <w:t>TICKET 2 RECORD | SINGLE-CLINICIAN SHARED-DRIVE ACCESS DENIED</w:t>
      </w:r>
    </w:p>
    <w:p>
      <w:pPr>
        <w:spacing w:before="0" w:after="180"/>
        <w:pBdr>
          <w:bottom w:val="single" w:sz="14" w:space="6" w:color="2A7C85"/>
        </w:pBdr>
      </w:pPr>
      <w:r>
        <w:rPr>
          <w:rFonts w:ascii="Arial" w:hAnsi="Arial"/>
          <w:b/>
          <w:i w:val="0"/>
          <w:color w:val="2A7C85"/>
          <w:sz w:val="22"/>
        </w:rPr>
        <w:t>Complete every required field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50"/>
        <w:gridCol w:w="6910"/>
      </w:tblGrid>
      <w:tr>
        <w:trPr>
          <w:cantSplit/>
        </w:trPr>
        <w:tc>
          <w:tcPr>
            <w:tcW w:type="dxa" w:w="2450"/>
            <w:tcMar>
              <w:top w:w="80" w:type="dxa"/>
              <w:start w:w="120" w:type="dxa"/>
              <w:bottom w:w="80" w:type="dxa"/>
              <w:end w:w="120" w:type="dxa"/>
            </w:tcMar>
            <w:shd w:fill="F5F7F8"/>
          </w:tcPr>
          <w:p>
            <w:r/>
            <w:r>
              <w:rPr>
                <w:rFonts w:ascii="Arial" w:hAnsi="Arial"/>
                <w:b/>
                <w:i w:val="0"/>
                <w:color w:val="17324D"/>
                <w:sz w:val="17"/>
              </w:rPr>
              <w:t>Ticket ID</w:t>
            </w:r>
          </w:p>
        </w:tc>
        <w:tc>
          <w:tcPr>
            <w:tcW w:type="dxa" w:w="6910"/>
            <w:tcMar>
              <w:top w:w="80" w:type="dxa"/>
              <w:start w:w="120" w:type="dxa"/>
              <w:bottom w:w="80" w:type="dxa"/>
              <w:end w:w="120" w:type="dxa"/>
            </w:tcMar>
            <w:shd w:fill="FFFFFF"/>
          </w:tcPr>
          <w:p>
            <w:r/>
            <w:r>
              <w:rPr>
                <w:rFonts w:ascii="Arial" w:hAnsi="Arial"/>
                <w:b w:val="0"/>
                <w:i w:val="0"/>
                <w:color w:val="273D4D"/>
                <w:sz w:val="17"/>
              </w:rPr>
              <w:t>TKT-3102</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Reported symptom</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One cardiology clinician signs in normally but gets “Access denied” on the Clinical Shared Drive; clinic colleagues can open it.</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Affected workflow</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Identity/access: Clinical Shared Drive, controlled by group Clinical-SharedDrive-Access.</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Service-health evidence</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Azure Service Health (mock) | SIM-ENTRA-3108-01 | Microsoft Entra ID | East US users | Active, investigating | 05:40 start, 06:50 snapshot (candidate; ruled out)</w:t>
            </w:r>
          </w:p>
        </w:tc>
      </w:tr>
    </w:tbl>
    <w:p>
      <w:pPr>
        <w:pStyle w:val="Heading1"/>
      </w:pPr>
      <w:r>
        <w:t>Tier 1 verification record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650"/>
        <w:gridCol w:w="3600"/>
        <w:gridCol w:w="5110"/>
      </w:tblGrid>
      <w:tr>
        <w:trPr>
          <w:cantSplit/>
        </w:trPr>
        <w:tc>
          <w:tcPr>
            <w:tcW w:type="dxa" w:w="650"/>
            <w:tcMar>
              <w:top w:w="80" w:type="dxa"/>
              <w:start w:w="120" w:type="dxa"/>
              <w:bottom w:w="80" w:type="dxa"/>
              <w:end w:w="120" w:type="dxa"/>
            </w:tcMar>
            <w:shd w:fill="EDF4F7"/>
          </w:tcPr>
          <w:p>
            <w:r/>
            <w:r>
              <w:rPr>
                <w:rFonts w:ascii="Arial" w:hAnsi="Arial"/>
                <w:b/>
                <w:i w:val="0"/>
                <w:color w:val="17324D"/>
                <w:sz w:val="18"/>
              </w:rPr>
              <w:t>#</w:t>
            </w:r>
          </w:p>
        </w:tc>
        <w:tc>
          <w:tcPr>
            <w:tcW w:type="dxa" w:w="3600"/>
            <w:tcMar>
              <w:top w:w="80" w:type="dxa"/>
              <w:start w:w="120" w:type="dxa"/>
              <w:bottom w:w="80" w:type="dxa"/>
              <w:end w:w="120" w:type="dxa"/>
            </w:tcMar>
            <w:shd w:fill="EDF4F7"/>
          </w:tcPr>
          <w:p>
            <w:r/>
            <w:r>
              <w:rPr>
                <w:rFonts w:ascii="Arial" w:hAnsi="Arial"/>
                <w:b/>
                <w:i w:val="0"/>
                <w:color w:val="17324D"/>
                <w:sz w:val="18"/>
              </w:rPr>
              <w:t>Required entry</w:t>
            </w:r>
          </w:p>
        </w:tc>
        <w:tc>
          <w:tcPr>
            <w:tcW w:type="dxa" w:w="5110"/>
            <w:tcMar>
              <w:top w:w="80" w:type="dxa"/>
              <w:start w:w="120" w:type="dxa"/>
              <w:bottom w:w="80" w:type="dxa"/>
              <w:end w:w="120" w:type="dxa"/>
            </w:tcMar>
            <w:shd w:fill="EDF4F7"/>
          </w:tcPr>
          <w:p>
            <w:r/>
            <w:r>
              <w:rPr>
                <w:rFonts w:ascii="Arial" w:hAnsi="Arial"/>
                <w:b/>
                <w:i w:val="0"/>
                <w:color w:val="17324D"/>
                <w:sz w:val="18"/>
              </w:rPr>
              <w:t>Learner response</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1</w:t>
            </w:r>
          </w:p>
        </w:tc>
        <w:tc>
          <w:tcPr>
            <w:tcW w:type="dxa" w:w="3600"/>
            <w:tcMar>
              <w:top w:w="80" w:type="dxa"/>
              <w:start w:w="120" w:type="dxa"/>
              <w:bottom w:w="80" w:type="dxa"/>
              <w:end w:w="120" w:type="dxa"/>
            </w:tcMar>
            <w:shd w:fill="FFFFFF"/>
          </w:tcPr>
          <w:p>
            <w:r/>
            <w:r>
              <w:rPr>
                <w:rFonts w:ascii="Arial" w:hAnsi="Arial"/>
                <w:b w:val="0"/>
                <w:i w:val="0"/>
                <w:color w:val="273D4D"/>
                <w:sz w:val="18"/>
              </w:rPr>
              <w:t>Approved check performed</w:t>
            </w:r>
          </w:p>
        </w:tc>
        <w:tc>
          <w:tcPr>
            <w:tcW w:type="dxa" w:w="5110"/>
            <w:tcMar>
              <w:top w:w="80" w:type="dxa"/>
              <w:start w:w="120" w:type="dxa"/>
              <w:bottom w:w="80" w:type="dxa"/>
              <w:end w:w="120" w:type="dxa"/>
            </w:tcMar>
            <w:shd w:fill="FFFFFF"/>
          </w:tcPr>
          <w:p>
            <w:pPr>
              <w:spacing w:before="0" w:after="50"/>
            </w:pPr>
            <w:r>
              <w:rPr>
                <w:rFonts w:ascii="Arial" w:hAnsi="Arial"/>
                <w:b/>
                <w:i w:val="0"/>
                <w:color w:val="17324D"/>
                <w:sz w:val="18"/>
              </w:rPr>
              <w:t xml:space="preserve">Entra ID account verification checklist</w:t>
            </w:r>
          </w:p>
          <w:p>
            <w:pPr>
              <w:spacing w:before="0" w:after="50"/>
            </w:pPr>
            <w:r>
              <w:rPr>
                <w:rFonts w:ascii="Arial" w:hAnsi="Arial"/>
                <w:b/>
                <w:i w:val="0"/>
                <w:color w:val="17324D"/>
                <w:sz w:val="18"/>
              </w:rPr>
              <w:t xml:space="preserve">Service health: </w:t>
            </w:r>
            <w:r>
              <w:rPr>
                <w:rFonts w:ascii="Arial" w:hAnsi="Arial"/>
                <w:b w:val="0"/>
                <w:i w:val="0"/>
                <w:color w:val="273D4D"/>
                <w:sz w:val="18"/>
              </w:rPr>
              <w:t xml:space="preserve">SIM-ENTRA-3108-01</w:t>
            </w:r>
          </w:p>
          <w:p>
            <w:pPr>
              <w:spacing w:before="0" w:after="50"/>
            </w:pPr>
            <w:r>
              <w:rPr>
                <w:rFonts w:ascii="Arial" w:hAnsi="Arial"/>
                <w:b/>
                <w:i w:val="0"/>
                <w:color w:val="17324D"/>
                <w:sz w:val="18"/>
              </w:rPr>
              <w:t xml:space="preserve">User object: </w:t>
            </w:r>
            <w:r>
              <w:rPr>
                <w:rFonts w:ascii="Arial" w:hAnsi="Arial"/>
                <w:b w:val="0"/>
                <w:i w:val="0"/>
                <w:color w:val="273D4D"/>
                <w:sz w:val="18"/>
              </w:rPr>
              <w:t xml:space="preserve">Confirmed (identifiers withheld)</w:t>
            </w:r>
          </w:p>
          <w:p>
            <w:pPr>
              <w:spacing w:before="0" w:after="50"/>
            </w:pPr>
            <w:r>
              <w:rPr>
                <w:rFonts w:ascii="Arial" w:hAnsi="Arial"/>
                <w:b/>
                <w:i w:val="0"/>
                <w:color w:val="17324D"/>
                <w:sz w:val="18"/>
              </w:rPr>
              <w:t xml:space="preserve">Account status: </w:t>
            </w:r>
            <w:r>
              <w:rPr>
                <w:rFonts w:ascii="Arial" w:hAnsi="Arial"/>
                <w:b w:val="0"/>
                <w:i w:val="0"/>
                <w:color w:val="273D4D"/>
                <w:sz w:val="18"/>
              </w:rPr>
              <w:t xml:space="preserve">Active</w:t>
            </w:r>
          </w:p>
          <w:p>
            <w:pPr>
              <w:spacing w:before="0" w:after="50"/>
            </w:pPr>
            <w:r>
              <w:rPr>
                <w:rFonts w:ascii="Arial" w:hAnsi="Arial"/>
                <w:b/>
                <w:i w:val="0"/>
                <w:color w:val="17324D"/>
                <w:sz w:val="18"/>
              </w:rPr>
              <w:t xml:space="preserve">Sign-in: </w:t>
            </w:r>
            <w:r>
              <w:rPr>
                <w:rFonts w:ascii="Arial" w:hAnsi="Arial"/>
                <w:b w:val="0"/>
                <w:i w:val="0"/>
                <w:color w:val="273D4D"/>
                <w:sz w:val="18"/>
              </w:rPr>
              <w:t xml:space="preserve">Succeeds</w:t>
            </w:r>
          </w:p>
          <w:p>
            <w:pPr>
              <w:spacing w:before="0" w:after="50"/>
            </w:pPr>
            <w:r>
              <w:rPr>
                <w:rFonts w:ascii="Arial" w:hAnsi="Arial"/>
                <w:b/>
                <w:i w:val="0"/>
                <w:color w:val="17324D"/>
                <w:sz w:val="18"/>
              </w:rPr>
              <w:t xml:space="preserve">Group membership: </w:t>
            </w:r>
            <w:r>
              <w:rPr>
                <w:rFonts w:ascii="Arial" w:hAnsi="Arial"/>
                <w:b w:val="0"/>
                <w:i w:val="0"/>
                <w:color w:val="273D4D"/>
                <w:sz w:val="18"/>
              </w:rPr>
              <w:t xml:space="preserve">Not a member of Clinical-SharedDrive-Access</w:t>
            </w:r>
          </w:p>
          <w:p>
            <w:pPr>
              <w:spacing w:before="0" w:after="50"/>
            </w:pPr>
            <w:r>
              <w:rPr>
                <w:rFonts w:ascii="Arial" w:hAnsi="Arial"/>
                <w:b/>
                <w:i w:val="0"/>
                <w:color w:val="17324D"/>
                <w:sz w:val="18"/>
              </w:rPr>
              <w:t xml:space="preserve">Conditional Access/MFA: </w:t>
            </w:r>
            <w:r>
              <w:rPr>
                <w:rFonts w:ascii="Arial" w:hAnsi="Arial"/>
                <w:b w:val="0"/>
                <w:i w:val="0"/>
                <w:color w:val="273D4D"/>
                <w:sz w:val="18"/>
              </w:rPr>
              <w:t xml:space="preserve">No failure indicated; not reviewed further</w:t>
            </w:r>
          </w:p>
          <w:p>
            <w:pPr>
              <w:spacing w:before="0" w:after="50"/>
            </w:pPr>
            <w:r>
              <w:rPr>
                <w:rFonts w:ascii="Arial" w:hAnsi="Arial"/>
                <w:b/>
                <w:i w:val="0"/>
                <w:color w:val="17324D"/>
                <w:sz w:val="18"/>
              </w:rPr>
              <w:t xml:space="preserve">Pattern: </w:t>
            </w:r>
            <w:r>
              <w:rPr>
                <w:rFonts w:ascii="Arial" w:hAnsi="Arial"/>
                <w:b w:val="0"/>
                <w:i w:val="0"/>
                <w:color w:val="273D4D"/>
                <w:sz w:val="18"/>
              </w:rPr>
              <w:t xml:space="preserve">Single user; colleagues succeed</w:t>
            </w:r>
          </w:p>
          <w:p>
            <w:pPr>
              <w:spacing w:before="0" w:after="0"/>
            </w:pPr>
            <w:r>
              <w:rPr>
                <w:rFonts w:ascii="Arial" w:hAnsi="Arial"/>
                <w:b/>
                <w:i w:val="0"/>
                <w:color w:val="17324D"/>
                <w:sz w:val="18"/>
              </w:rPr>
              <w:t xml:space="preserve">Determination/team: </w:t>
            </w:r>
            <w:r>
              <w:rPr>
                <w:rFonts w:ascii="Arial" w:hAnsi="Arial"/>
                <w:b w:val="0"/>
                <w:i w:val="0"/>
                <w:color w:val="273D4D"/>
                <w:sz w:val="18"/>
              </w:rPr>
              <w:t xml:space="preserve">Local cause; Identity Administrators</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2</w:t>
            </w:r>
          </w:p>
        </w:tc>
        <w:tc>
          <w:tcPr>
            <w:tcW w:type="dxa" w:w="3600"/>
            <w:tcMar>
              <w:top w:w="80" w:type="dxa"/>
              <w:start w:w="120" w:type="dxa"/>
              <w:bottom w:w="80" w:type="dxa"/>
              <w:end w:w="120" w:type="dxa"/>
            </w:tcMar>
            <w:shd w:fill="FFFFFF"/>
          </w:tcPr>
          <w:p>
            <w:r/>
            <w:r>
              <w:rPr>
                <w:rFonts w:ascii="Arial" w:hAnsi="Arial"/>
                <w:b w:val="0"/>
                <w:i w:val="0"/>
                <w:color w:val="273D4D"/>
                <w:sz w:val="18"/>
              </w:rPr>
              <w:t>Evidence compared or ruled out</w:t>
            </w:r>
          </w:p>
        </w:tc>
        <w:tc>
          <w:tcPr>
            <w:tcW w:type="dxa" w:w="5110"/>
            <w:tcMar>
              <w:top w:w="80" w:type="dxa"/>
              <w:start w:w="120" w:type="dxa"/>
              <w:bottom w:w="80" w:type="dxa"/>
              <w:end w:w="120" w:type="dxa"/>
            </w:tcMar>
            <w:shd w:fill="FFFFFF"/>
          </w:tcPr>
          <w:p>
            <w:pPr>
              <w:spacing w:before="0" w:after="50"/>
            </w:pPr>
            <w:r>
              <w:rPr>
                <w:rFonts w:ascii="Arial" w:hAnsi="Arial"/>
                <w:b w:val="0"/>
                <w:i w:val="0"/>
                <w:color w:val="273D4D"/>
                <w:sz w:val="18"/>
              </w:rPr>
              <w:t xml:space="preserve">Ruled out: Entra event (sign-in works; colleagues unaffected).</w:t>
            </w:r>
          </w:p>
          <w:p>
            <w:pPr>
              <w:spacing w:before="0" w:after="0"/>
            </w:pPr>
            <w:r>
              <w:rPr>
                <w:rFonts w:ascii="Arial" w:hAnsi="Arial"/>
                <w:b w:val="0"/>
                <w:i w:val="0"/>
                <w:color w:val="273D4D"/>
                <w:sz w:val="18"/>
              </w:rPr>
              <w:t xml:space="preserve">The ticket ties the drive to Clinical-SharedDrive-Access but not where that group is managed (cloud or synced), so Tier 1 does not assume it.</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3</w:t>
            </w:r>
          </w:p>
        </w:tc>
        <w:tc>
          <w:tcPr>
            <w:tcW w:type="dxa" w:w="3600"/>
            <w:tcMar>
              <w:top w:w="80" w:type="dxa"/>
              <w:start w:w="120" w:type="dxa"/>
              <w:bottom w:w="80" w:type="dxa"/>
              <w:end w:w="120" w:type="dxa"/>
            </w:tcMar>
            <w:shd w:fill="FFFFFF"/>
          </w:tcPr>
          <w:p>
            <w:r/>
            <w:r>
              <w:rPr>
                <w:rFonts w:ascii="Arial" w:hAnsi="Arial"/>
                <w:b w:val="0"/>
                <w:i w:val="0"/>
                <w:color w:val="273D4D"/>
                <w:sz w:val="18"/>
              </w:rPr>
              <w:t>Scope boundary observed</w:t>
            </w:r>
          </w:p>
        </w:tc>
        <w:tc>
          <w:tcPr>
            <w:tcW w:type="dxa" w:w="5110"/>
            <w:tcMar>
              <w:top w:w="80" w:type="dxa"/>
              <w:start w:w="120" w:type="dxa"/>
              <w:bottom w:w="80" w:type="dxa"/>
              <w:end w:w="120" w:type="dxa"/>
            </w:tcMar>
            <w:shd w:fill="FFFFFF"/>
          </w:tcPr>
          <w:p>
            <w:pPr>
              <w:spacing w:before="0" w:after="0"/>
            </w:pPr>
            <w:r>
              <w:rPr>
                <w:rFonts w:ascii="Arial" w:hAnsi="Arial"/>
                <w:b w:val="0"/>
                <w:i w:val="0"/>
                <w:color w:val="273D4D"/>
                <w:sz w:val="18"/>
              </w:rPr>
              <w:t xml:space="preserve">No group membership, Conditional Access, MFA, account, or permission change.</w:t>
            </w:r>
          </w:p>
        </w:tc>
      </w:tr>
    </w:tbl>
    <w:p>
      <w:pPr>
        <w:keepNext/>
        <w:spacing w:before="100" w:after="40"/>
      </w:pPr>
      <w:r>
        <w:rPr>
          <w:rFonts w:ascii="Arial" w:hAnsi="Arial"/>
          <w:b/>
          <w:i w:val="0"/>
          <w:color w:val="17324D"/>
          <w:sz w:val="20"/>
        </w:rPr>
        <w:t>Determination</w:t>
      </w:r>
      <w:r>
        <w:rPr>
          <w:rFonts w:ascii="Arial" w:hAnsi="Arial"/>
          <w:b w:val="0"/>
          <w:i/>
          <w:color w:val="647783"/>
          <w:sz w:val="17"/>
        </w:rPr>
        <w:t xml:space="preserve">  Choose one: Platform correlation | Verified local cause | Undetermined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50"/>
            </w:pPr>
            <w:r>
              <w:rPr>
                <w:rFonts w:ascii="Arial" w:hAnsi="Arial"/>
                <w:b/>
                <w:i w:val="0"/>
                <w:color w:val="17324D"/>
                <w:sz w:val="18"/>
              </w:rPr>
              <w:t xml:space="preserve">Local issue — Verified local cause</w:t>
            </w:r>
          </w:p>
          <w:p>
            <w:pPr>
              <w:spacing w:before="0" w:after="0"/>
            </w:pPr>
            <w:r>
              <w:rPr>
                <w:rFonts w:ascii="Arial" w:hAnsi="Arial"/>
                <w:b w:val="0"/>
                <w:i w:val="0"/>
                <w:color w:val="273D4D"/>
                <w:sz w:val="18"/>
              </w:rPr>
              <w:t xml:space="preserve">Finding: not a member of Clinical-SharedDrive-Access.</w:t>
            </w:r>
          </w:p>
        </w:tc>
      </w:tr>
    </w:tbl>
    <w:p>
      <w:pPr>
        <w:keepNext/>
        <w:spacing w:before="100" w:after="40"/>
      </w:pPr>
      <w:r>
        <w:rPr>
          <w:rFonts w:ascii="Arial" w:hAnsi="Arial"/>
          <w:b/>
          <w:i w:val="0"/>
          <w:color w:val="17324D"/>
          <w:sz w:val="20"/>
        </w:rPr>
        <w:t>Evidence-based rationale</w:t>
      </w:r>
      <w:r>
        <w:rPr>
          <w:rFonts w:ascii="Arial" w:hAnsi="Arial"/>
          <w:b w:val="0"/>
          <w:i/>
          <w:color w:val="647783"/>
          <w:sz w:val="17"/>
        </w:rPr>
        <w:t xml:space="preserve">  Cite the exact event or checklist finding that supports the label</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0"/>
            </w:pPr>
            <w:r>
              <w:rPr>
                <w:rFonts w:ascii="Arial" w:hAnsi="Arial"/>
                <w:b w:val="0"/>
                <w:i w:val="0"/>
                <w:color w:val="273D4D"/>
                <w:sz w:val="18"/>
              </w:rPr>
              <w:t xml:space="preserve">The account is active and sign-in succeeds, so the Entra sign-in event does not explain “Access denied.” The membership extract shows the clinician missing from Clinical-SharedDrive-Access, the group the ticket names for this drive, while colleagues open it normally. The missing membership explains the symptom.</w:t>
            </w:r>
          </w:p>
        </w:tc>
      </w:tr>
    </w:tbl>
    <w:p>
      <w:pPr>
        <w:keepNext/>
        <w:spacing w:before="100" w:after="40"/>
      </w:pPr>
      <w:r>
        <w:rPr>
          <w:rFonts w:ascii="Arial" w:hAnsi="Arial"/>
          <w:b/>
          <w:i w:val="0"/>
          <w:color w:val="17324D"/>
          <w:sz w:val="20"/>
        </w:rPr>
        <w:t>Disposition and communication</w:t>
      </w:r>
      <w:r>
        <w:rPr>
          <w:rFonts w:ascii="Arial" w:hAnsi="Arial"/>
          <w:b w:val="0"/>
          <w:i/>
          <w:color w:val="647783"/>
          <w:sz w:val="17"/>
        </w:rPr>
        <w:t xml:space="preserve">  State Resolved, Escalated, or Pending. Add a user message or warm-transfer summary when required.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50"/>
            </w:pPr>
            <w:r>
              <w:rPr>
                <w:rFonts w:ascii="Arial" w:hAnsi="Arial"/>
                <w:b/>
                <w:i w:val="0"/>
                <w:color w:val="17324D"/>
                <w:sz w:val="18"/>
              </w:rPr>
              <w:t xml:space="preserve">Escalated: group changes are outside Tier 1 scope.</w:t>
            </w:r>
          </w:p>
          <w:p>
            <w:pPr>
              <w:spacing w:before="80" w:after="50"/>
            </w:pPr>
            <w:r>
              <w:rPr>
                <w:rFonts w:ascii="Arial" w:hAnsi="Arial"/>
                <w:b/>
                <w:i w:val="0"/>
                <w:color w:val="2A7C85"/>
                <w:sz w:val="18"/>
              </w:rPr>
              <w:t xml:space="preserve">Warm-transfer summary</w:t>
            </w:r>
          </w:p>
          <w:p>
            <w:pPr>
              <w:spacing w:before="0" w:after="50"/>
            </w:pPr>
            <w:r>
              <w:rPr>
                <w:rFonts w:ascii="Arial" w:hAnsi="Arial"/>
                <w:b/>
                <w:i w:val="0"/>
                <w:color w:val="17324D"/>
                <w:sz w:val="18"/>
              </w:rPr>
              <w:t xml:space="preserve">Ticket and workflow: </w:t>
            </w:r>
            <w:r>
              <w:rPr>
                <w:rFonts w:ascii="Arial" w:hAnsi="Arial"/>
                <w:b w:val="0"/>
                <w:i w:val="0"/>
                <w:color w:val="273D4D"/>
                <w:sz w:val="18"/>
              </w:rPr>
              <w:t xml:space="preserve">TKT-3102 | Clinical Shared Drive access</w:t>
            </w:r>
          </w:p>
          <w:p>
            <w:pPr>
              <w:spacing w:before="0" w:after="50"/>
            </w:pPr>
            <w:r>
              <w:rPr>
                <w:rFonts w:ascii="Arial" w:hAnsi="Arial"/>
                <w:b/>
                <w:i w:val="0"/>
                <w:color w:val="17324D"/>
                <w:sz w:val="18"/>
              </w:rPr>
              <w:t xml:space="preserve">Service-health baseline: </w:t>
            </w:r>
            <w:r>
              <w:rPr>
                <w:rFonts w:ascii="Arial" w:hAnsi="Arial"/>
                <w:b w:val="0"/>
                <w:i w:val="0"/>
                <w:color w:val="273D4D"/>
                <w:sz w:val="18"/>
              </w:rPr>
              <w:t xml:space="preserve">Azure Service Health (mock) | SIM-ENTRA-3108-01 | Microsoft Entra ID | East US users | Active, investigating | 05:40 start, 06:50 snapshot</w:t>
            </w:r>
          </w:p>
          <w:p>
            <w:pPr>
              <w:spacing w:before="0" w:after="50"/>
            </w:pPr>
            <w:r>
              <w:rPr>
                <w:rFonts w:ascii="Arial" w:hAnsi="Arial"/>
                <w:b/>
                <w:i w:val="0"/>
                <w:color w:val="17324D"/>
                <w:sz w:val="18"/>
              </w:rPr>
              <w:t xml:space="preserve">Observed impact: </w:t>
            </w:r>
            <w:r>
              <w:rPr>
                <w:rFonts w:ascii="Arial" w:hAnsi="Arial"/>
                <w:b w:val="0"/>
                <w:i w:val="0"/>
                <w:color w:val="273D4D"/>
                <w:sz w:val="18"/>
              </w:rPr>
              <w:t xml:space="preserve">One clinician cannot open the drive; colleagues unaffected</w:t>
            </w:r>
          </w:p>
          <w:p>
            <w:pPr>
              <w:spacing w:before="0" w:after="50"/>
            </w:pPr>
            <w:r>
              <w:rPr>
                <w:rFonts w:ascii="Arial" w:hAnsi="Arial"/>
                <w:b/>
                <w:i w:val="0"/>
                <w:color w:val="17324D"/>
                <w:sz w:val="18"/>
              </w:rPr>
              <w:t xml:space="preserve">Tier 1 checks and results: </w:t>
            </w:r>
            <w:r>
              <w:rPr>
                <w:rFonts w:ascii="Arial" w:hAnsi="Arial"/>
                <w:b w:val="0"/>
                <w:i w:val="0"/>
                <w:color w:val="273D4D"/>
                <w:sz w:val="18"/>
              </w:rPr>
              <w:t xml:space="preserve">Account active; sign-in succeeds; not in Clinical-SharedDrive-Access; no Conditional Access/MFA failure indicated</w:t>
            </w:r>
          </w:p>
          <w:p>
            <w:pPr>
              <w:spacing w:before="0" w:after="50"/>
            </w:pPr>
            <w:r>
              <w:rPr>
                <w:rFonts w:ascii="Arial" w:hAnsi="Arial"/>
                <w:b/>
                <w:i w:val="0"/>
                <w:color w:val="17324D"/>
                <w:sz w:val="18"/>
              </w:rPr>
              <w:t xml:space="preserve">Evidence ruled out: </w:t>
            </w:r>
            <w:r>
              <w:rPr>
                <w:rFonts w:ascii="Arial" w:hAnsi="Arial"/>
                <w:b w:val="0"/>
                <w:i w:val="0"/>
                <w:color w:val="273D4D"/>
                <w:sz w:val="18"/>
              </w:rPr>
              <w:t xml:space="preserve">Entra event; drive-wide outage</w:t>
            </w:r>
          </w:p>
          <w:p>
            <w:pPr>
              <w:spacing w:before="0" w:after="50"/>
            </w:pPr>
            <w:r>
              <w:rPr>
                <w:rFonts w:ascii="Arial" w:hAnsi="Arial"/>
                <w:b/>
                <w:i w:val="0"/>
                <w:color w:val="17324D"/>
                <w:sz w:val="18"/>
              </w:rPr>
              <w:t xml:space="preserve">Remaining uncertainty: </w:t>
            </w:r>
            <w:r>
              <w:rPr>
                <w:rFonts w:ascii="Arial" w:hAnsi="Arial"/>
                <w:b w:val="0"/>
                <w:i w:val="0"/>
                <w:color w:val="273D4D"/>
                <w:sz w:val="18"/>
              </w:rPr>
              <w:t xml:space="preserve">Whether membership was never requested, unapproved, or failed to sync; whether access is authorized</w:t>
            </w:r>
          </w:p>
          <w:p>
            <w:pPr>
              <w:spacing w:before="0" w:after="50"/>
            </w:pPr>
            <w:r>
              <w:rPr>
                <w:rFonts w:ascii="Arial" w:hAnsi="Arial"/>
                <w:b/>
                <w:i w:val="0"/>
                <w:color w:val="17324D"/>
                <w:sz w:val="18"/>
              </w:rPr>
              <w:t xml:space="preserve">Receiving team: </w:t>
            </w:r>
            <w:r>
              <w:rPr>
                <w:rFonts w:ascii="Arial" w:hAnsi="Arial"/>
                <w:b w:val="0"/>
                <w:i w:val="0"/>
                <w:color w:val="273D4D"/>
                <w:sz w:val="18"/>
              </w:rPr>
              <w:t xml:space="preserve">Identity Administrators</w:t>
            </w:r>
          </w:p>
          <w:p>
            <w:pPr>
              <w:spacing w:before="0" w:after="50"/>
            </w:pPr>
            <w:r>
              <w:rPr>
                <w:rFonts w:ascii="Arial" w:hAnsi="Arial"/>
                <w:b/>
                <w:i w:val="0"/>
                <w:color w:val="17324D"/>
                <w:sz w:val="18"/>
              </w:rPr>
              <w:t xml:space="preserve">Specific ask: </w:t>
            </w:r>
            <w:r>
              <w:rPr>
                <w:rFonts w:ascii="Arial" w:hAnsi="Arial"/>
                <w:b w:val="0"/>
                <w:i w:val="0"/>
                <w:color w:val="273D4D"/>
                <w:sz w:val="18"/>
              </w:rPr>
              <w:t xml:space="preserve">Verify the clinician’s approved access and, if authorized, add membership to Clinical-SharedDrive-Access; report whether provisioning or sync caused the gap.</w:t>
            </w:r>
          </w:p>
          <w:p>
            <w:pPr>
              <w:spacing w:before="0" w:after="50"/>
            </w:pPr>
            <w:r>
              <w:rPr>
                <w:rFonts w:ascii="Arial" w:hAnsi="Arial"/>
                <w:b/>
                <w:i w:val="0"/>
                <w:color w:val="17324D"/>
                <w:sz w:val="18"/>
              </w:rPr>
              <w:t xml:space="preserve">Transfer/acceptance: </w:t>
            </w:r>
            <w:r>
              <w:rPr>
                <w:rFonts w:ascii="Arial" w:hAnsi="Arial"/>
                <w:b w:val="0"/>
                <w:i w:val="0"/>
                <w:color w:val="273D4D"/>
                <w:sz w:val="18"/>
              </w:rPr>
              <w:t xml:space="preserve">08:05 | Identity Administrators queue | acceptance pending</w:t>
            </w:r>
          </w:p>
          <w:p>
            <w:pPr>
              <w:spacing w:before="0" w:after="0"/>
            </w:pPr>
            <w:r>
              <w:rPr>
                <w:rFonts w:ascii="Arial" w:hAnsi="Arial"/>
                <w:b/>
                <w:i w:val="0"/>
                <w:color w:val="17324D"/>
                <w:sz w:val="18"/>
              </w:rPr>
              <w:t xml:space="preserve">User update: </w:t>
            </w:r>
            <w:r>
              <w:rPr>
                <w:rFonts w:ascii="Arial" w:hAnsi="Arial"/>
                <w:b w:val="0"/>
                <w:i w:val="0"/>
                <w:color w:val="273D4D"/>
                <w:sz w:val="18"/>
              </w:rPr>
              <w:t xml:space="preserve">08:06, request passed to access team | next update 10:00</w:t>
            </w:r>
          </w:p>
        </w:tc>
      </w:tr>
    </w:tbl>
    <w:p>
      <w:r>
        <w:br w:type="page"/>
      </w:r>
    </w:p>
    <w:p>
      <w:pPr>
        <w:spacing w:before="0" w:after="60"/>
      </w:pPr>
      <w:r>
        <w:rPr>
          <w:rFonts w:ascii="Arial" w:hAnsi="Arial"/>
          <w:b/>
          <w:i w:val="0"/>
          <w:color w:val="647783"/>
          <w:sz w:val="17"/>
        </w:rPr>
        <w:t>SECTION 3 OF 6</w:t>
      </w:r>
    </w:p>
    <w:p>
      <w:pPr>
        <w:spacing w:before="0" w:after="40"/>
      </w:pPr>
      <w:r>
        <w:rPr>
          <w:rFonts w:ascii="Arial" w:hAnsi="Arial"/>
          <w:b/>
          <w:i w:val="0"/>
          <w:color w:val="17324D"/>
          <w:sz w:val="44"/>
        </w:rPr>
        <w:t>TICKET 3 RECORD | EHR ACCESS PORTAL UNAVAILABLE</w:t>
      </w:r>
    </w:p>
    <w:p>
      <w:pPr>
        <w:spacing w:before="0" w:after="180"/>
        <w:pBdr>
          <w:bottom w:val="single" w:sz="14" w:space="6" w:color="2A7C85"/>
        </w:pBdr>
      </w:pPr>
      <w:r>
        <w:rPr>
          <w:rFonts w:ascii="Arial" w:hAnsi="Arial"/>
          <w:b/>
          <w:i w:val="0"/>
          <w:color w:val="2A7C85"/>
          <w:sz w:val="22"/>
        </w:rPr>
        <w:t>Complete every required field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50"/>
        <w:gridCol w:w="6910"/>
      </w:tblGrid>
      <w:tr>
        <w:trPr>
          <w:cantSplit/>
        </w:trPr>
        <w:tc>
          <w:tcPr>
            <w:tcW w:type="dxa" w:w="2450"/>
            <w:tcMar>
              <w:top w:w="80" w:type="dxa"/>
              <w:start w:w="120" w:type="dxa"/>
              <w:bottom w:w="80" w:type="dxa"/>
              <w:end w:w="120" w:type="dxa"/>
            </w:tcMar>
            <w:shd w:fill="F5F7F8"/>
          </w:tcPr>
          <w:p>
            <w:r/>
            <w:r>
              <w:rPr>
                <w:rFonts w:ascii="Arial" w:hAnsi="Arial"/>
                <w:b/>
                <w:i w:val="0"/>
                <w:color w:val="17324D"/>
                <w:sz w:val="17"/>
              </w:rPr>
              <w:t>Ticket ID</w:t>
            </w:r>
          </w:p>
        </w:tc>
        <w:tc>
          <w:tcPr>
            <w:tcW w:type="dxa" w:w="6910"/>
            <w:tcMar>
              <w:top w:w="80" w:type="dxa"/>
              <w:start w:w="120" w:type="dxa"/>
              <w:bottom w:w="80" w:type="dxa"/>
              <w:end w:w="120" w:type="dxa"/>
            </w:tcMar>
            <w:shd w:fill="FFFFFF"/>
          </w:tcPr>
          <w:p>
            <w:r/>
            <w:r>
              <w:rPr>
                <w:rFonts w:ascii="Arial" w:hAnsi="Arial"/>
                <w:b w:val="0"/>
                <w:i w:val="0"/>
                <w:color w:val="273D4D"/>
                <w:sz w:val="17"/>
              </w:rPr>
              <w:t>TKT-3103</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Reported symptom</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Users sign in successfully, then the EHR access portal shows “Service unavailable.” Teams and Microsoft 365 work for the same users.</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Affected workflow</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EHR: customer-managed portal on Azure App Service (PaaS), Entra-federated, East US.</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Service-health evidence</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Azure Service Health (mock) | no App Service event | East US | 06:50 snapshot. SIM-ENTRA-3108-01 present but not matching.</w:t>
            </w:r>
          </w:p>
        </w:tc>
      </w:tr>
    </w:tbl>
    <w:p>
      <w:pPr>
        <w:pStyle w:val="Heading1"/>
      </w:pPr>
      <w:r>
        <w:t>Tier 1 verification record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650"/>
        <w:gridCol w:w="3600"/>
        <w:gridCol w:w="5110"/>
      </w:tblGrid>
      <w:tr>
        <w:trPr>
          <w:cantSplit/>
        </w:trPr>
        <w:tc>
          <w:tcPr>
            <w:tcW w:type="dxa" w:w="650"/>
            <w:tcMar>
              <w:top w:w="80" w:type="dxa"/>
              <w:start w:w="120" w:type="dxa"/>
              <w:bottom w:w="80" w:type="dxa"/>
              <w:end w:w="120" w:type="dxa"/>
            </w:tcMar>
            <w:shd w:fill="EDF4F7"/>
          </w:tcPr>
          <w:p>
            <w:r/>
            <w:r>
              <w:rPr>
                <w:rFonts w:ascii="Arial" w:hAnsi="Arial"/>
                <w:b/>
                <w:i w:val="0"/>
                <w:color w:val="17324D"/>
                <w:sz w:val="18"/>
              </w:rPr>
              <w:t>#</w:t>
            </w:r>
          </w:p>
        </w:tc>
        <w:tc>
          <w:tcPr>
            <w:tcW w:type="dxa" w:w="3600"/>
            <w:tcMar>
              <w:top w:w="80" w:type="dxa"/>
              <w:start w:w="120" w:type="dxa"/>
              <w:bottom w:w="80" w:type="dxa"/>
              <w:end w:w="120" w:type="dxa"/>
            </w:tcMar>
            <w:shd w:fill="EDF4F7"/>
          </w:tcPr>
          <w:p>
            <w:r/>
            <w:r>
              <w:rPr>
                <w:rFonts w:ascii="Arial" w:hAnsi="Arial"/>
                <w:b/>
                <w:i w:val="0"/>
                <w:color w:val="17324D"/>
                <w:sz w:val="18"/>
              </w:rPr>
              <w:t>Required entry</w:t>
            </w:r>
          </w:p>
        </w:tc>
        <w:tc>
          <w:tcPr>
            <w:tcW w:type="dxa" w:w="5110"/>
            <w:tcMar>
              <w:top w:w="80" w:type="dxa"/>
              <w:start w:w="120" w:type="dxa"/>
              <w:bottom w:w="80" w:type="dxa"/>
              <w:end w:w="120" w:type="dxa"/>
            </w:tcMar>
            <w:shd w:fill="EDF4F7"/>
          </w:tcPr>
          <w:p>
            <w:r/>
            <w:r>
              <w:rPr>
                <w:rFonts w:ascii="Arial" w:hAnsi="Arial"/>
                <w:b/>
                <w:i w:val="0"/>
                <w:color w:val="17324D"/>
                <w:sz w:val="18"/>
              </w:rPr>
              <w:t>Learner response</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1</w:t>
            </w:r>
          </w:p>
        </w:tc>
        <w:tc>
          <w:tcPr>
            <w:tcW w:type="dxa" w:w="3600"/>
            <w:tcMar>
              <w:top w:w="80" w:type="dxa"/>
              <w:start w:w="120" w:type="dxa"/>
              <w:bottom w:w="80" w:type="dxa"/>
              <w:end w:w="120" w:type="dxa"/>
            </w:tcMar>
            <w:shd w:fill="FFFFFF"/>
          </w:tcPr>
          <w:p>
            <w:r/>
            <w:r>
              <w:rPr>
                <w:rFonts w:ascii="Arial" w:hAnsi="Arial"/>
                <w:b w:val="0"/>
                <w:i w:val="0"/>
                <w:color w:val="273D4D"/>
                <w:sz w:val="18"/>
              </w:rPr>
              <w:t>Approved check performed</w:t>
            </w:r>
          </w:p>
        </w:tc>
        <w:tc>
          <w:tcPr>
            <w:tcW w:type="dxa" w:w="5110"/>
            <w:tcMar>
              <w:top w:w="80" w:type="dxa"/>
              <w:start w:w="120" w:type="dxa"/>
              <w:bottom w:w="80" w:type="dxa"/>
              <w:end w:w="120" w:type="dxa"/>
            </w:tcMar>
            <w:shd w:fill="FFFFFF"/>
          </w:tcPr>
          <w:p>
            <w:pPr>
              <w:spacing w:before="0" w:after="50"/>
            </w:pPr>
            <w:r>
              <w:rPr>
                <w:rFonts w:ascii="Arial" w:hAnsi="Arial"/>
                <w:b/>
                <w:i w:val="0"/>
                <w:color w:val="17324D"/>
                <w:sz w:val="18"/>
              </w:rPr>
              <w:t xml:space="preserve">Cloud verification checklist</w:t>
            </w:r>
          </w:p>
          <w:p>
            <w:pPr>
              <w:spacing w:before="0" w:after="50"/>
            </w:pPr>
            <w:r>
              <w:rPr>
                <w:rFonts w:ascii="Arial" w:hAnsi="Arial"/>
                <w:b/>
                <w:i w:val="0"/>
                <w:color w:val="17324D"/>
                <w:sz w:val="18"/>
              </w:rPr>
              <w:t xml:space="preserve">Model: </w:t>
            </w:r>
            <w:r>
              <w:rPr>
                <w:rFonts w:ascii="Arial" w:hAnsi="Arial"/>
                <w:b w:val="0"/>
                <w:i w:val="0"/>
                <w:color w:val="273D4D"/>
                <w:sz w:val="18"/>
              </w:rPr>
              <w:t xml:space="preserve">PaaS (Azure App Service)</w:t>
            </w:r>
          </w:p>
          <w:p>
            <w:pPr>
              <w:spacing w:before="0" w:after="50"/>
            </w:pPr>
            <w:r>
              <w:rPr>
                <w:rFonts w:ascii="Arial" w:hAnsi="Arial"/>
                <w:b/>
                <w:i w:val="0"/>
                <w:color w:val="17324D"/>
                <w:sz w:val="18"/>
              </w:rPr>
              <w:t xml:space="preserve">Architecture: </w:t>
            </w:r>
            <w:r>
              <w:rPr>
                <w:rFonts w:ascii="Arial" w:hAnsi="Arial"/>
                <w:b w:val="0"/>
                <w:i w:val="0"/>
                <w:color w:val="273D4D"/>
                <w:sz w:val="18"/>
              </w:rPr>
              <w:t xml:space="preserve">App Service host, Entra federation, East US</w:t>
            </w:r>
          </w:p>
          <w:p>
            <w:pPr>
              <w:spacing w:before="0" w:after="50"/>
            </w:pPr>
            <w:r>
              <w:rPr>
                <w:rFonts w:ascii="Arial" w:hAnsi="Arial"/>
                <w:b/>
                <w:i w:val="0"/>
                <w:color w:val="17324D"/>
                <w:sz w:val="18"/>
              </w:rPr>
              <w:t xml:space="preserve">Service Health: </w:t>
            </w:r>
            <w:r>
              <w:rPr>
                <w:rFonts w:ascii="Arial" w:hAnsi="Arial"/>
                <w:b w:val="0"/>
                <w:i w:val="0"/>
                <w:color w:val="273D4D"/>
                <w:sz w:val="18"/>
              </w:rPr>
              <w:t xml:space="preserve">No App Service event</w:t>
            </w:r>
          </w:p>
          <w:p>
            <w:pPr>
              <w:spacing w:before="0" w:after="50"/>
            </w:pPr>
            <w:r>
              <w:rPr>
                <w:rFonts w:ascii="Arial" w:hAnsi="Arial"/>
                <w:b/>
                <w:i w:val="0"/>
                <w:color w:val="17324D"/>
                <w:sz w:val="18"/>
              </w:rPr>
              <w:t xml:space="preserve">Failure point: </w:t>
            </w:r>
            <w:r>
              <w:rPr>
                <w:rFonts w:ascii="Arial" w:hAnsi="Arial"/>
                <w:b w:val="0"/>
                <w:i w:val="0"/>
                <w:color w:val="273D4D"/>
                <w:sz w:val="18"/>
              </w:rPr>
              <w:t xml:space="preserve">Application, after authentication</w:t>
            </w:r>
          </w:p>
          <w:p>
            <w:pPr>
              <w:spacing w:before="0" w:after="50"/>
            </w:pPr>
            <w:r>
              <w:rPr>
                <w:rFonts w:ascii="Arial" w:hAnsi="Arial"/>
                <w:b/>
                <w:i w:val="0"/>
                <w:color w:val="17324D"/>
                <w:sz w:val="18"/>
              </w:rPr>
              <w:t xml:space="preserve">Shared responsibility: </w:t>
            </w:r>
            <w:r>
              <w:rPr>
                <w:rFonts w:ascii="Arial" w:hAnsi="Arial"/>
                <w:b w:val="0"/>
                <w:i w:val="0"/>
                <w:color w:val="273D4D"/>
                <w:sz w:val="18"/>
              </w:rPr>
              <w:t xml:space="preserve">Microsoft runs the platform; the organization owns the portal app, its configuration, and identity integration</w:t>
            </w:r>
          </w:p>
          <w:p>
            <w:pPr>
              <w:spacing w:before="0" w:after="50"/>
            </w:pPr>
            <w:r>
              <w:rPr>
                <w:rFonts w:ascii="Arial" w:hAnsi="Arial"/>
                <w:b/>
                <w:i w:val="0"/>
                <w:color w:val="17324D"/>
                <w:sz w:val="18"/>
              </w:rPr>
              <w:t xml:space="preserve">Availability: </w:t>
            </w:r>
            <w:r>
              <w:rPr>
                <w:rFonts w:ascii="Arial" w:hAnsi="Arial"/>
                <w:b w:val="0"/>
                <w:i w:val="0"/>
                <w:color w:val="273D4D"/>
                <w:sz w:val="18"/>
              </w:rPr>
              <w:t xml:space="preserve">Sign-in completes; Teams and Microsoft 365 work</w:t>
            </w:r>
          </w:p>
          <w:p>
            <w:pPr>
              <w:spacing w:before="0" w:after="0"/>
            </w:pPr>
            <w:r>
              <w:rPr>
                <w:rFonts w:ascii="Arial" w:hAnsi="Arial"/>
                <w:b/>
                <w:i w:val="0"/>
                <w:color w:val="17324D"/>
                <w:sz w:val="18"/>
              </w:rPr>
              <w:t xml:space="preserve">Transfer: </w:t>
            </w:r>
            <w:r>
              <w:rPr>
                <w:rFonts w:ascii="Arial" w:hAnsi="Arial"/>
                <w:b w:val="0"/>
                <w:i w:val="0"/>
                <w:color w:val="273D4D"/>
                <w:sz w:val="18"/>
              </w:rPr>
              <w:t xml:space="preserve">Tier 2 Engineering, 07:50</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2</w:t>
            </w:r>
          </w:p>
        </w:tc>
        <w:tc>
          <w:tcPr>
            <w:tcW w:type="dxa" w:w="3600"/>
            <w:tcMar>
              <w:top w:w="80" w:type="dxa"/>
              <w:start w:w="120" w:type="dxa"/>
              <w:bottom w:w="80" w:type="dxa"/>
              <w:end w:w="120" w:type="dxa"/>
            </w:tcMar>
            <w:shd w:fill="FFFFFF"/>
          </w:tcPr>
          <w:p>
            <w:r/>
            <w:r>
              <w:rPr>
                <w:rFonts w:ascii="Arial" w:hAnsi="Arial"/>
                <w:b w:val="0"/>
                <w:i w:val="0"/>
                <w:color w:val="273D4D"/>
                <w:sz w:val="18"/>
              </w:rPr>
              <w:t>Evidence compared or ruled out</w:t>
            </w:r>
          </w:p>
        </w:tc>
        <w:tc>
          <w:tcPr>
            <w:tcW w:type="dxa" w:w="5110"/>
            <w:tcMar>
              <w:top w:w="80" w:type="dxa"/>
              <w:start w:w="120" w:type="dxa"/>
              <w:bottom w:w="80" w:type="dxa"/>
              <w:end w:w="120" w:type="dxa"/>
            </w:tcMar>
            <w:shd w:fill="FFFFFF"/>
          </w:tcPr>
          <w:p>
            <w:pPr>
              <w:spacing w:before="0" w:after="50"/>
            </w:pPr>
            <w:r>
              <w:rPr>
                <w:rFonts w:ascii="Arial" w:hAnsi="Arial"/>
                <w:b w:val="0"/>
                <w:i w:val="0"/>
                <w:color w:val="273D4D"/>
                <w:sz w:val="18"/>
              </w:rPr>
              <w:t xml:space="preserve">Ruled out: Entra event (sign-in completes first); Azure Files advisory (different service); device or account (Microsoft 365 works).</w:t>
            </w:r>
          </w:p>
          <w:p>
            <w:pPr>
              <w:spacing w:before="0" w:after="0"/>
            </w:pPr>
            <w:r>
              <w:rPr>
                <w:rFonts w:ascii="Arial" w:hAnsi="Arial"/>
                <w:b w:val="0"/>
                <w:i w:val="0"/>
                <w:color w:val="273D4D"/>
                <w:sz w:val="18"/>
              </w:rPr>
              <w:t xml:space="preserve">Uncertain: application fault versus an unposted platform fault; number of affected users.</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3</w:t>
            </w:r>
          </w:p>
        </w:tc>
        <w:tc>
          <w:tcPr>
            <w:tcW w:type="dxa" w:w="3600"/>
            <w:tcMar>
              <w:top w:w="80" w:type="dxa"/>
              <w:start w:w="120" w:type="dxa"/>
              <w:bottom w:w="80" w:type="dxa"/>
              <w:end w:w="120" w:type="dxa"/>
            </w:tcMar>
            <w:shd w:fill="FFFFFF"/>
          </w:tcPr>
          <w:p>
            <w:r/>
            <w:r>
              <w:rPr>
                <w:rFonts w:ascii="Arial" w:hAnsi="Arial"/>
                <w:b w:val="0"/>
                <w:i w:val="0"/>
                <w:color w:val="273D4D"/>
                <w:sz w:val="18"/>
              </w:rPr>
              <w:t>Scope boundary observed</w:t>
            </w:r>
          </w:p>
        </w:tc>
        <w:tc>
          <w:tcPr>
            <w:tcW w:type="dxa" w:w="5110"/>
            <w:tcMar>
              <w:top w:w="80" w:type="dxa"/>
              <w:start w:w="120" w:type="dxa"/>
              <w:bottom w:w="80" w:type="dxa"/>
              <w:end w:w="120" w:type="dxa"/>
            </w:tcMar>
            <w:shd w:fill="FFFFFF"/>
          </w:tcPr>
          <w:p>
            <w:pPr>
              <w:spacing w:before="0" w:after="0"/>
            </w:pPr>
            <w:r>
              <w:rPr>
                <w:rFonts w:ascii="Arial" w:hAnsi="Arial"/>
                <w:b w:val="0"/>
                <w:i w:val="0"/>
                <w:color w:val="273D4D"/>
                <w:sz w:val="18"/>
              </w:rPr>
              <w:t xml:space="preserve">No application, App Service, Azure, or identity setting viewed or changed; no restart.</w:t>
            </w:r>
          </w:p>
        </w:tc>
      </w:tr>
    </w:tbl>
    <w:p>
      <w:pPr>
        <w:keepNext/>
        <w:spacing w:before="100" w:after="40"/>
      </w:pPr>
      <w:r>
        <w:rPr>
          <w:rFonts w:ascii="Arial" w:hAnsi="Arial"/>
          <w:b/>
          <w:i w:val="0"/>
          <w:color w:val="17324D"/>
          <w:sz w:val="20"/>
        </w:rPr>
        <w:t>Determination</w:t>
      </w:r>
      <w:r>
        <w:rPr>
          <w:rFonts w:ascii="Arial" w:hAnsi="Arial"/>
          <w:b w:val="0"/>
          <w:i/>
          <w:color w:val="647783"/>
          <w:sz w:val="17"/>
        </w:rPr>
        <w:t xml:space="preserve">  Choose one: Platform correlation | Verified local cause | Undetermined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50"/>
            </w:pPr>
            <w:r>
              <w:rPr>
                <w:rFonts w:ascii="Arial" w:hAnsi="Arial"/>
                <w:b/>
                <w:i w:val="0"/>
                <w:color w:val="17324D"/>
                <w:sz w:val="18"/>
              </w:rPr>
              <w:t xml:space="preserve">Local issue — Undetermined</w:t>
            </w:r>
          </w:p>
          <w:p>
            <w:pPr>
              <w:spacing w:before="0" w:after="0"/>
            </w:pPr>
            <w:r>
              <w:rPr>
                <w:rFonts w:ascii="Arial" w:hAnsi="Arial"/>
                <w:b w:val="0"/>
                <w:i w:val="0"/>
                <w:color w:val="273D4D"/>
                <w:sz w:val="18"/>
              </w:rPr>
              <w:t xml:space="preserve">Failure is in the customer-managed application; cause not verifiable at Tier 1.</w:t>
            </w:r>
          </w:p>
        </w:tc>
      </w:tr>
    </w:tbl>
    <w:p>
      <w:pPr>
        <w:keepNext/>
        <w:spacing w:before="100" w:after="40"/>
      </w:pPr>
      <w:r>
        <w:rPr>
          <w:rFonts w:ascii="Arial" w:hAnsi="Arial"/>
          <w:b/>
          <w:i w:val="0"/>
          <w:color w:val="17324D"/>
          <w:sz w:val="20"/>
        </w:rPr>
        <w:t>Evidence-based rationale</w:t>
      </w:r>
      <w:r>
        <w:rPr>
          <w:rFonts w:ascii="Arial" w:hAnsi="Arial"/>
          <w:b w:val="0"/>
          <w:i/>
          <w:color w:val="647783"/>
          <w:sz w:val="17"/>
        </w:rPr>
        <w:t xml:space="preserve">  Cite the exact event or checklist finding that supports the label</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0"/>
            </w:pPr>
            <w:r>
              <w:rPr>
                <w:rFonts w:ascii="Arial" w:hAnsi="Arial"/>
                <w:b w:val="0"/>
                <w:i w:val="0"/>
                <w:color w:val="273D4D"/>
                <w:sz w:val="18"/>
              </w:rPr>
              <w:t xml:space="preserve">Sign-in completes and Teams works, so SIM-ENTRA-3108-01 is not the failing step, and no App Service event exists for East US. Under PaaS shared responsibility, the failing portal application is customer-managed. Tier 1 cannot see application or hosting diagnostics, so the cause is Undetermined and an unposted platform fault cannot be fully excluded.</w:t>
            </w:r>
          </w:p>
        </w:tc>
      </w:tr>
    </w:tbl>
    <w:p>
      <w:pPr>
        <w:keepNext/>
        <w:spacing w:before="100" w:after="40"/>
      </w:pPr>
      <w:r>
        <w:rPr>
          <w:rFonts w:ascii="Arial" w:hAnsi="Arial"/>
          <w:b/>
          <w:i w:val="0"/>
          <w:color w:val="17324D"/>
          <w:sz w:val="20"/>
        </w:rPr>
        <w:t>Disposition and communication</w:t>
      </w:r>
      <w:r>
        <w:rPr>
          <w:rFonts w:ascii="Arial" w:hAnsi="Arial"/>
          <w:b w:val="0"/>
          <w:i/>
          <w:color w:val="647783"/>
          <w:sz w:val="17"/>
        </w:rPr>
        <w:t xml:space="preserve">  State Resolved, Escalated, or Pending. Add a user message or warm-transfer summary when required.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50"/>
            </w:pPr>
            <w:r>
              <w:rPr>
                <w:rFonts w:ascii="Arial" w:hAnsi="Arial"/>
                <w:b/>
                <w:i w:val="0"/>
                <w:color w:val="17324D"/>
                <w:sz w:val="18"/>
              </w:rPr>
              <w:t xml:space="preserve">Escalated: application and platform integration are outside Tier 1 scope.</w:t>
            </w:r>
          </w:p>
          <w:p>
            <w:pPr>
              <w:spacing w:before="80" w:after="50"/>
            </w:pPr>
            <w:r>
              <w:rPr>
                <w:rFonts w:ascii="Arial" w:hAnsi="Arial"/>
                <w:b/>
                <w:i w:val="0"/>
                <w:color w:val="2A7C85"/>
                <w:sz w:val="18"/>
              </w:rPr>
              <w:t xml:space="preserve">Warm-transfer summary</w:t>
            </w:r>
          </w:p>
          <w:p>
            <w:pPr>
              <w:spacing w:before="0" w:after="50"/>
            </w:pPr>
            <w:r>
              <w:rPr>
                <w:rFonts w:ascii="Arial" w:hAnsi="Arial"/>
                <w:b/>
                <w:i w:val="0"/>
                <w:color w:val="17324D"/>
                <w:sz w:val="18"/>
              </w:rPr>
              <w:t xml:space="preserve">Ticket and workflow: </w:t>
            </w:r>
            <w:r>
              <w:rPr>
                <w:rFonts w:ascii="Arial" w:hAnsi="Arial"/>
                <w:b w:val="0"/>
                <w:i w:val="0"/>
                <w:color w:val="273D4D"/>
                <w:sz w:val="18"/>
              </w:rPr>
              <w:t xml:space="preserve">TKT-3103 | EHR access portal (App Service, PaaS)</w:t>
            </w:r>
          </w:p>
          <w:p>
            <w:pPr>
              <w:spacing w:before="0" w:after="50"/>
            </w:pPr>
            <w:r>
              <w:rPr>
                <w:rFonts w:ascii="Arial" w:hAnsi="Arial"/>
                <w:b/>
                <w:i w:val="0"/>
                <w:color w:val="17324D"/>
                <w:sz w:val="18"/>
              </w:rPr>
              <w:t xml:space="preserve">Service-health baseline: </w:t>
            </w:r>
            <w:r>
              <w:rPr>
                <w:rFonts w:ascii="Arial" w:hAnsi="Arial"/>
                <w:b w:val="0"/>
                <w:i w:val="0"/>
                <w:color w:val="273D4D"/>
                <w:sz w:val="18"/>
              </w:rPr>
              <w:t xml:space="preserve">Azure Service Health (mock) | no App Service event | East US | 06:50; SIM-ENTRA-3108-01 ruled out</w:t>
            </w:r>
          </w:p>
          <w:p>
            <w:pPr>
              <w:spacing w:before="0" w:after="50"/>
            </w:pPr>
            <w:r>
              <w:rPr>
                <w:rFonts w:ascii="Arial" w:hAnsi="Arial"/>
                <w:b/>
                <w:i w:val="0"/>
                <w:color w:val="17324D"/>
                <w:sz w:val="18"/>
              </w:rPr>
              <w:t xml:space="preserve">Observed impact: </w:t>
            </w:r>
            <w:r>
              <w:rPr>
                <w:rFonts w:ascii="Arial" w:hAnsi="Arial"/>
                <w:b w:val="0"/>
                <w:i w:val="0"/>
                <w:color w:val="273D4D"/>
                <w:sz w:val="18"/>
              </w:rPr>
              <w:t xml:space="preserve">Ambulatory users cannot open the EHR portal after sign-in; patient impact not assessed</w:t>
            </w:r>
          </w:p>
          <w:p>
            <w:pPr>
              <w:spacing w:before="0" w:after="50"/>
            </w:pPr>
            <w:r>
              <w:rPr>
                <w:rFonts w:ascii="Arial" w:hAnsi="Arial"/>
                <w:b/>
                <w:i w:val="0"/>
                <w:color w:val="17324D"/>
                <w:sz w:val="18"/>
              </w:rPr>
              <w:t xml:space="preserve">Tier 1 checks and results: </w:t>
            </w:r>
            <w:r>
              <w:rPr>
                <w:rFonts w:ascii="Arial" w:hAnsi="Arial"/>
                <w:b w:val="0"/>
                <w:i w:val="0"/>
                <w:color w:val="273D4D"/>
                <w:sz w:val="18"/>
              </w:rPr>
              <w:t xml:space="preserve">PaaS confirmed; failure after successful sign-in; Microsoft 365 works; no App Service event</w:t>
            </w:r>
          </w:p>
          <w:p>
            <w:pPr>
              <w:spacing w:before="0" w:after="50"/>
            </w:pPr>
            <w:r>
              <w:rPr>
                <w:rFonts w:ascii="Arial" w:hAnsi="Arial"/>
                <w:b/>
                <w:i w:val="0"/>
                <w:color w:val="17324D"/>
                <w:sz w:val="18"/>
              </w:rPr>
              <w:t xml:space="preserve">Evidence ruled out: </w:t>
            </w:r>
            <w:r>
              <w:rPr>
                <w:rFonts w:ascii="Arial" w:hAnsi="Arial"/>
                <w:b w:val="0"/>
                <w:i w:val="0"/>
                <w:color w:val="273D4D"/>
                <w:sz w:val="18"/>
              </w:rPr>
              <w:t xml:space="preserve">Entra event; Azure Files advisory; device or account</w:t>
            </w:r>
          </w:p>
          <w:p>
            <w:pPr>
              <w:spacing w:before="0" w:after="50"/>
            </w:pPr>
            <w:r>
              <w:rPr>
                <w:rFonts w:ascii="Arial" w:hAnsi="Arial"/>
                <w:b/>
                <w:i w:val="0"/>
                <w:color w:val="17324D"/>
                <w:sz w:val="18"/>
              </w:rPr>
              <w:t xml:space="preserve">Remaining uncertainty: </w:t>
            </w:r>
            <w:r>
              <w:rPr>
                <w:rFonts w:ascii="Arial" w:hAnsi="Arial"/>
                <w:b w:val="0"/>
                <w:i w:val="0"/>
                <w:color w:val="273D4D"/>
                <w:sz w:val="18"/>
              </w:rPr>
              <w:t xml:space="preserve">Application versus platform cause; scope of affected users</w:t>
            </w:r>
          </w:p>
          <w:p>
            <w:pPr>
              <w:spacing w:before="0" w:after="50"/>
            </w:pPr>
            <w:r>
              <w:rPr>
                <w:rFonts w:ascii="Arial" w:hAnsi="Arial"/>
                <w:b/>
                <w:i w:val="0"/>
                <w:color w:val="17324D"/>
                <w:sz w:val="18"/>
              </w:rPr>
              <w:t xml:space="preserve">Receiving team: </w:t>
            </w:r>
            <w:r>
              <w:rPr>
                <w:rFonts w:ascii="Arial" w:hAnsi="Arial"/>
                <w:b w:val="0"/>
                <w:i w:val="0"/>
                <w:color w:val="273D4D"/>
                <w:sz w:val="18"/>
              </w:rPr>
              <w:t xml:space="preserve">Tier 2 Engineering</w:t>
            </w:r>
          </w:p>
          <w:p>
            <w:pPr>
              <w:spacing w:before="0" w:after="50"/>
            </w:pPr>
            <w:r>
              <w:rPr>
                <w:rFonts w:ascii="Arial" w:hAnsi="Arial"/>
                <w:b/>
                <w:i w:val="0"/>
                <w:color w:val="17324D"/>
                <w:sz w:val="18"/>
              </w:rPr>
              <w:t xml:space="preserve">Specific ask: </w:t>
            </w:r>
            <w:r>
              <w:rPr>
                <w:rFonts w:ascii="Arial" w:hAnsi="Arial"/>
                <w:b w:val="0"/>
                <w:i w:val="0"/>
                <w:color w:val="273D4D"/>
                <w:sz w:val="18"/>
              </w:rPr>
              <w:t xml:space="preserve">Find why the portal’s App Service app returns “Service unavailable” after sign-in; open a Microsoft support case if platform involvement is found.</w:t>
            </w:r>
          </w:p>
          <w:p>
            <w:pPr>
              <w:spacing w:before="0" w:after="50"/>
            </w:pPr>
            <w:r>
              <w:rPr>
                <w:rFonts w:ascii="Arial" w:hAnsi="Arial"/>
                <w:b/>
                <w:i w:val="0"/>
                <w:color w:val="17324D"/>
                <w:sz w:val="18"/>
              </w:rPr>
              <w:t xml:space="preserve">Transfer/acceptance: </w:t>
            </w:r>
            <w:r>
              <w:rPr>
                <w:rFonts w:ascii="Arial" w:hAnsi="Arial"/>
                <w:b w:val="0"/>
                <w:i w:val="0"/>
                <w:color w:val="273D4D"/>
                <w:sz w:val="18"/>
              </w:rPr>
              <w:t xml:space="preserve">07:50 | Tier 2 Engineering on-call | acceptance pending</w:t>
            </w:r>
          </w:p>
          <w:p>
            <w:pPr>
              <w:spacing w:before="0" w:after="0"/>
            </w:pPr>
            <w:r>
              <w:rPr>
                <w:rFonts w:ascii="Arial" w:hAnsi="Arial"/>
                <w:b/>
                <w:i w:val="0"/>
                <w:color w:val="17324D"/>
                <w:sz w:val="18"/>
              </w:rPr>
              <w:t xml:space="preserve">User update: </w:t>
            </w:r>
            <w:r>
              <w:rPr>
                <w:rFonts w:ascii="Arial" w:hAnsi="Arial"/>
                <w:b w:val="0"/>
                <w:i w:val="0"/>
                <w:color w:val="273D4D"/>
                <w:sz w:val="18"/>
              </w:rPr>
              <w:t xml:space="preserve">07:52, portal issue with engineering, no workaround yet | next update 09:00</w:t>
            </w:r>
          </w:p>
        </w:tc>
      </w:tr>
    </w:tbl>
    <w:p>
      <w:r>
        <w:br w:type="page"/>
      </w:r>
    </w:p>
    <w:p>
      <w:pPr>
        <w:spacing w:before="0" w:after="60"/>
      </w:pPr>
      <w:r>
        <w:rPr>
          <w:rFonts w:ascii="Arial" w:hAnsi="Arial"/>
          <w:b/>
          <w:i w:val="0"/>
          <w:color w:val="647783"/>
          <w:sz w:val="17"/>
        </w:rPr>
        <w:t>SECTION 4 OF 6</w:t>
      </w:r>
    </w:p>
    <w:p>
      <w:pPr>
        <w:spacing w:before="0" w:after="40"/>
      </w:pPr>
      <w:r>
        <w:rPr>
          <w:rFonts w:ascii="Arial" w:hAnsi="Arial"/>
          <w:b/>
          <w:i w:val="0"/>
          <w:color w:val="17324D"/>
          <w:sz w:val="44"/>
        </w:rPr>
        <w:t>TICKET 4 RECORD | NEWLY PROVISIONED NURSE CANNOT USE TEAMS</w:t>
      </w:r>
    </w:p>
    <w:p>
      <w:pPr>
        <w:spacing w:before="0" w:after="180"/>
        <w:pBdr>
          <w:bottom w:val="single" w:sz="14" w:space="6" w:color="2A7C85"/>
        </w:pBdr>
      </w:pPr>
      <w:r>
        <w:rPr>
          <w:rFonts w:ascii="Arial" w:hAnsi="Arial"/>
          <w:b/>
          <w:i w:val="0"/>
          <w:color w:val="2A7C85"/>
          <w:sz w:val="22"/>
        </w:rPr>
        <w:t>Complete every required field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50"/>
        <w:gridCol w:w="6910"/>
      </w:tblGrid>
      <w:tr>
        <w:trPr>
          <w:cantSplit/>
        </w:trPr>
        <w:tc>
          <w:tcPr>
            <w:tcW w:type="dxa" w:w="2450"/>
            <w:tcMar>
              <w:top w:w="80" w:type="dxa"/>
              <w:start w:w="120" w:type="dxa"/>
              <w:bottom w:w="80" w:type="dxa"/>
              <w:end w:w="120" w:type="dxa"/>
            </w:tcMar>
            <w:shd w:fill="F5F7F8"/>
          </w:tcPr>
          <w:p>
            <w:r/>
            <w:r>
              <w:rPr>
                <w:rFonts w:ascii="Arial" w:hAnsi="Arial"/>
                <w:b/>
                <w:i w:val="0"/>
                <w:color w:val="17324D"/>
                <w:sz w:val="17"/>
              </w:rPr>
              <w:t>Ticket ID</w:t>
            </w:r>
          </w:p>
        </w:tc>
        <w:tc>
          <w:tcPr>
            <w:tcW w:type="dxa" w:w="6910"/>
            <w:tcMar>
              <w:top w:w="80" w:type="dxa"/>
              <w:start w:w="120" w:type="dxa"/>
              <w:bottom w:w="80" w:type="dxa"/>
              <w:end w:w="120" w:type="dxa"/>
            </w:tcMar>
            <w:shd w:fill="FFFFFF"/>
          </w:tcPr>
          <w:p>
            <w:r/>
            <w:r>
              <w:rPr>
                <w:rFonts w:ascii="Arial" w:hAnsi="Arial"/>
                <w:b w:val="0"/>
                <w:i w:val="0"/>
                <w:color w:val="273D4D"/>
                <w:sz w:val="17"/>
              </w:rPr>
              <w:t>TKT-3104</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Reported symptom</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A newly provisioned nurse signs in to the managed device, but Teams shows a licensing message. Another nurse uses Teams on the same device.</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Affected workflow</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Microsoft 365: Teams on a managed clinical device.</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Service-health evidence</w:t>
            </w:r>
          </w:p>
        </w:tc>
        <w:tc>
          <w:tcPr>
            <w:tcW w:type="dxa" w:w="6910"/>
            <w:tcMar>
              <w:top w:w="80" w:type="dxa"/>
              <w:start w:w="120" w:type="dxa"/>
              <w:bottom w:w="80" w:type="dxa"/>
              <w:end w:w="120" w:type="dxa"/>
            </w:tcMar>
            <w:shd w:fill="FFFFFF"/>
          </w:tcPr>
          <w:p>
            <w:pPr>
              <w:spacing w:before="0" w:after="50"/>
            </w:pPr>
            <w:r>
              <w:rPr>
                <w:rFonts w:ascii="Arial" w:hAnsi="Arial"/>
                <w:b w:val="0"/>
                <w:i w:val="0"/>
                <w:color w:val="273D4D"/>
                <w:sz w:val="17"/>
              </w:rPr>
              <w:t xml:space="preserve">Microsoft 365 Service health (mock) | no Teams or licensing event | 06:50 snapshot.</w:t>
            </w:r>
          </w:p>
          <w:p>
            <w:pPr>
              <w:spacing w:before="0" w:after="0"/>
            </w:pPr>
            <w:r>
              <w:rPr>
                <w:rFonts w:ascii="Arial" w:hAnsi="Arial"/>
                <w:b w:val="0"/>
                <w:i w:val="0"/>
                <w:color w:val="273D4D"/>
                <w:sz w:val="17"/>
              </w:rPr>
              <w:t xml:space="preserve">Azure Service Health (mock) | SIM-ENTRA-3108-01 | Microsoft Entra ID | East US users | Active, investigating | 05:40 start, 06:50 snapshot (candidate; ruled out)</w:t>
            </w:r>
          </w:p>
        </w:tc>
      </w:tr>
    </w:tbl>
    <w:p>
      <w:pPr>
        <w:pStyle w:val="Heading1"/>
      </w:pPr>
      <w:r>
        <w:t>Tier 1 verification record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650"/>
        <w:gridCol w:w="3600"/>
        <w:gridCol w:w="5110"/>
      </w:tblGrid>
      <w:tr>
        <w:trPr>
          <w:cantSplit/>
        </w:trPr>
        <w:tc>
          <w:tcPr>
            <w:tcW w:type="dxa" w:w="650"/>
            <w:tcMar>
              <w:top w:w="80" w:type="dxa"/>
              <w:start w:w="120" w:type="dxa"/>
              <w:bottom w:w="80" w:type="dxa"/>
              <w:end w:w="120" w:type="dxa"/>
            </w:tcMar>
            <w:shd w:fill="EDF4F7"/>
          </w:tcPr>
          <w:p>
            <w:r/>
            <w:r>
              <w:rPr>
                <w:rFonts w:ascii="Arial" w:hAnsi="Arial"/>
                <w:b/>
                <w:i w:val="0"/>
                <w:color w:val="17324D"/>
                <w:sz w:val="18"/>
              </w:rPr>
              <w:t>#</w:t>
            </w:r>
          </w:p>
        </w:tc>
        <w:tc>
          <w:tcPr>
            <w:tcW w:type="dxa" w:w="3600"/>
            <w:tcMar>
              <w:top w:w="80" w:type="dxa"/>
              <w:start w:w="120" w:type="dxa"/>
              <w:bottom w:w="80" w:type="dxa"/>
              <w:end w:w="120" w:type="dxa"/>
            </w:tcMar>
            <w:shd w:fill="EDF4F7"/>
          </w:tcPr>
          <w:p>
            <w:r/>
            <w:r>
              <w:rPr>
                <w:rFonts w:ascii="Arial" w:hAnsi="Arial"/>
                <w:b/>
                <w:i w:val="0"/>
                <w:color w:val="17324D"/>
                <w:sz w:val="18"/>
              </w:rPr>
              <w:t>Required entry</w:t>
            </w:r>
          </w:p>
        </w:tc>
        <w:tc>
          <w:tcPr>
            <w:tcW w:type="dxa" w:w="5110"/>
            <w:tcMar>
              <w:top w:w="80" w:type="dxa"/>
              <w:start w:w="120" w:type="dxa"/>
              <w:bottom w:w="80" w:type="dxa"/>
              <w:end w:w="120" w:type="dxa"/>
            </w:tcMar>
            <w:shd w:fill="EDF4F7"/>
          </w:tcPr>
          <w:p>
            <w:r/>
            <w:r>
              <w:rPr>
                <w:rFonts w:ascii="Arial" w:hAnsi="Arial"/>
                <w:b/>
                <w:i w:val="0"/>
                <w:color w:val="17324D"/>
                <w:sz w:val="18"/>
              </w:rPr>
              <w:t>Learner response</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1</w:t>
            </w:r>
          </w:p>
        </w:tc>
        <w:tc>
          <w:tcPr>
            <w:tcW w:type="dxa" w:w="3600"/>
            <w:tcMar>
              <w:top w:w="80" w:type="dxa"/>
              <w:start w:w="120" w:type="dxa"/>
              <w:bottom w:w="80" w:type="dxa"/>
              <w:end w:w="120" w:type="dxa"/>
            </w:tcMar>
            <w:shd w:fill="FFFFFF"/>
          </w:tcPr>
          <w:p>
            <w:r/>
            <w:r>
              <w:rPr>
                <w:rFonts w:ascii="Arial" w:hAnsi="Arial"/>
                <w:b w:val="0"/>
                <w:i w:val="0"/>
                <w:color w:val="273D4D"/>
                <w:sz w:val="18"/>
              </w:rPr>
              <w:t>Approved check performed</w:t>
            </w:r>
          </w:p>
        </w:tc>
        <w:tc>
          <w:tcPr>
            <w:tcW w:type="dxa" w:w="5110"/>
            <w:tcMar>
              <w:top w:w="80" w:type="dxa"/>
              <w:start w:w="120" w:type="dxa"/>
              <w:bottom w:w="80" w:type="dxa"/>
              <w:end w:w="120" w:type="dxa"/>
            </w:tcMar>
            <w:shd w:fill="FFFFFF"/>
          </w:tcPr>
          <w:p>
            <w:pPr>
              <w:spacing w:before="0" w:after="50"/>
            </w:pPr>
            <w:r>
              <w:rPr>
                <w:rFonts w:ascii="Arial" w:hAnsi="Arial"/>
                <w:b/>
                <w:i w:val="0"/>
                <w:color w:val="17324D"/>
                <w:sz w:val="18"/>
              </w:rPr>
              <w:t xml:space="preserve">Microsoft 365 support checklist</w:t>
            </w:r>
          </w:p>
          <w:p>
            <w:pPr>
              <w:spacing w:before="0" w:after="50"/>
            </w:pPr>
            <w:r>
              <w:rPr>
                <w:rFonts w:ascii="Arial" w:hAnsi="Arial"/>
                <w:b/>
                <w:i w:val="0"/>
                <w:color w:val="17324D"/>
                <w:sz w:val="18"/>
              </w:rPr>
              <w:t xml:space="preserve">Service health: </w:t>
            </w:r>
            <w:r>
              <w:rPr>
                <w:rFonts w:ascii="Arial" w:hAnsi="Arial"/>
                <w:b w:val="0"/>
                <w:i w:val="0"/>
                <w:color w:val="273D4D"/>
                <w:sz w:val="18"/>
              </w:rPr>
              <w:t xml:space="preserve">No Teams/licensing event; SIM-ENTRA-3108-01 candidate</w:t>
            </w:r>
          </w:p>
          <w:p>
            <w:pPr>
              <w:spacing w:before="0" w:after="50"/>
            </w:pPr>
            <w:r>
              <w:rPr>
                <w:rFonts w:ascii="Arial" w:hAnsi="Arial"/>
                <w:b/>
                <w:i w:val="0"/>
                <w:color w:val="17324D"/>
                <w:sz w:val="18"/>
              </w:rPr>
              <w:t xml:space="preserve">Account status: </w:t>
            </w:r>
            <w:r>
              <w:rPr>
                <w:rFonts w:ascii="Arial" w:hAnsi="Arial"/>
                <w:b w:val="0"/>
                <w:i w:val="0"/>
                <w:color w:val="273D4D"/>
                <w:sz w:val="18"/>
              </w:rPr>
              <w:t xml:space="preserve">Active</w:t>
            </w:r>
          </w:p>
          <w:p>
            <w:pPr>
              <w:spacing w:before="0" w:after="50"/>
            </w:pPr>
            <w:r>
              <w:rPr>
                <w:rFonts w:ascii="Arial" w:hAnsi="Arial"/>
                <w:b/>
                <w:i w:val="0"/>
                <w:color w:val="17324D"/>
                <w:sz w:val="18"/>
              </w:rPr>
              <w:t xml:space="preserve">License/Teams: </w:t>
            </w:r>
            <w:r>
              <w:rPr>
                <w:rFonts w:ascii="Arial" w:hAnsi="Arial"/>
                <w:b w:val="0"/>
                <w:i w:val="0"/>
                <w:color w:val="273D4D"/>
                <w:sz w:val="18"/>
              </w:rPr>
              <w:t xml:space="preserve">Missing (not yet assigned)</w:t>
            </w:r>
          </w:p>
          <w:p>
            <w:pPr>
              <w:spacing w:before="0" w:after="50"/>
            </w:pPr>
            <w:r>
              <w:rPr>
                <w:rFonts w:ascii="Arial" w:hAnsi="Arial"/>
                <w:b/>
                <w:i w:val="0"/>
                <w:color w:val="17324D"/>
                <w:sz w:val="18"/>
              </w:rPr>
              <w:t xml:space="preserve">Provisioning: </w:t>
            </w:r>
            <w:r>
              <w:rPr>
                <w:rFonts w:ascii="Arial" w:hAnsi="Arial"/>
                <w:b w:val="0"/>
                <w:i w:val="0"/>
                <w:color w:val="273D4D"/>
                <w:sz w:val="18"/>
              </w:rPr>
              <w:t xml:space="preserve">Before shift (time not supplied); nothing assigned, so nothing propagating</w:t>
            </w:r>
          </w:p>
          <w:p>
            <w:pPr>
              <w:spacing w:before="0" w:after="50"/>
            </w:pPr>
            <w:r>
              <w:rPr>
                <w:rFonts w:ascii="Arial" w:hAnsi="Arial"/>
                <w:b/>
                <w:i w:val="0"/>
                <w:color w:val="17324D"/>
                <w:sz w:val="18"/>
              </w:rPr>
              <w:t xml:space="preserve">Device: </w:t>
            </w:r>
            <w:r>
              <w:rPr>
                <w:rFonts w:ascii="Arial" w:hAnsi="Arial"/>
                <w:b w:val="0"/>
                <w:i w:val="0"/>
                <w:color w:val="273D4D"/>
                <w:sz w:val="18"/>
              </w:rPr>
              <w:t xml:space="preserve">Enrolled and compliant</w:t>
            </w:r>
          </w:p>
          <w:p>
            <w:pPr>
              <w:spacing w:before="0" w:after="50"/>
            </w:pPr>
            <w:r>
              <w:rPr>
                <w:rFonts w:ascii="Arial" w:hAnsi="Arial"/>
                <w:b/>
                <w:i w:val="0"/>
                <w:color w:val="17324D"/>
                <w:sz w:val="18"/>
              </w:rPr>
              <w:t xml:space="preserve">Error: </w:t>
            </w:r>
            <w:r>
              <w:rPr>
                <w:rFonts w:ascii="Arial" w:hAnsi="Arial"/>
                <w:b w:val="0"/>
                <w:i w:val="0"/>
                <w:color w:val="273D4D"/>
                <w:sz w:val="18"/>
              </w:rPr>
              <w:t xml:space="preserve">Licensing message (exact text not supplied)</w:t>
            </w:r>
          </w:p>
          <w:p>
            <w:pPr>
              <w:spacing w:before="0" w:after="50"/>
            </w:pPr>
            <w:r>
              <w:rPr>
                <w:rFonts w:ascii="Arial" w:hAnsi="Arial"/>
                <w:b/>
                <w:i w:val="0"/>
                <w:color w:val="17324D"/>
                <w:sz w:val="18"/>
              </w:rPr>
              <w:t xml:space="preserve">Comparison: </w:t>
            </w:r>
            <w:r>
              <w:rPr>
                <w:rFonts w:ascii="Arial" w:hAnsi="Arial"/>
                <w:b w:val="0"/>
                <w:i w:val="0"/>
                <w:color w:val="273D4D"/>
                <w:sz w:val="18"/>
              </w:rPr>
              <w:t xml:space="preserve">Another nurse uses Teams on this device</w:t>
            </w:r>
          </w:p>
          <w:p>
            <w:pPr>
              <w:spacing w:before="0" w:after="0"/>
            </w:pPr>
            <w:r>
              <w:rPr>
                <w:rFonts w:ascii="Arial" w:hAnsi="Arial"/>
                <w:b/>
                <w:i w:val="0"/>
                <w:color w:val="17324D"/>
                <w:sz w:val="18"/>
              </w:rPr>
              <w:t xml:space="preserve">Determination: </w:t>
            </w:r>
            <w:r>
              <w:rPr>
                <w:rFonts w:ascii="Arial" w:hAnsi="Arial"/>
                <w:b w:val="0"/>
                <w:i w:val="0"/>
                <w:color w:val="273D4D"/>
                <w:sz w:val="18"/>
              </w:rPr>
              <w:t xml:space="preserve">Verified local cause</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2</w:t>
            </w:r>
          </w:p>
        </w:tc>
        <w:tc>
          <w:tcPr>
            <w:tcW w:type="dxa" w:w="3600"/>
            <w:tcMar>
              <w:top w:w="80" w:type="dxa"/>
              <w:start w:w="120" w:type="dxa"/>
              <w:bottom w:w="80" w:type="dxa"/>
              <w:end w:w="120" w:type="dxa"/>
            </w:tcMar>
            <w:shd w:fill="FFFFFF"/>
          </w:tcPr>
          <w:p>
            <w:r/>
            <w:r>
              <w:rPr>
                <w:rFonts w:ascii="Arial" w:hAnsi="Arial"/>
                <w:b w:val="0"/>
                <w:i w:val="0"/>
                <w:color w:val="273D4D"/>
                <w:sz w:val="18"/>
              </w:rPr>
              <w:t>Evidence compared or ruled out</w:t>
            </w:r>
          </w:p>
        </w:tc>
        <w:tc>
          <w:tcPr>
            <w:tcW w:type="dxa" w:w="5110"/>
            <w:tcMar>
              <w:top w:w="80" w:type="dxa"/>
              <w:start w:w="120" w:type="dxa"/>
              <w:bottom w:w="80" w:type="dxa"/>
              <w:end w:w="120" w:type="dxa"/>
            </w:tcMar>
            <w:shd w:fill="FFFFFF"/>
          </w:tcPr>
          <w:p>
            <w:pPr>
              <w:spacing w:before="0" w:after="0"/>
            </w:pPr>
            <w:r>
              <w:rPr>
                <w:rFonts w:ascii="Arial" w:hAnsi="Arial"/>
                <w:b w:val="0"/>
                <w:i w:val="0"/>
                <w:color w:val="273D4D"/>
                <w:sz w:val="18"/>
              </w:rPr>
              <w:t xml:space="preserve">Ruled out: Entra event (sign-in works; error is licensing); device (compliant, works for another nurse); Teams service (no health event).</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3</w:t>
            </w:r>
          </w:p>
        </w:tc>
        <w:tc>
          <w:tcPr>
            <w:tcW w:type="dxa" w:w="3600"/>
            <w:tcMar>
              <w:top w:w="80" w:type="dxa"/>
              <w:start w:w="120" w:type="dxa"/>
              <w:bottom w:w="80" w:type="dxa"/>
              <w:end w:w="120" w:type="dxa"/>
            </w:tcMar>
            <w:shd w:fill="FFFFFF"/>
          </w:tcPr>
          <w:p>
            <w:r/>
            <w:r>
              <w:rPr>
                <w:rFonts w:ascii="Arial" w:hAnsi="Arial"/>
                <w:b w:val="0"/>
                <w:i w:val="0"/>
                <w:color w:val="273D4D"/>
                <w:sz w:val="18"/>
              </w:rPr>
              <w:t>Scope boundary observed</w:t>
            </w:r>
          </w:p>
        </w:tc>
        <w:tc>
          <w:tcPr>
            <w:tcW w:type="dxa" w:w="5110"/>
            <w:tcMar>
              <w:top w:w="80" w:type="dxa"/>
              <w:start w:w="120" w:type="dxa"/>
              <w:bottom w:w="80" w:type="dxa"/>
              <w:end w:w="120" w:type="dxa"/>
            </w:tcMar>
            <w:shd w:fill="FFFFFF"/>
          </w:tcPr>
          <w:p>
            <w:pPr>
              <w:spacing w:before="0" w:after="0"/>
            </w:pPr>
            <w:r>
              <w:rPr>
                <w:rFonts w:ascii="Arial" w:hAnsi="Arial"/>
                <w:b w:val="0"/>
                <w:i w:val="0"/>
                <w:color w:val="273D4D"/>
                <w:sz w:val="18"/>
              </w:rPr>
              <w:t xml:space="preserve">No license assigned; no account, device, group, Conditional Access, MFA, or tenant change.</w:t>
            </w:r>
          </w:p>
        </w:tc>
      </w:tr>
    </w:tbl>
    <w:p>
      <w:pPr>
        <w:keepNext/>
        <w:spacing w:before="100" w:after="40"/>
      </w:pPr>
      <w:r>
        <w:rPr>
          <w:rFonts w:ascii="Arial" w:hAnsi="Arial"/>
          <w:b/>
          <w:i w:val="0"/>
          <w:color w:val="17324D"/>
          <w:sz w:val="20"/>
        </w:rPr>
        <w:t>Determination</w:t>
      </w:r>
      <w:r>
        <w:rPr>
          <w:rFonts w:ascii="Arial" w:hAnsi="Arial"/>
          <w:b w:val="0"/>
          <w:i/>
          <w:color w:val="647783"/>
          <w:sz w:val="17"/>
        </w:rPr>
        <w:t xml:space="preserve">  Choose one: Platform correlation | Verified local cause | Undetermined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50"/>
            </w:pPr>
            <w:r>
              <w:rPr>
                <w:rFonts w:ascii="Arial" w:hAnsi="Arial"/>
                <w:b/>
                <w:i w:val="0"/>
                <w:color w:val="17324D"/>
                <w:sz w:val="18"/>
              </w:rPr>
              <w:t xml:space="preserve">Local issue — Verified local cause</w:t>
            </w:r>
          </w:p>
          <w:p>
            <w:pPr>
              <w:spacing w:before="0" w:after="0"/>
            </w:pPr>
            <w:r>
              <w:rPr>
                <w:rFonts w:ascii="Arial" w:hAnsi="Arial"/>
                <w:b w:val="0"/>
                <w:i w:val="0"/>
                <w:color w:val="273D4D"/>
                <w:sz w:val="18"/>
              </w:rPr>
              <w:t xml:space="preserve">Finding: Teams license not assigned.</w:t>
            </w:r>
          </w:p>
        </w:tc>
      </w:tr>
    </w:tbl>
    <w:p>
      <w:pPr>
        <w:keepNext/>
        <w:spacing w:before="100" w:after="40"/>
      </w:pPr>
      <w:r>
        <w:rPr>
          <w:rFonts w:ascii="Arial" w:hAnsi="Arial"/>
          <w:b/>
          <w:i w:val="0"/>
          <w:color w:val="17324D"/>
          <w:sz w:val="20"/>
        </w:rPr>
        <w:t>Evidence-based rationale</w:t>
      </w:r>
      <w:r>
        <w:rPr>
          <w:rFonts w:ascii="Arial" w:hAnsi="Arial"/>
          <w:b w:val="0"/>
          <w:i/>
          <w:color w:val="647783"/>
          <w:sz w:val="17"/>
        </w:rPr>
        <w:t xml:space="preserve">  Cite the exact event or checklist finding that supports the label</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0"/>
            </w:pPr>
            <w:r>
              <w:rPr>
                <w:rFonts w:ascii="Arial" w:hAnsi="Arial"/>
                <w:b w:val="0"/>
                <w:i w:val="0"/>
                <w:color w:val="273D4D"/>
                <w:sz w:val="18"/>
              </w:rPr>
              <w:t xml:space="preserve">The checklist shows the Teams-entitled license is not assigned, matching the licensing message. The account is active, the device is compliant, and another nurse uses Teams on it, so device and service work. The Entra event concerns sign-in failures; this nurse signs in successfully.</w:t>
            </w:r>
          </w:p>
        </w:tc>
      </w:tr>
    </w:tbl>
    <w:p>
      <w:pPr>
        <w:keepNext/>
        <w:spacing w:before="100" w:after="40"/>
      </w:pPr>
      <w:r>
        <w:rPr>
          <w:rFonts w:ascii="Arial" w:hAnsi="Arial"/>
          <w:b/>
          <w:i w:val="0"/>
          <w:color w:val="17324D"/>
          <w:sz w:val="20"/>
        </w:rPr>
        <w:t>Disposition and communication</w:t>
      </w:r>
      <w:r>
        <w:rPr>
          <w:rFonts w:ascii="Arial" w:hAnsi="Arial"/>
          <w:b w:val="0"/>
          <w:i/>
          <w:color w:val="647783"/>
          <w:sz w:val="17"/>
        </w:rPr>
        <w:t xml:space="preserve">  State Resolved, Escalated, or Pending. Add a user message or warm-transfer summary when required.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50"/>
            </w:pPr>
            <w:r>
              <w:rPr>
                <w:rFonts w:ascii="Arial" w:hAnsi="Arial"/>
                <w:b/>
                <w:i w:val="0"/>
                <w:color w:val="17324D"/>
                <w:sz w:val="18"/>
              </w:rPr>
              <w:t xml:space="preserve">Escalated: license assignment is a tenant action outside Tier 1 scope.</w:t>
            </w:r>
          </w:p>
          <w:p>
            <w:pPr>
              <w:spacing w:before="80" w:after="50"/>
            </w:pPr>
            <w:r>
              <w:rPr>
                <w:rFonts w:ascii="Arial" w:hAnsi="Arial"/>
                <w:b/>
                <w:i w:val="0"/>
                <w:color w:val="2A7C85"/>
                <w:sz w:val="18"/>
              </w:rPr>
              <w:t xml:space="preserve">Warm-transfer summary</w:t>
            </w:r>
          </w:p>
          <w:p>
            <w:pPr>
              <w:spacing w:before="0" w:after="50"/>
            </w:pPr>
            <w:r>
              <w:rPr>
                <w:rFonts w:ascii="Arial" w:hAnsi="Arial"/>
                <w:b/>
                <w:i w:val="0"/>
                <w:color w:val="17324D"/>
                <w:sz w:val="18"/>
              </w:rPr>
              <w:t xml:space="preserve">Ticket and workflow: </w:t>
            </w:r>
            <w:r>
              <w:rPr>
                <w:rFonts w:ascii="Arial" w:hAnsi="Arial"/>
                <w:b w:val="0"/>
                <w:i w:val="0"/>
                <w:color w:val="273D4D"/>
                <w:sz w:val="18"/>
              </w:rPr>
              <w:t xml:space="preserve">TKT-3104 | Teams on a managed clinical device</w:t>
            </w:r>
          </w:p>
          <w:p>
            <w:pPr>
              <w:spacing w:before="0" w:after="50"/>
            </w:pPr>
            <w:r>
              <w:rPr>
                <w:rFonts w:ascii="Arial" w:hAnsi="Arial"/>
                <w:b/>
                <w:i w:val="0"/>
                <w:color w:val="17324D"/>
                <w:sz w:val="18"/>
              </w:rPr>
              <w:t xml:space="preserve">Service-health baseline: </w:t>
            </w:r>
            <w:r>
              <w:rPr>
                <w:rFonts w:ascii="Arial" w:hAnsi="Arial"/>
                <w:b w:val="0"/>
                <w:i w:val="0"/>
                <w:color w:val="273D4D"/>
                <w:sz w:val="18"/>
              </w:rPr>
              <w:t xml:space="preserve">Microsoft 365 Service health (mock) | no Teams or licensing event | 06:50; SIM-ENTRA-3108-01 (Entra ID, East US users, Active) ruled out</w:t>
            </w:r>
          </w:p>
          <w:p>
            <w:pPr>
              <w:spacing w:before="0" w:after="50"/>
            </w:pPr>
            <w:r>
              <w:rPr>
                <w:rFonts w:ascii="Arial" w:hAnsi="Arial"/>
                <w:b/>
                <w:i w:val="0"/>
                <w:color w:val="17324D"/>
                <w:sz w:val="18"/>
              </w:rPr>
              <w:t xml:space="preserve">Observed impact: </w:t>
            </w:r>
            <w:r>
              <w:rPr>
                <w:rFonts w:ascii="Arial" w:hAnsi="Arial"/>
                <w:b w:val="0"/>
                <w:i w:val="0"/>
                <w:color w:val="273D4D"/>
                <w:sz w:val="18"/>
              </w:rPr>
              <w:t xml:space="preserve">One new nurse cannot use Teams; others unaffected</w:t>
            </w:r>
          </w:p>
          <w:p>
            <w:pPr>
              <w:spacing w:before="0" w:after="50"/>
            </w:pPr>
            <w:r>
              <w:rPr>
                <w:rFonts w:ascii="Arial" w:hAnsi="Arial"/>
                <w:b/>
                <w:i w:val="0"/>
                <w:color w:val="17324D"/>
                <w:sz w:val="18"/>
              </w:rPr>
              <w:t xml:space="preserve">Tier 1 checks and results: </w:t>
            </w:r>
            <w:r>
              <w:rPr>
                <w:rFonts w:ascii="Arial" w:hAnsi="Arial"/>
                <w:b w:val="0"/>
                <w:i w:val="0"/>
                <w:color w:val="273D4D"/>
                <w:sz w:val="18"/>
              </w:rPr>
              <w:t xml:space="preserve">Account active; Teams license missing; device compliant; licensing message; works for another nurse</w:t>
            </w:r>
          </w:p>
          <w:p>
            <w:pPr>
              <w:spacing w:before="0" w:after="50"/>
            </w:pPr>
            <w:r>
              <w:rPr>
                <w:rFonts w:ascii="Arial" w:hAnsi="Arial"/>
                <w:b/>
                <w:i w:val="0"/>
                <w:color w:val="17324D"/>
                <w:sz w:val="18"/>
              </w:rPr>
              <w:t xml:space="preserve">Evidence ruled out: </w:t>
            </w:r>
            <w:r>
              <w:rPr>
                <w:rFonts w:ascii="Arial" w:hAnsi="Arial"/>
                <w:b w:val="0"/>
                <w:i w:val="0"/>
                <w:color w:val="273D4D"/>
                <w:sz w:val="18"/>
              </w:rPr>
              <w:t xml:space="preserve">Entra event; device; Teams service</w:t>
            </w:r>
          </w:p>
          <w:p>
            <w:pPr>
              <w:spacing w:before="0" w:after="50"/>
            </w:pPr>
            <w:r>
              <w:rPr>
                <w:rFonts w:ascii="Arial" w:hAnsi="Arial"/>
                <w:b/>
                <w:i w:val="0"/>
                <w:color w:val="17324D"/>
                <w:sz w:val="18"/>
              </w:rPr>
              <w:t xml:space="preserve">Remaining uncertainty: </w:t>
            </w:r>
            <w:r>
              <w:rPr>
                <w:rFonts w:ascii="Arial" w:hAnsi="Arial"/>
                <w:b w:val="0"/>
                <w:i w:val="0"/>
                <w:color w:val="273D4D"/>
                <w:sz w:val="18"/>
              </w:rPr>
              <w:t xml:space="preserve">Missed versus queued assignment; exact message text; time to take effect</w:t>
            </w:r>
          </w:p>
          <w:p>
            <w:pPr>
              <w:spacing w:before="0" w:after="50"/>
            </w:pPr>
            <w:r>
              <w:rPr>
                <w:rFonts w:ascii="Arial" w:hAnsi="Arial"/>
                <w:b/>
                <w:i w:val="0"/>
                <w:color w:val="17324D"/>
                <w:sz w:val="18"/>
              </w:rPr>
              <w:t xml:space="preserve">Receiving team: </w:t>
            </w:r>
            <w:r>
              <w:rPr>
                <w:rFonts w:ascii="Arial" w:hAnsi="Arial"/>
                <w:b w:val="0"/>
                <w:i w:val="0"/>
                <w:color w:val="273D4D"/>
                <w:sz w:val="18"/>
              </w:rPr>
              <w:t xml:space="preserve">Microsoft 365 Admin Team</w:t>
            </w:r>
          </w:p>
          <w:p>
            <w:pPr>
              <w:spacing w:before="0" w:after="50"/>
            </w:pPr>
            <w:r>
              <w:rPr>
                <w:rFonts w:ascii="Arial" w:hAnsi="Arial"/>
                <w:b/>
                <w:i w:val="0"/>
                <w:color w:val="17324D"/>
                <w:sz w:val="18"/>
              </w:rPr>
              <w:t xml:space="preserve">Specific ask: </w:t>
            </w:r>
            <w:r>
              <w:rPr>
                <w:rFonts w:ascii="Arial" w:hAnsi="Arial"/>
                <w:b w:val="0"/>
                <w:i w:val="0"/>
                <w:color w:val="273D4D"/>
                <w:sz w:val="18"/>
              </w:rPr>
              <w:t xml:space="preserve">Verify the nurse’s approved entitlement and, if authorized, assign the Microsoft 365 license with Teams; notify Tier 1 when complete.</w:t>
            </w:r>
          </w:p>
          <w:p>
            <w:pPr>
              <w:spacing w:before="0" w:after="50"/>
            </w:pPr>
            <w:r>
              <w:rPr>
                <w:rFonts w:ascii="Arial" w:hAnsi="Arial"/>
                <w:b/>
                <w:i w:val="0"/>
                <w:color w:val="17324D"/>
                <w:sz w:val="18"/>
              </w:rPr>
              <w:t xml:space="preserve">Transfer/acceptance: </w:t>
            </w:r>
            <w:r>
              <w:rPr>
                <w:rFonts w:ascii="Arial" w:hAnsi="Arial"/>
                <w:b w:val="0"/>
                <w:i w:val="0"/>
                <w:color w:val="273D4D"/>
                <w:sz w:val="18"/>
              </w:rPr>
              <w:t xml:space="preserve">08:12 | Microsoft 365 Admin Team queue | acceptance pending</w:t>
            </w:r>
          </w:p>
          <w:p>
            <w:pPr>
              <w:spacing w:before="0" w:after="0"/>
            </w:pPr>
            <w:r>
              <w:rPr>
                <w:rFonts w:ascii="Arial" w:hAnsi="Arial"/>
                <w:b/>
                <w:i w:val="0"/>
                <w:color w:val="17324D"/>
                <w:sz w:val="18"/>
              </w:rPr>
              <w:t xml:space="preserve">User update: </w:t>
            </w:r>
            <w:r>
              <w:rPr>
                <w:rFonts w:ascii="Arial" w:hAnsi="Arial"/>
                <w:b w:val="0"/>
                <w:i w:val="0"/>
                <w:color w:val="273D4D"/>
                <w:sz w:val="18"/>
              </w:rPr>
              <w:t xml:space="preserve">08:13, request passed to Microsoft 365 team | next update 10:00</w:t>
            </w:r>
          </w:p>
        </w:tc>
      </w:tr>
    </w:tbl>
    <w:p>
      <w:r>
        <w:br w:type="page"/>
      </w:r>
    </w:p>
    <w:p>
      <w:pPr>
        <w:spacing w:before="0" w:after="60"/>
      </w:pPr>
      <w:r>
        <w:rPr>
          <w:rFonts w:ascii="Arial" w:hAnsi="Arial"/>
          <w:b/>
          <w:i w:val="0"/>
          <w:color w:val="647783"/>
          <w:sz w:val="17"/>
        </w:rPr>
        <w:t>SECTION 5 OF 6</w:t>
      </w:r>
    </w:p>
    <w:p>
      <w:pPr>
        <w:spacing w:before="0" w:after="40"/>
      </w:pPr>
      <w:r>
        <w:rPr>
          <w:rFonts w:ascii="Arial" w:hAnsi="Arial"/>
          <w:b/>
          <w:i w:val="0"/>
          <w:color w:val="17324D"/>
          <w:sz w:val="44"/>
        </w:rPr>
        <w:t>TICKET 5 RECORD | CLINICAL FILE-EXCHANGE SYNCHRONIZATION DELAY</w:t>
      </w:r>
    </w:p>
    <w:p>
      <w:pPr>
        <w:spacing w:before="0" w:after="180"/>
        <w:pBdr>
          <w:bottom w:val="single" w:sz="14" w:space="6" w:color="2A7C85"/>
        </w:pBdr>
      </w:pPr>
      <w:r>
        <w:rPr>
          <w:rFonts w:ascii="Arial" w:hAnsi="Arial"/>
          <w:b/>
          <w:i w:val="0"/>
          <w:color w:val="2A7C85"/>
          <w:sz w:val="22"/>
        </w:rPr>
        <w:t>Complete every required field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2450"/>
        <w:gridCol w:w="6910"/>
      </w:tblGrid>
      <w:tr>
        <w:trPr>
          <w:cantSplit/>
        </w:trPr>
        <w:tc>
          <w:tcPr>
            <w:tcW w:type="dxa" w:w="2450"/>
            <w:tcMar>
              <w:top w:w="80" w:type="dxa"/>
              <w:start w:w="120" w:type="dxa"/>
              <w:bottom w:w="80" w:type="dxa"/>
              <w:end w:w="120" w:type="dxa"/>
            </w:tcMar>
            <w:shd w:fill="F5F7F8"/>
          </w:tcPr>
          <w:p>
            <w:r/>
            <w:r>
              <w:rPr>
                <w:rFonts w:ascii="Arial" w:hAnsi="Arial"/>
                <w:b/>
                <w:i w:val="0"/>
                <w:color w:val="17324D"/>
                <w:sz w:val="17"/>
              </w:rPr>
              <w:t>Ticket ID</w:t>
            </w:r>
          </w:p>
        </w:tc>
        <w:tc>
          <w:tcPr>
            <w:tcW w:type="dxa" w:w="6910"/>
            <w:tcMar>
              <w:top w:w="80" w:type="dxa"/>
              <w:start w:w="120" w:type="dxa"/>
              <w:bottom w:w="80" w:type="dxa"/>
              <w:end w:w="120" w:type="dxa"/>
            </w:tcMar>
            <w:shd w:fill="FFFFFF"/>
          </w:tcPr>
          <w:p>
            <w:r/>
            <w:r>
              <w:rPr>
                <w:rFonts w:ascii="Arial" w:hAnsi="Arial"/>
                <w:b w:val="0"/>
                <w:i w:val="0"/>
                <w:color w:val="273D4D"/>
                <w:sz w:val="17"/>
              </w:rPr>
              <w:t>TKT-3105</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Reported symptom</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The local file-exchange folder is accessible, but new non-production test files are not reaching the cloud endpoint. Last successful sync: 06:12.</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Affected workflow</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Azure Files: file server synced by Azure File Sync to an Azure Files cloud endpoint, East US.</w:t>
            </w:r>
          </w:p>
        </w:tc>
      </w:tr>
      <w:tr>
        <w:trPr>
          <w:cantSplit/>
        </w:trPr>
        <w:tc>
          <w:tcPr>
            <w:tcW w:type="dxa" w:w="2450"/>
            <w:tcMar>
              <w:top w:w="80" w:type="dxa"/>
              <w:start w:w="120" w:type="dxa"/>
              <w:bottom w:w="80" w:type="dxa"/>
              <w:end w:w="120" w:type="dxa"/>
            </w:tcMar>
            <w:shd w:fill="F5F7F8"/>
          </w:tcPr>
          <w:p>
            <w:r/>
            <w:r>
              <w:rPr>
                <w:rFonts w:ascii="Arial" w:hAnsi="Arial"/>
                <w:b/>
                <w:i w:val="0"/>
                <w:color w:val="17324D"/>
                <w:sz w:val="17"/>
              </w:rPr>
              <w:t>Service-health evidence</w:t>
            </w:r>
          </w:p>
        </w:tc>
        <w:tc>
          <w:tcPr>
            <w:tcW w:type="dxa" w:w="6910"/>
            <w:tcMar>
              <w:top w:w="80" w:type="dxa"/>
              <w:start w:w="120" w:type="dxa"/>
              <w:bottom w:w="80" w:type="dxa"/>
              <w:end w:w="120" w:type="dxa"/>
            </w:tcMar>
            <w:shd w:fill="FFFFFF"/>
          </w:tcPr>
          <w:p>
            <w:pPr>
              <w:spacing w:before="0" w:after="0"/>
            </w:pPr>
            <w:r>
              <w:rPr>
                <w:rFonts w:ascii="Arial" w:hAnsi="Arial"/>
                <w:b w:val="0"/>
                <w:i w:val="0"/>
                <w:color w:val="273D4D"/>
                <w:sz w:val="17"/>
              </w:rPr>
              <w:t xml:space="preserve">Azure Service Health (mock) | SIM-AZFILES-3108-02 | Azure Files | East US | Active advisory, mitigation in progress | 05:55 start, 06:50 snapshot | next update 08:00</w:t>
            </w:r>
          </w:p>
        </w:tc>
      </w:tr>
    </w:tbl>
    <w:p>
      <w:pPr>
        <w:pStyle w:val="Heading1"/>
      </w:pPr>
      <w:r>
        <w:t>Tier 1 verification record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650"/>
        <w:gridCol w:w="3600"/>
        <w:gridCol w:w="5110"/>
      </w:tblGrid>
      <w:tr>
        <w:trPr>
          <w:cantSplit/>
        </w:trPr>
        <w:tc>
          <w:tcPr>
            <w:tcW w:type="dxa" w:w="650"/>
            <w:tcMar>
              <w:top w:w="80" w:type="dxa"/>
              <w:start w:w="120" w:type="dxa"/>
              <w:bottom w:w="80" w:type="dxa"/>
              <w:end w:w="120" w:type="dxa"/>
            </w:tcMar>
            <w:shd w:fill="EDF4F7"/>
          </w:tcPr>
          <w:p>
            <w:r/>
            <w:r>
              <w:rPr>
                <w:rFonts w:ascii="Arial" w:hAnsi="Arial"/>
                <w:b/>
                <w:i w:val="0"/>
                <w:color w:val="17324D"/>
                <w:sz w:val="18"/>
              </w:rPr>
              <w:t>#</w:t>
            </w:r>
          </w:p>
        </w:tc>
        <w:tc>
          <w:tcPr>
            <w:tcW w:type="dxa" w:w="3600"/>
            <w:tcMar>
              <w:top w:w="80" w:type="dxa"/>
              <w:start w:w="120" w:type="dxa"/>
              <w:bottom w:w="80" w:type="dxa"/>
              <w:end w:w="120" w:type="dxa"/>
            </w:tcMar>
            <w:shd w:fill="EDF4F7"/>
          </w:tcPr>
          <w:p>
            <w:r/>
            <w:r>
              <w:rPr>
                <w:rFonts w:ascii="Arial" w:hAnsi="Arial"/>
                <w:b/>
                <w:i w:val="0"/>
                <w:color w:val="17324D"/>
                <w:sz w:val="18"/>
              </w:rPr>
              <w:t>Required entry</w:t>
            </w:r>
          </w:p>
        </w:tc>
        <w:tc>
          <w:tcPr>
            <w:tcW w:type="dxa" w:w="5110"/>
            <w:tcMar>
              <w:top w:w="80" w:type="dxa"/>
              <w:start w:w="120" w:type="dxa"/>
              <w:bottom w:w="80" w:type="dxa"/>
              <w:end w:w="120" w:type="dxa"/>
            </w:tcMar>
            <w:shd w:fill="EDF4F7"/>
          </w:tcPr>
          <w:p>
            <w:r/>
            <w:r>
              <w:rPr>
                <w:rFonts w:ascii="Arial" w:hAnsi="Arial"/>
                <w:b/>
                <w:i w:val="0"/>
                <w:color w:val="17324D"/>
                <w:sz w:val="18"/>
              </w:rPr>
              <w:t>Learner response</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1</w:t>
            </w:r>
          </w:p>
        </w:tc>
        <w:tc>
          <w:tcPr>
            <w:tcW w:type="dxa" w:w="3600"/>
            <w:tcMar>
              <w:top w:w="80" w:type="dxa"/>
              <w:start w:w="120" w:type="dxa"/>
              <w:bottom w:w="80" w:type="dxa"/>
              <w:end w:w="120" w:type="dxa"/>
            </w:tcMar>
            <w:shd w:fill="FFFFFF"/>
          </w:tcPr>
          <w:p>
            <w:r/>
            <w:r>
              <w:rPr>
                <w:rFonts w:ascii="Arial" w:hAnsi="Arial"/>
                <w:b w:val="0"/>
                <w:i w:val="0"/>
                <w:color w:val="273D4D"/>
                <w:sz w:val="18"/>
              </w:rPr>
              <w:t>Approved check performed</w:t>
            </w:r>
          </w:p>
        </w:tc>
        <w:tc>
          <w:tcPr>
            <w:tcW w:type="dxa" w:w="5110"/>
            <w:tcMar>
              <w:top w:w="80" w:type="dxa"/>
              <w:start w:w="120" w:type="dxa"/>
              <w:bottom w:w="80" w:type="dxa"/>
              <w:end w:w="120" w:type="dxa"/>
            </w:tcMar>
            <w:shd w:fill="FFFFFF"/>
          </w:tcPr>
          <w:p>
            <w:pPr>
              <w:spacing w:before="0" w:after="50"/>
            </w:pPr>
            <w:r>
              <w:rPr>
                <w:rFonts w:ascii="Arial" w:hAnsi="Arial"/>
                <w:b/>
                <w:i w:val="0"/>
                <w:color w:val="17324D"/>
                <w:sz w:val="18"/>
              </w:rPr>
              <w:t xml:space="preserve">Cloud verification checklist: advisory comparison</w:t>
            </w:r>
          </w:p>
          <w:p>
            <w:pPr>
              <w:spacing w:before="0" w:after="50"/>
            </w:pPr>
            <w:r>
              <w:rPr>
                <w:rFonts w:ascii="Arial" w:hAnsi="Arial"/>
                <w:b/>
                <w:i w:val="0"/>
                <w:color w:val="17324D"/>
                <w:sz w:val="18"/>
              </w:rPr>
              <w:t xml:space="preserve">Workflow: </w:t>
            </w:r>
            <w:r>
              <w:rPr>
                <w:rFonts w:ascii="Arial" w:hAnsi="Arial"/>
                <w:b w:val="0"/>
                <w:i w:val="0"/>
                <w:color w:val="273D4D"/>
                <w:sz w:val="18"/>
              </w:rPr>
              <w:t xml:space="preserve">Azure File Sync to Azure Files cloud endpoint, East US (confirmed)</w:t>
            </w:r>
          </w:p>
          <w:p>
            <w:pPr>
              <w:spacing w:before="0" w:after="50"/>
            </w:pPr>
            <w:r>
              <w:rPr>
                <w:rFonts w:ascii="Arial" w:hAnsi="Arial"/>
                <w:b/>
                <w:i w:val="0"/>
                <w:color w:val="17324D"/>
                <w:sz w:val="18"/>
              </w:rPr>
              <w:t xml:space="preserve">Service: </w:t>
            </w:r>
            <w:r>
              <w:rPr>
                <w:rFonts w:ascii="Arial" w:hAnsi="Arial"/>
                <w:b w:val="0"/>
                <w:i w:val="0"/>
                <w:color w:val="273D4D"/>
                <w:sz w:val="18"/>
              </w:rPr>
              <w:t xml:space="preserve">Match</w:t>
            </w:r>
          </w:p>
          <w:p>
            <w:pPr>
              <w:spacing w:before="0" w:after="50"/>
            </w:pPr>
            <w:r>
              <w:rPr>
                <w:rFonts w:ascii="Arial" w:hAnsi="Arial"/>
                <w:b/>
                <w:i w:val="0"/>
                <w:color w:val="17324D"/>
                <w:sz w:val="18"/>
              </w:rPr>
              <w:t xml:space="preserve">Region: </w:t>
            </w:r>
            <w:r>
              <w:rPr>
                <w:rFonts w:ascii="Arial" w:hAnsi="Arial"/>
                <w:b w:val="0"/>
                <w:i w:val="0"/>
                <w:color w:val="273D4D"/>
                <w:sz w:val="18"/>
              </w:rPr>
              <w:t xml:space="preserve">Match (East US)</w:t>
            </w:r>
          </w:p>
          <w:p>
            <w:pPr>
              <w:spacing w:before="0" w:after="50"/>
            </w:pPr>
            <w:r>
              <w:rPr>
                <w:rFonts w:ascii="Arial" w:hAnsi="Arial"/>
                <w:b/>
                <w:i w:val="0"/>
                <w:color w:val="17324D"/>
                <w:sz w:val="18"/>
              </w:rPr>
              <w:t xml:space="preserve">Window: </w:t>
            </w:r>
            <w:r>
              <w:rPr>
                <w:rFonts w:ascii="Arial" w:hAnsi="Arial"/>
                <w:b w:val="0"/>
                <w:i w:val="0"/>
                <w:color w:val="273D4D"/>
                <w:sz w:val="18"/>
              </w:rPr>
              <w:t xml:space="preserve">Match (advisory 05:55; last sync 06:12)</w:t>
            </w:r>
          </w:p>
          <w:p>
            <w:pPr>
              <w:spacing w:before="0" w:after="50"/>
            </w:pPr>
            <w:r>
              <w:rPr>
                <w:rFonts w:ascii="Arial" w:hAnsi="Arial"/>
                <w:b/>
                <w:i w:val="0"/>
                <w:color w:val="17324D"/>
                <w:sz w:val="18"/>
              </w:rPr>
              <w:t xml:space="preserve">Symptom: </w:t>
            </w:r>
            <w:r>
              <w:rPr>
                <w:rFonts w:ascii="Arial" w:hAnsi="Arial"/>
                <w:b w:val="0"/>
                <w:i w:val="0"/>
                <w:color w:val="273D4D"/>
                <w:sz w:val="18"/>
              </w:rPr>
              <w:t xml:space="preserve">Match (delayed sync)</w:t>
            </w:r>
          </w:p>
          <w:p>
            <w:pPr>
              <w:spacing w:before="0" w:after="50"/>
            </w:pPr>
            <w:r>
              <w:rPr>
                <w:rFonts w:ascii="Arial" w:hAnsi="Arial"/>
                <w:b/>
                <w:i w:val="0"/>
                <w:color w:val="17324D"/>
                <w:sz w:val="18"/>
              </w:rPr>
              <w:t xml:space="preserve">Local: </w:t>
            </w:r>
            <w:r>
              <w:rPr>
                <w:rFonts w:ascii="Arial" w:hAnsi="Arial"/>
                <w:b w:val="0"/>
                <w:i w:val="0"/>
                <w:color w:val="273D4D"/>
                <w:sz w:val="18"/>
              </w:rPr>
              <w:t xml:space="preserve">Folder accessible; no disk or share outage</w:t>
            </w:r>
          </w:p>
          <w:p>
            <w:pPr>
              <w:spacing w:before="0" w:after="0"/>
            </w:pPr>
            <w:r>
              <w:rPr>
                <w:rFonts w:ascii="Arial" w:hAnsi="Arial"/>
                <w:b/>
                <w:i w:val="0"/>
                <w:color w:val="17324D"/>
                <w:sz w:val="18"/>
              </w:rPr>
              <w:t xml:space="preserve">Responsibility: </w:t>
            </w:r>
            <w:r>
              <w:rPr>
                <w:rFonts w:ascii="Arial" w:hAnsi="Arial"/>
                <w:b w:val="0"/>
                <w:i w:val="0"/>
                <w:color w:val="273D4D"/>
                <w:sz w:val="18"/>
              </w:rPr>
              <w:t xml:space="preserve">Microsoft runs Azure Files; local server shows no fault</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2</w:t>
            </w:r>
          </w:p>
        </w:tc>
        <w:tc>
          <w:tcPr>
            <w:tcW w:type="dxa" w:w="3600"/>
            <w:tcMar>
              <w:top w:w="80" w:type="dxa"/>
              <w:start w:w="120" w:type="dxa"/>
              <w:bottom w:w="80" w:type="dxa"/>
              <w:end w:w="120" w:type="dxa"/>
            </w:tcMar>
            <w:shd w:fill="FFFFFF"/>
          </w:tcPr>
          <w:p>
            <w:r/>
            <w:r>
              <w:rPr>
                <w:rFonts w:ascii="Arial" w:hAnsi="Arial"/>
                <w:b w:val="0"/>
                <w:i w:val="0"/>
                <w:color w:val="273D4D"/>
                <w:sz w:val="18"/>
              </w:rPr>
              <w:t>Evidence compared or ruled out</w:t>
            </w:r>
          </w:p>
        </w:tc>
        <w:tc>
          <w:tcPr>
            <w:tcW w:type="dxa" w:w="5110"/>
            <w:tcMar>
              <w:top w:w="80" w:type="dxa"/>
              <w:start w:w="120" w:type="dxa"/>
              <w:bottom w:w="80" w:type="dxa"/>
              <w:end w:w="120" w:type="dxa"/>
            </w:tcMar>
            <w:shd w:fill="FFFFFF"/>
          </w:tcPr>
          <w:p>
            <w:pPr>
              <w:spacing w:before="0" w:after="0"/>
            </w:pPr>
            <w:r>
              <w:rPr>
                <w:rFonts w:ascii="Arial" w:hAnsi="Arial"/>
                <w:b w:val="0"/>
                <w:i w:val="0"/>
                <w:color w:val="273D4D"/>
                <w:sz w:val="18"/>
              </w:rPr>
              <w:t xml:space="preserve">Ruled out: local folder or share outage; Entra event (different service). Not confirmed: impact on external exchange partners; delayed files are non-production.</w:t>
            </w:r>
          </w:p>
        </w:tc>
      </w:tr>
      <w:tr>
        <w:trPr>
          <w:cantSplit/>
        </w:trPr>
        <w:tc>
          <w:tcPr>
            <w:tcW w:type="dxa" w:w="650"/>
            <w:tcMar>
              <w:top w:w="80" w:type="dxa"/>
              <w:start w:w="120" w:type="dxa"/>
              <w:bottom w:w="80" w:type="dxa"/>
              <w:end w:w="120" w:type="dxa"/>
            </w:tcMar>
            <w:shd w:fill="F5F7F8"/>
          </w:tcPr>
          <w:p>
            <w:r/>
            <w:r>
              <w:rPr>
                <w:rFonts w:ascii="Arial" w:hAnsi="Arial"/>
                <w:b w:val="0"/>
                <w:i w:val="0"/>
                <w:color w:val="273D4D"/>
                <w:sz w:val="18"/>
              </w:rPr>
              <w:t>3</w:t>
            </w:r>
          </w:p>
        </w:tc>
        <w:tc>
          <w:tcPr>
            <w:tcW w:type="dxa" w:w="3600"/>
            <w:tcMar>
              <w:top w:w="80" w:type="dxa"/>
              <w:start w:w="120" w:type="dxa"/>
              <w:bottom w:w="80" w:type="dxa"/>
              <w:end w:w="120" w:type="dxa"/>
            </w:tcMar>
            <w:shd w:fill="FFFFFF"/>
          </w:tcPr>
          <w:p>
            <w:r/>
            <w:r>
              <w:rPr>
                <w:rFonts w:ascii="Arial" w:hAnsi="Arial"/>
                <w:b w:val="0"/>
                <w:i w:val="0"/>
                <w:color w:val="273D4D"/>
                <w:sz w:val="18"/>
              </w:rPr>
              <w:t>Scope boundary observed</w:t>
            </w:r>
          </w:p>
        </w:tc>
        <w:tc>
          <w:tcPr>
            <w:tcW w:type="dxa" w:w="5110"/>
            <w:tcMar>
              <w:top w:w="80" w:type="dxa"/>
              <w:start w:w="120" w:type="dxa"/>
              <w:bottom w:w="80" w:type="dxa"/>
              <w:end w:w="120" w:type="dxa"/>
            </w:tcMar>
            <w:shd w:fill="FFFFFF"/>
          </w:tcPr>
          <w:p>
            <w:pPr>
              <w:spacing w:before="0" w:after="0"/>
            </w:pPr>
            <w:r>
              <w:rPr>
                <w:rFonts w:ascii="Arial" w:hAnsi="Arial"/>
                <w:b w:val="0"/>
                <w:i w:val="0"/>
                <w:color w:val="273D4D"/>
                <w:sz w:val="18"/>
              </w:rPr>
              <w:t xml:space="preserve">No file server, sync, Azure Files, or Azure configuration change; no forced sync.</w:t>
            </w:r>
          </w:p>
        </w:tc>
      </w:tr>
    </w:tbl>
    <w:p>
      <w:pPr>
        <w:keepNext/>
        <w:spacing w:before="100" w:after="40"/>
      </w:pPr>
      <w:r>
        <w:rPr>
          <w:rFonts w:ascii="Arial" w:hAnsi="Arial"/>
          <w:b/>
          <w:i w:val="0"/>
          <w:color w:val="17324D"/>
          <w:sz w:val="20"/>
        </w:rPr>
        <w:t>Determination</w:t>
      </w:r>
      <w:r>
        <w:rPr>
          <w:rFonts w:ascii="Arial" w:hAnsi="Arial"/>
          <w:b w:val="0"/>
          <w:i/>
          <w:color w:val="647783"/>
          <w:sz w:val="17"/>
        </w:rPr>
        <w:t xml:space="preserve">  Choose one: Platform correlation | Verified local cause | Undetermined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50"/>
            </w:pPr>
            <w:r>
              <w:rPr>
                <w:rFonts w:ascii="Arial" w:hAnsi="Arial"/>
                <w:b/>
                <w:i w:val="0"/>
                <w:color w:val="17324D"/>
                <w:sz w:val="18"/>
              </w:rPr>
              <w:t xml:space="preserve">Platform issue — Platform correlation</w:t>
            </w:r>
          </w:p>
          <w:p>
            <w:pPr>
              <w:spacing w:before="0" w:after="0"/>
            </w:pPr>
            <w:r>
              <w:rPr>
                <w:rFonts w:ascii="Arial" w:hAnsi="Arial"/>
                <w:b w:val="0"/>
                <w:i w:val="0"/>
                <w:color w:val="273D4D"/>
                <w:sz w:val="18"/>
              </w:rPr>
              <w:t xml:space="preserve">Event: SIM-AZFILES-3108-02.</w:t>
            </w:r>
          </w:p>
        </w:tc>
      </w:tr>
    </w:tbl>
    <w:p>
      <w:pPr>
        <w:keepNext/>
        <w:spacing w:before="100" w:after="40"/>
      </w:pPr>
      <w:r>
        <w:rPr>
          <w:rFonts w:ascii="Arial" w:hAnsi="Arial"/>
          <w:b/>
          <w:i w:val="0"/>
          <w:color w:val="17324D"/>
          <w:sz w:val="20"/>
        </w:rPr>
        <w:t>Evidence-based rationale</w:t>
      </w:r>
      <w:r>
        <w:rPr>
          <w:rFonts w:ascii="Arial" w:hAnsi="Arial"/>
          <w:b w:val="0"/>
          <w:i/>
          <w:color w:val="647783"/>
          <w:sz w:val="17"/>
        </w:rPr>
        <w:t xml:space="preserve">  Cite the exact event or checklist finding that supports the label</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0"/>
            </w:pPr>
            <w:r>
              <w:rPr>
                <w:rFonts w:ascii="Arial" w:hAnsi="Arial"/>
                <w:b w:val="0"/>
                <w:i w:val="0"/>
                <w:color w:val="273D4D"/>
                <w:sz w:val="18"/>
              </w:rPr>
              <w:t xml:space="preserve">SIM-AZFILES-3108-02 states “Azure File Sync operations may be delayed for affected cloud endpoints” in East US from 05:55. Service, region, symptom, and window match (last sync 06:12). The local folder works with no outage, so local checks find no separate cause. This supports correlation, not proof.</w:t>
            </w:r>
          </w:p>
        </w:tc>
      </w:tr>
    </w:tbl>
    <w:p>
      <w:pPr>
        <w:keepNext/>
        <w:spacing w:before="100" w:after="40"/>
      </w:pPr>
      <w:r>
        <w:rPr>
          <w:rFonts w:ascii="Arial" w:hAnsi="Arial"/>
          <w:b/>
          <w:i w:val="0"/>
          <w:color w:val="17324D"/>
          <w:sz w:val="20"/>
        </w:rPr>
        <w:t>Disposition and communication</w:t>
      </w:r>
      <w:r>
        <w:rPr>
          <w:rFonts w:ascii="Arial" w:hAnsi="Arial"/>
          <w:b w:val="0"/>
          <w:i/>
          <w:color w:val="647783"/>
          <w:sz w:val="17"/>
        </w:rPr>
        <w:t xml:space="preserve">  State Resolved, Escalated, or Pending. Add a user message or warm-transfer summary when required.</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50"/>
            </w:pPr>
            <w:r>
              <w:rPr>
                <w:rFonts w:ascii="Arial" w:hAnsi="Arial"/>
                <w:b/>
                <w:i w:val="0"/>
                <w:color w:val="17324D"/>
                <w:sz w:val="18"/>
              </w:rPr>
              <w:t xml:space="preserve">Pending: Microsoft-owned advisory; no local finding to transfer.</w:t>
            </w:r>
          </w:p>
          <w:p>
            <w:pPr>
              <w:spacing w:before="80" w:after="50"/>
            </w:pPr>
            <w:r>
              <w:rPr>
                <w:rFonts w:ascii="Arial" w:hAnsi="Arial"/>
                <w:b/>
                <w:i w:val="0"/>
                <w:color w:val="2A7C85"/>
                <w:sz w:val="18"/>
              </w:rPr>
              <w:t xml:space="preserve">Status communication</w:t>
            </w:r>
          </w:p>
          <w:p>
            <w:pPr>
              <w:spacing w:before="0" w:after="50"/>
            </w:pPr>
            <w:r>
              <w:rPr>
                <w:rFonts w:ascii="Arial" w:hAnsi="Arial"/>
                <w:b/>
                <w:i w:val="0"/>
                <w:color w:val="17324D"/>
                <w:sz w:val="18"/>
              </w:rPr>
              <w:t xml:space="preserve">Audience/channel: </w:t>
            </w:r>
            <w:r>
              <w:rPr>
                <w:rFonts w:ascii="Arial" w:hAnsi="Arial"/>
                <w:b w:val="0"/>
                <w:i w:val="0"/>
                <w:color w:val="273D4D"/>
                <w:sz w:val="18"/>
              </w:rPr>
              <w:t xml:space="preserve">Health Information Exchange Operations | ticket update</w:t>
            </w:r>
          </w:p>
          <w:p>
            <w:pPr>
              <w:spacing w:before="0" w:after="50"/>
            </w:pPr>
            <w:r>
              <w:rPr>
                <w:rFonts w:ascii="Arial" w:hAnsi="Arial"/>
                <w:b/>
                <w:i w:val="0"/>
                <w:color w:val="17324D"/>
                <w:sz w:val="18"/>
              </w:rPr>
              <w:t xml:space="preserve">What is happening: </w:t>
            </w:r>
            <w:r>
              <w:rPr>
                <w:rFonts w:ascii="Arial" w:hAnsi="Arial"/>
                <w:b w:val="0"/>
                <w:i w:val="0"/>
                <w:color w:val="273D4D"/>
                <w:sz w:val="18"/>
              </w:rPr>
              <w:t xml:space="preserve">New files are not reaching the cloud copy; the folder still works</w:t>
            </w:r>
          </w:p>
          <w:p>
            <w:pPr>
              <w:spacing w:before="0" w:after="50"/>
            </w:pPr>
            <w:r>
              <w:rPr>
                <w:rFonts w:ascii="Arial" w:hAnsi="Arial"/>
                <w:b/>
                <w:i w:val="0"/>
                <w:color w:val="17324D"/>
                <w:sz w:val="18"/>
              </w:rPr>
              <w:t xml:space="preserve">What is confirmed: </w:t>
            </w:r>
            <w:r>
              <w:rPr>
                <w:rFonts w:ascii="Arial" w:hAnsi="Arial"/>
                <w:b w:val="0"/>
                <w:i w:val="0"/>
                <w:color w:val="273D4D"/>
                <w:sz w:val="18"/>
              </w:rPr>
              <w:t xml:space="preserve">Microsoft reports file-sync delays in our region; a fix is in progress</w:t>
            </w:r>
          </w:p>
          <w:p>
            <w:pPr>
              <w:spacing w:before="0" w:after="50"/>
            </w:pPr>
            <w:r>
              <w:rPr>
                <w:rFonts w:ascii="Arial" w:hAnsi="Arial"/>
                <w:b/>
                <w:i w:val="0"/>
                <w:color w:val="17324D"/>
                <w:sz w:val="18"/>
              </w:rPr>
              <w:t xml:space="preserve">What is being done: </w:t>
            </w:r>
            <w:r>
              <w:rPr>
                <w:rFonts w:ascii="Arial" w:hAnsi="Arial"/>
                <w:b w:val="0"/>
                <w:i w:val="0"/>
                <w:color w:val="273D4D"/>
                <w:sz w:val="18"/>
              </w:rPr>
              <w:t xml:space="preserve">Tracking Microsoft’s updates; will confirm when files resume</w:t>
            </w:r>
          </w:p>
          <w:p>
            <w:pPr>
              <w:spacing w:before="0" w:after="50"/>
            </w:pPr>
            <w:r>
              <w:rPr>
                <w:rFonts w:ascii="Arial" w:hAnsi="Arial"/>
                <w:b/>
                <w:i w:val="0"/>
                <w:color w:val="17324D"/>
                <w:sz w:val="18"/>
              </w:rPr>
              <w:t xml:space="preserve">Authorized workaround: </w:t>
            </w:r>
            <w:r>
              <w:rPr>
                <w:rFonts w:ascii="Arial" w:hAnsi="Arial"/>
                <w:b w:val="0"/>
                <w:i w:val="0"/>
                <w:color w:val="273D4D"/>
                <w:sz w:val="18"/>
              </w:rPr>
              <w:t xml:space="preserve">None provided</w:t>
            </w:r>
          </w:p>
          <w:p>
            <w:pPr>
              <w:spacing w:before="0" w:after="50"/>
            </w:pPr>
            <w:r>
              <w:rPr>
                <w:rFonts w:ascii="Arial" w:hAnsi="Arial"/>
                <w:b/>
                <w:i w:val="0"/>
                <w:color w:val="17324D"/>
                <w:sz w:val="18"/>
              </w:rPr>
              <w:t xml:space="preserve">Next update: </w:t>
            </w:r>
            <w:r>
              <w:rPr>
                <w:rFonts w:ascii="Arial" w:hAnsi="Arial"/>
                <w:b w:val="0"/>
                <w:i w:val="0"/>
                <w:color w:val="273D4D"/>
                <w:sz w:val="18"/>
              </w:rPr>
              <w:t xml:space="preserve">After Microsoft’s 08:00 update</w:t>
            </w:r>
          </w:p>
          <w:p>
            <w:pPr>
              <w:spacing w:before="0" w:after="50"/>
            </w:pPr>
            <w:r>
              <w:rPr>
                <w:rFonts w:ascii="Arial" w:hAnsi="Arial"/>
                <w:b/>
                <w:i w:val="0"/>
                <w:color w:val="17324D"/>
                <w:sz w:val="18"/>
              </w:rPr>
              <w:t xml:space="preserve">Prepared by/time: </w:t>
            </w:r>
            <w:r>
              <w:rPr>
                <w:rFonts w:ascii="Arial" w:hAnsi="Arial"/>
                <w:b w:val="0"/>
                <w:i w:val="0"/>
                <w:color w:val="273D4D"/>
                <w:sz w:val="18"/>
              </w:rPr>
              <w:t xml:space="preserve">Tier 1 Technician | 07:56</w:t>
            </w:r>
          </w:p>
          <w:p>
            <w:pPr>
              <w:pBdr>
                <w:left w:val="single" w:sz="18" w:space="6" w:color="2A7C85"/>
              </w:pBdr>
              <w:shd w:val="clear" w:color="auto" w:fill="FFFFFF"/>
              <w:spacing w:before="20" w:after="50"/>
              <w:ind w:left="160" w:right="80"/>
            </w:pPr>
            <w:r>
              <w:rPr>
                <w:rFonts w:ascii="Arial" w:hAnsi="Arial"/>
                <w:b w:val="0"/>
                <w:i/>
                <w:color w:val="273D4D"/>
                <w:sz w:val="18"/>
              </w:rPr>
              <w:t xml:space="preserve">New files saved to the file-exchange folder are not reaching the cloud copy, though the folder itself works. Microsoft has reported file-sync delays in our region and is working on a fix. No workaround or completion time has been announced. We will update you after Microsoft’s next update, expected at 08:00.</w:t>
            </w:r>
          </w:p>
          <w:p>
            <w:pPr>
              <w:spacing w:before="0" w:after="0"/>
            </w:pPr>
            <w:r>
              <w:rPr>
                <w:rFonts w:ascii="Arial" w:hAnsi="Arial"/>
                <w:b/>
                <w:i w:val="0"/>
                <w:color w:val="17324D"/>
                <w:sz w:val="18"/>
              </w:rPr>
              <w:t xml:space="preserve">Escalation trigger: </w:t>
            </w:r>
            <w:r>
              <w:rPr>
                <w:rFonts w:ascii="Arial" w:hAnsi="Arial"/>
                <w:b w:val="0"/>
                <w:i w:val="0"/>
                <w:color w:val="273D4D"/>
                <w:sz w:val="18"/>
              </w:rPr>
              <w:t xml:space="preserve">If sync does not resume after mitigation, warm-transfer to Tier 2 Engineering.</w:t>
            </w:r>
          </w:p>
        </w:tc>
      </w:tr>
    </w:tbl>
    <w:p>
      <w:r>
        <w:br w:type="page"/>
      </w:r>
    </w:p>
    <w:p>
      <w:pPr>
        <w:spacing w:before="0" w:after="60"/>
      </w:pPr>
      <w:r>
        <w:rPr>
          <w:rFonts w:ascii="Arial" w:hAnsi="Arial"/>
          <w:b/>
          <w:i w:val="0"/>
          <w:color w:val="647783"/>
          <w:sz w:val="17"/>
        </w:rPr>
        <w:t>SECTION 6 OF 6</w:t>
      </w:r>
    </w:p>
    <w:p>
      <w:pPr>
        <w:spacing w:before="0" w:after="40"/>
      </w:pPr>
      <w:r>
        <w:rPr>
          <w:rFonts w:ascii="Arial" w:hAnsi="Arial"/>
          <w:b/>
          <w:i w:val="0"/>
          <w:color w:val="17324D"/>
          <w:sz w:val="44"/>
        </w:rPr>
        <w:t>CASE SUMMARY</w:t>
      </w:r>
    </w:p>
    <w:p>
      <w:pPr>
        <w:spacing w:before="0" w:after="180"/>
        <w:pBdr>
          <w:bottom w:val="single" w:sz="14" w:space="6" w:color="2A7C85"/>
        </w:pBdr>
      </w:pPr>
      <w:r>
        <w:rPr>
          <w:rFonts w:ascii="Arial" w:hAnsi="Arial"/>
          <w:b/>
          <w:i w:val="0"/>
          <w:color w:val="2A7C85"/>
          <w:sz w:val="22"/>
        </w:rPr>
        <w:t>Overall disruption picture and afternoon-shift handoff</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1050"/>
        <w:gridCol w:w="2150"/>
        <w:gridCol w:w="1750"/>
        <w:gridCol w:w="2100"/>
        <w:gridCol w:w="2310"/>
      </w:tblGrid>
      <w:tr>
        <w:trPr>
          <w:cantSplit/>
        </w:trPr>
        <w:tc>
          <w:tcPr>
            <w:tcW w:type="dxa" w:w="1050"/>
            <w:tcMar>
              <w:top w:w="80" w:type="dxa"/>
              <w:start w:w="120" w:type="dxa"/>
              <w:bottom w:w="80" w:type="dxa"/>
              <w:end w:w="120" w:type="dxa"/>
            </w:tcMar>
            <w:shd w:fill="EDF4F7"/>
          </w:tcPr>
          <w:p>
            <w:r/>
            <w:r>
              <w:rPr>
                <w:rFonts w:ascii="Arial" w:hAnsi="Arial"/>
                <w:b/>
                <w:i w:val="0"/>
                <w:color w:val="17324D"/>
                <w:sz w:val="17"/>
              </w:rPr>
              <w:t>Ticket</w:t>
            </w:r>
          </w:p>
        </w:tc>
        <w:tc>
          <w:tcPr>
            <w:tcW w:type="dxa" w:w="2150"/>
            <w:tcMar>
              <w:top w:w="80" w:type="dxa"/>
              <w:start w:w="120" w:type="dxa"/>
              <w:bottom w:w="80" w:type="dxa"/>
              <w:end w:w="120" w:type="dxa"/>
            </w:tcMar>
            <w:shd w:fill="EDF4F7"/>
          </w:tcPr>
          <w:p>
            <w:r/>
            <w:r>
              <w:rPr>
                <w:rFonts w:ascii="Arial" w:hAnsi="Arial"/>
                <w:b/>
                <w:i w:val="0"/>
                <w:color w:val="17324D"/>
                <w:sz w:val="17"/>
              </w:rPr>
              <w:t>Determination</w:t>
            </w:r>
          </w:p>
        </w:tc>
        <w:tc>
          <w:tcPr>
            <w:tcW w:type="dxa" w:w="1750"/>
            <w:tcMar>
              <w:top w:w="80" w:type="dxa"/>
              <w:start w:w="120" w:type="dxa"/>
              <w:bottom w:w="80" w:type="dxa"/>
              <w:end w:w="120" w:type="dxa"/>
            </w:tcMar>
            <w:shd w:fill="EDF4F7"/>
          </w:tcPr>
          <w:p>
            <w:r/>
            <w:r>
              <w:rPr>
                <w:rFonts w:ascii="Arial" w:hAnsi="Arial"/>
                <w:b/>
                <w:i w:val="0"/>
                <w:color w:val="17324D"/>
                <w:sz w:val="17"/>
              </w:rPr>
              <w:t>Disposition</w:t>
            </w:r>
          </w:p>
        </w:tc>
        <w:tc>
          <w:tcPr>
            <w:tcW w:type="dxa" w:w="2100"/>
            <w:tcMar>
              <w:top w:w="80" w:type="dxa"/>
              <w:start w:w="120" w:type="dxa"/>
              <w:bottom w:w="80" w:type="dxa"/>
              <w:end w:w="120" w:type="dxa"/>
            </w:tcMar>
            <w:shd w:fill="EDF4F7"/>
          </w:tcPr>
          <w:p>
            <w:r/>
            <w:r>
              <w:rPr>
                <w:rFonts w:ascii="Arial" w:hAnsi="Arial"/>
                <w:b/>
                <w:i w:val="0"/>
                <w:color w:val="17324D"/>
                <w:sz w:val="17"/>
              </w:rPr>
              <w:t>Receiving team</w:t>
            </w:r>
          </w:p>
        </w:tc>
        <w:tc>
          <w:tcPr>
            <w:tcW w:type="dxa" w:w="2310"/>
            <w:tcMar>
              <w:top w:w="80" w:type="dxa"/>
              <w:start w:w="120" w:type="dxa"/>
              <w:bottom w:w="80" w:type="dxa"/>
              <w:end w:w="120" w:type="dxa"/>
            </w:tcMar>
            <w:shd w:fill="EDF4F7"/>
          </w:tcPr>
          <w:p>
            <w:r/>
            <w:r>
              <w:rPr>
                <w:rFonts w:ascii="Arial" w:hAnsi="Arial"/>
                <w:b/>
                <w:i w:val="0"/>
                <w:color w:val="17324D"/>
                <w:sz w:val="17"/>
              </w:rPr>
              <w:t>Follow-up</w:t>
            </w:r>
          </w:p>
        </w:tc>
      </w:tr>
      <w:tr>
        <w:trPr>
          <w:cantSplit/>
        </w:trPr>
        <w:tc>
          <w:tcPr>
            <w:tcW w:type="dxa" w:w="1050"/>
            <w:tcMar>
              <w:top w:w="80" w:type="dxa"/>
              <w:start w:w="120" w:type="dxa"/>
              <w:bottom w:w="80" w:type="dxa"/>
              <w:end w:w="120" w:type="dxa"/>
            </w:tcMar>
            <w:shd w:fill="FFFFFF"/>
          </w:tcPr>
          <w:p>
            <w:r/>
            <w:r>
              <w:rPr>
                <w:rFonts w:ascii="Arial" w:hAnsi="Arial"/>
                <w:b w:val="0"/>
                <w:i w:val="0"/>
                <w:color w:val="273D4D"/>
                <w:sz w:val="17"/>
              </w:rPr>
              <w:t>TKT-3101</w:t>
            </w:r>
          </w:p>
        </w:tc>
        <w:tc>
          <w:tcPr>
            <w:tcW w:type="dxa" w:w="2150"/>
            <w:tcMar>
              <w:top w:w="80" w:type="dxa"/>
              <w:start w:w="120" w:type="dxa"/>
              <w:bottom w:w="80" w:type="dxa"/>
              <w:end w:w="120" w:type="dxa"/>
            </w:tcMar>
            <w:shd w:fill="FFFFFF"/>
          </w:tcPr>
          <w:p>
            <w:pPr>
              <w:spacing w:before="0" w:after="0"/>
            </w:pPr>
            <w:r>
              <w:rPr>
                <w:rFonts w:ascii="Arial" w:hAnsi="Arial"/>
                <w:b w:val="0"/>
                <w:i w:val="0"/>
                <w:color w:val="273D4D"/>
                <w:sz w:val="17"/>
              </w:rPr>
              <w:t xml:space="preserve">Platform issue — Platform correlation</w:t>
            </w:r>
          </w:p>
        </w:tc>
        <w:tc>
          <w:tcPr>
            <w:tcW w:type="dxa" w:w="1750"/>
            <w:tcMar>
              <w:top w:w="80" w:type="dxa"/>
              <w:start w:w="120" w:type="dxa"/>
              <w:bottom w:w="80" w:type="dxa"/>
              <w:end w:w="120" w:type="dxa"/>
            </w:tcMar>
            <w:shd w:fill="FFFFFF"/>
          </w:tcPr>
          <w:p>
            <w:pPr>
              <w:spacing w:before="0" w:after="0"/>
            </w:pPr>
            <w:r>
              <w:rPr>
                <w:rFonts w:ascii="Arial" w:hAnsi="Arial"/>
                <w:b w:val="0"/>
                <w:i w:val="0"/>
                <w:color w:val="273D4D"/>
                <w:sz w:val="17"/>
              </w:rPr>
              <w:t xml:space="preserve">Pending</w:t>
            </w:r>
          </w:p>
        </w:tc>
        <w:tc>
          <w:tcPr>
            <w:tcW w:type="dxa" w:w="2100"/>
            <w:tcMar>
              <w:top w:w="80" w:type="dxa"/>
              <w:start w:w="120" w:type="dxa"/>
              <w:bottom w:w="80" w:type="dxa"/>
              <w:end w:w="120" w:type="dxa"/>
            </w:tcMar>
            <w:shd w:fill="FFFFFF"/>
          </w:tcPr>
          <w:p>
            <w:pPr>
              <w:spacing w:before="0" w:after="0"/>
            </w:pPr>
            <w:r>
              <w:rPr>
                <w:rFonts w:ascii="Arial" w:hAnsi="Arial"/>
                <w:b w:val="0"/>
                <w:i w:val="0"/>
                <w:color w:val="273D4D"/>
                <w:sz w:val="17"/>
              </w:rPr>
              <w:t xml:space="preserve">Not escalated</w:t>
            </w:r>
          </w:p>
        </w:tc>
        <w:tc>
          <w:tcPr>
            <w:tcW w:type="dxa" w:w="2310"/>
            <w:tcMar>
              <w:top w:w="80" w:type="dxa"/>
              <w:start w:w="120" w:type="dxa"/>
              <w:bottom w:w="80" w:type="dxa"/>
              <w:end w:w="120" w:type="dxa"/>
            </w:tcMar>
            <w:shd w:fill="FFFFFF"/>
          </w:tcPr>
          <w:p>
            <w:pPr>
              <w:spacing w:before="0" w:after="0"/>
            </w:pPr>
            <w:r>
              <w:rPr>
                <w:rFonts w:ascii="Arial" w:hAnsi="Arial"/>
                <w:b w:val="0"/>
                <w:i w:val="0"/>
                <w:color w:val="273D4D"/>
                <w:sz w:val="17"/>
              </w:rPr>
              <w:t xml:space="preserve">Tier 1 | after 07:45 update</w:t>
            </w:r>
          </w:p>
        </w:tc>
      </w:tr>
      <w:tr>
        <w:trPr>
          <w:cantSplit/>
        </w:trPr>
        <w:tc>
          <w:tcPr>
            <w:tcW w:type="dxa" w:w="1050"/>
            <w:tcMar>
              <w:top w:w="80" w:type="dxa"/>
              <w:start w:w="120" w:type="dxa"/>
              <w:bottom w:w="80" w:type="dxa"/>
              <w:end w:w="120" w:type="dxa"/>
            </w:tcMar>
            <w:shd w:fill="FFFFFF"/>
          </w:tcPr>
          <w:p>
            <w:r/>
            <w:r>
              <w:rPr>
                <w:rFonts w:ascii="Arial" w:hAnsi="Arial"/>
                <w:b w:val="0"/>
                <w:i w:val="0"/>
                <w:color w:val="273D4D"/>
                <w:sz w:val="17"/>
              </w:rPr>
              <w:t>TKT-3102</w:t>
            </w:r>
          </w:p>
        </w:tc>
        <w:tc>
          <w:tcPr>
            <w:tcW w:type="dxa" w:w="2150"/>
            <w:tcMar>
              <w:top w:w="80" w:type="dxa"/>
              <w:start w:w="120" w:type="dxa"/>
              <w:bottom w:w="80" w:type="dxa"/>
              <w:end w:w="120" w:type="dxa"/>
            </w:tcMar>
            <w:shd w:fill="FFFFFF"/>
          </w:tcPr>
          <w:p>
            <w:pPr>
              <w:spacing w:before="0" w:after="0"/>
            </w:pPr>
            <w:r>
              <w:rPr>
                <w:rFonts w:ascii="Arial" w:hAnsi="Arial"/>
                <w:b w:val="0"/>
                <w:i w:val="0"/>
                <w:color w:val="273D4D"/>
                <w:sz w:val="17"/>
              </w:rPr>
              <w:t xml:space="preserve">Local issue — Verified local cause</w:t>
            </w:r>
          </w:p>
        </w:tc>
        <w:tc>
          <w:tcPr>
            <w:tcW w:type="dxa" w:w="1750"/>
            <w:tcMar>
              <w:top w:w="80" w:type="dxa"/>
              <w:start w:w="120" w:type="dxa"/>
              <w:bottom w:w="80" w:type="dxa"/>
              <w:end w:w="120" w:type="dxa"/>
            </w:tcMar>
            <w:shd w:fill="FFFFFF"/>
          </w:tcPr>
          <w:p>
            <w:pPr>
              <w:spacing w:before="0" w:after="0"/>
            </w:pPr>
            <w:r>
              <w:rPr>
                <w:rFonts w:ascii="Arial" w:hAnsi="Arial"/>
                <w:b w:val="0"/>
                <w:i w:val="0"/>
                <w:color w:val="273D4D"/>
                <w:sz w:val="17"/>
              </w:rPr>
              <w:t xml:space="preserve">Escalated</w:t>
            </w:r>
          </w:p>
        </w:tc>
        <w:tc>
          <w:tcPr>
            <w:tcW w:type="dxa" w:w="2100"/>
            <w:tcMar>
              <w:top w:w="80" w:type="dxa"/>
              <w:start w:w="120" w:type="dxa"/>
              <w:bottom w:w="80" w:type="dxa"/>
              <w:end w:w="120" w:type="dxa"/>
            </w:tcMar>
            <w:shd w:fill="FFFFFF"/>
          </w:tcPr>
          <w:p>
            <w:pPr>
              <w:spacing w:before="0" w:after="0"/>
            </w:pPr>
            <w:r>
              <w:rPr>
                <w:rFonts w:ascii="Arial" w:hAnsi="Arial"/>
                <w:b w:val="0"/>
                <w:i w:val="0"/>
                <w:color w:val="273D4D"/>
                <w:sz w:val="17"/>
              </w:rPr>
              <w:t xml:space="preserve">Identity Administrators</w:t>
            </w:r>
          </w:p>
        </w:tc>
        <w:tc>
          <w:tcPr>
            <w:tcW w:type="dxa" w:w="2310"/>
            <w:tcMar>
              <w:top w:w="80" w:type="dxa"/>
              <w:start w:w="120" w:type="dxa"/>
              <w:bottom w:w="80" w:type="dxa"/>
              <w:end w:w="120" w:type="dxa"/>
            </w:tcMar>
            <w:shd w:fill="FFFFFF"/>
          </w:tcPr>
          <w:p>
            <w:pPr>
              <w:spacing w:before="0" w:after="0"/>
            </w:pPr>
            <w:r>
              <w:rPr>
                <w:rFonts w:ascii="Arial" w:hAnsi="Arial"/>
                <w:b w:val="0"/>
                <w:i w:val="0"/>
                <w:color w:val="273D4D"/>
                <w:sz w:val="17"/>
              </w:rPr>
              <w:t xml:space="preserve">Tier 1 | user update 10:00</w:t>
            </w:r>
          </w:p>
        </w:tc>
      </w:tr>
      <w:tr>
        <w:trPr>
          <w:cantSplit/>
        </w:trPr>
        <w:tc>
          <w:tcPr>
            <w:tcW w:type="dxa" w:w="1050"/>
            <w:tcMar>
              <w:top w:w="80" w:type="dxa"/>
              <w:start w:w="120" w:type="dxa"/>
              <w:bottom w:w="80" w:type="dxa"/>
              <w:end w:w="120" w:type="dxa"/>
            </w:tcMar>
            <w:shd w:fill="FFFFFF"/>
          </w:tcPr>
          <w:p>
            <w:r/>
            <w:r>
              <w:rPr>
                <w:rFonts w:ascii="Arial" w:hAnsi="Arial"/>
                <w:b w:val="0"/>
                <w:i w:val="0"/>
                <w:color w:val="273D4D"/>
                <w:sz w:val="17"/>
              </w:rPr>
              <w:t>TKT-3103</w:t>
            </w:r>
          </w:p>
        </w:tc>
        <w:tc>
          <w:tcPr>
            <w:tcW w:type="dxa" w:w="2150"/>
            <w:tcMar>
              <w:top w:w="80" w:type="dxa"/>
              <w:start w:w="120" w:type="dxa"/>
              <w:bottom w:w="80" w:type="dxa"/>
              <w:end w:w="120" w:type="dxa"/>
            </w:tcMar>
            <w:shd w:fill="FFFFFF"/>
          </w:tcPr>
          <w:p>
            <w:pPr>
              <w:spacing w:before="0" w:after="0"/>
            </w:pPr>
            <w:r>
              <w:rPr>
                <w:rFonts w:ascii="Arial" w:hAnsi="Arial"/>
                <w:b w:val="0"/>
                <w:i w:val="0"/>
                <w:color w:val="273D4D"/>
                <w:sz w:val="17"/>
              </w:rPr>
              <w:t xml:space="preserve">Local issue — Undetermined</w:t>
            </w:r>
          </w:p>
        </w:tc>
        <w:tc>
          <w:tcPr>
            <w:tcW w:type="dxa" w:w="1750"/>
            <w:tcMar>
              <w:top w:w="80" w:type="dxa"/>
              <w:start w:w="120" w:type="dxa"/>
              <w:bottom w:w="80" w:type="dxa"/>
              <w:end w:w="120" w:type="dxa"/>
            </w:tcMar>
            <w:shd w:fill="FFFFFF"/>
          </w:tcPr>
          <w:p>
            <w:pPr>
              <w:spacing w:before="0" w:after="0"/>
            </w:pPr>
            <w:r>
              <w:rPr>
                <w:rFonts w:ascii="Arial" w:hAnsi="Arial"/>
                <w:b w:val="0"/>
                <w:i w:val="0"/>
                <w:color w:val="273D4D"/>
                <w:sz w:val="17"/>
              </w:rPr>
              <w:t xml:space="preserve">Escalated</w:t>
            </w:r>
          </w:p>
        </w:tc>
        <w:tc>
          <w:tcPr>
            <w:tcW w:type="dxa" w:w="2100"/>
            <w:tcMar>
              <w:top w:w="80" w:type="dxa"/>
              <w:start w:w="120" w:type="dxa"/>
              <w:bottom w:w="80" w:type="dxa"/>
              <w:end w:w="120" w:type="dxa"/>
            </w:tcMar>
            <w:shd w:fill="FFFFFF"/>
          </w:tcPr>
          <w:p>
            <w:pPr>
              <w:spacing w:before="0" w:after="0"/>
            </w:pPr>
            <w:r>
              <w:rPr>
                <w:rFonts w:ascii="Arial" w:hAnsi="Arial"/>
                <w:b w:val="0"/>
                <w:i w:val="0"/>
                <w:color w:val="273D4D"/>
                <w:sz w:val="17"/>
              </w:rPr>
              <w:t xml:space="preserve">Tier 2 Engineering</w:t>
            </w:r>
          </w:p>
        </w:tc>
        <w:tc>
          <w:tcPr>
            <w:tcW w:type="dxa" w:w="2310"/>
            <w:tcMar>
              <w:top w:w="80" w:type="dxa"/>
              <w:start w:w="120" w:type="dxa"/>
              <w:bottom w:w="80" w:type="dxa"/>
              <w:end w:w="120" w:type="dxa"/>
            </w:tcMar>
            <w:shd w:fill="FFFFFF"/>
          </w:tcPr>
          <w:p>
            <w:pPr>
              <w:spacing w:before="0" w:after="0"/>
            </w:pPr>
            <w:r>
              <w:rPr>
                <w:rFonts w:ascii="Arial" w:hAnsi="Arial"/>
                <w:b w:val="0"/>
                <w:i w:val="0"/>
                <w:color w:val="273D4D"/>
                <w:sz w:val="17"/>
              </w:rPr>
              <w:t xml:space="preserve">Tier 1 | user update 09:00</w:t>
            </w:r>
          </w:p>
        </w:tc>
      </w:tr>
      <w:tr>
        <w:trPr>
          <w:cantSplit/>
        </w:trPr>
        <w:tc>
          <w:tcPr>
            <w:tcW w:type="dxa" w:w="1050"/>
            <w:tcMar>
              <w:top w:w="80" w:type="dxa"/>
              <w:start w:w="120" w:type="dxa"/>
              <w:bottom w:w="80" w:type="dxa"/>
              <w:end w:w="120" w:type="dxa"/>
            </w:tcMar>
            <w:shd w:fill="FFFFFF"/>
          </w:tcPr>
          <w:p>
            <w:r/>
            <w:r>
              <w:rPr>
                <w:rFonts w:ascii="Arial" w:hAnsi="Arial"/>
                <w:b w:val="0"/>
                <w:i w:val="0"/>
                <w:color w:val="273D4D"/>
                <w:sz w:val="17"/>
              </w:rPr>
              <w:t>TKT-3104</w:t>
            </w:r>
          </w:p>
        </w:tc>
        <w:tc>
          <w:tcPr>
            <w:tcW w:type="dxa" w:w="2150"/>
            <w:tcMar>
              <w:top w:w="80" w:type="dxa"/>
              <w:start w:w="120" w:type="dxa"/>
              <w:bottom w:w="80" w:type="dxa"/>
              <w:end w:w="120" w:type="dxa"/>
            </w:tcMar>
            <w:shd w:fill="FFFFFF"/>
          </w:tcPr>
          <w:p>
            <w:pPr>
              <w:spacing w:before="0" w:after="0"/>
            </w:pPr>
            <w:r>
              <w:rPr>
                <w:rFonts w:ascii="Arial" w:hAnsi="Arial"/>
                <w:b w:val="0"/>
                <w:i w:val="0"/>
                <w:color w:val="273D4D"/>
                <w:sz w:val="17"/>
              </w:rPr>
              <w:t xml:space="preserve">Local issue — Verified local cause</w:t>
            </w:r>
          </w:p>
        </w:tc>
        <w:tc>
          <w:tcPr>
            <w:tcW w:type="dxa" w:w="1750"/>
            <w:tcMar>
              <w:top w:w="80" w:type="dxa"/>
              <w:start w:w="120" w:type="dxa"/>
              <w:bottom w:w="80" w:type="dxa"/>
              <w:end w:w="120" w:type="dxa"/>
            </w:tcMar>
            <w:shd w:fill="FFFFFF"/>
          </w:tcPr>
          <w:p>
            <w:pPr>
              <w:spacing w:before="0" w:after="0"/>
            </w:pPr>
            <w:r>
              <w:rPr>
                <w:rFonts w:ascii="Arial" w:hAnsi="Arial"/>
                <w:b w:val="0"/>
                <w:i w:val="0"/>
                <w:color w:val="273D4D"/>
                <w:sz w:val="17"/>
              </w:rPr>
              <w:t xml:space="preserve">Escalated</w:t>
            </w:r>
          </w:p>
        </w:tc>
        <w:tc>
          <w:tcPr>
            <w:tcW w:type="dxa" w:w="2100"/>
            <w:tcMar>
              <w:top w:w="80" w:type="dxa"/>
              <w:start w:w="120" w:type="dxa"/>
              <w:bottom w:w="80" w:type="dxa"/>
              <w:end w:w="120" w:type="dxa"/>
            </w:tcMar>
            <w:shd w:fill="FFFFFF"/>
          </w:tcPr>
          <w:p>
            <w:pPr>
              <w:spacing w:before="0" w:after="0"/>
            </w:pPr>
            <w:r>
              <w:rPr>
                <w:rFonts w:ascii="Arial" w:hAnsi="Arial"/>
                <w:b w:val="0"/>
                <w:i w:val="0"/>
                <w:color w:val="273D4D"/>
                <w:sz w:val="17"/>
              </w:rPr>
              <w:t xml:space="preserve">Microsoft 365 Admin Team</w:t>
            </w:r>
          </w:p>
        </w:tc>
        <w:tc>
          <w:tcPr>
            <w:tcW w:type="dxa" w:w="2310"/>
            <w:tcMar>
              <w:top w:w="80" w:type="dxa"/>
              <w:start w:w="120" w:type="dxa"/>
              <w:bottom w:w="80" w:type="dxa"/>
              <w:end w:w="120" w:type="dxa"/>
            </w:tcMar>
            <w:shd w:fill="FFFFFF"/>
          </w:tcPr>
          <w:p>
            <w:pPr>
              <w:spacing w:before="0" w:after="0"/>
            </w:pPr>
            <w:r>
              <w:rPr>
                <w:rFonts w:ascii="Arial" w:hAnsi="Arial"/>
                <w:b w:val="0"/>
                <w:i w:val="0"/>
                <w:color w:val="273D4D"/>
                <w:sz w:val="17"/>
              </w:rPr>
              <w:t xml:space="preserve">Tier 1 | user update 10:00</w:t>
            </w:r>
          </w:p>
        </w:tc>
      </w:tr>
      <w:tr>
        <w:trPr>
          <w:cantSplit/>
        </w:trPr>
        <w:tc>
          <w:tcPr>
            <w:tcW w:type="dxa" w:w="1050"/>
            <w:tcMar>
              <w:top w:w="80" w:type="dxa"/>
              <w:start w:w="120" w:type="dxa"/>
              <w:bottom w:w="80" w:type="dxa"/>
              <w:end w:w="120" w:type="dxa"/>
            </w:tcMar>
            <w:shd w:fill="FFFFFF"/>
          </w:tcPr>
          <w:p>
            <w:r/>
            <w:r>
              <w:rPr>
                <w:rFonts w:ascii="Arial" w:hAnsi="Arial"/>
                <w:b w:val="0"/>
                <w:i w:val="0"/>
                <w:color w:val="273D4D"/>
                <w:sz w:val="17"/>
              </w:rPr>
              <w:t>TKT-3105</w:t>
            </w:r>
          </w:p>
        </w:tc>
        <w:tc>
          <w:tcPr>
            <w:tcW w:type="dxa" w:w="2150"/>
            <w:tcMar>
              <w:top w:w="80" w:type="dxa"/>
              <w:start w:w="120" w:type="dxa"/>
              <w:bottom w:w="80" w:type="dxa"/>
              <w:end w:w="120" w:type="dxa"/>
            </w:tcMar>
            <w:shd w:fill="FFFFFF"/>
          </w:tcPr>
          <w:p>
            <w:pPr>
              <w:spacing w:before="0" w:after="0"/>
            </w:pPr>
            <w:r>
              <w:rPr>
                <w:rFonts w:ascii="Arial" w:hAnsi="Arial"/>
                <w:b w:val="0"/>
                <w:i w:val="0"/>
                <w:color w:val="273D4D"/>
                <w:sz w:val="17"/>
              </w:rPr>
              <w:t xml:space="preserve">Platform issue — Platform correlation</w:t>
            </w:r>
          </w:p>
        </w:tc>
        <w:tc>
          <w:tcPr>
            <w:tcW w:type="dxa" w:w="1750"/>
            <w:tcMar>
              <w:top w:w="80" w:type="dxa"/>
              <w:start w:w="120" w:type="dxa"/>
              <w:bottom w:w="80" w:type="dxa"/>
              <w:end w:w="120" w:type="dxa"/>
            </w:tcMar>
            <w:shd w:fill="FFFFFF"/>
          </w:tcPr>
          <w:p>
            <w:pPr>
              <w:spacing w:before="0" w:after="0"/>
            </w:pPr>
            <w:r>
              <w:rPr>
                <w:rFonts w:ascii="Arial" w:hAnsi="Arial"/>
                <w:b w:val="0"/>
                <w:i w:val="0"/>
                <w:color w:val="273D4D"/>
                <w:sz w:val="17"/>
              </w:rPr>
              <w:t xml:space="preserve">Pending</w:t>
            </w:r>
          </w:p>
        </w:tc>
        <w:tc>
          <w:tcPr>
            <w:tcW w:type="dxa" w:w="2100"/>
            <w:tcMar>
              <w:top w:w="80" w:type="dxa"/>
              <w:start w:w="120" w:type="dxa"/>
              <w:bottom w:w="80" w:type="dxa"/>
              <w:end w:w="120" w:type="dxa"/>
            </w:tcMar>
            <w:shd w:fill="FFFFFF"/>
          </w:tcPr>
          <w:p>
            <w:pPr>
              <w:spacing w:before="0" w:after="0"/>
            </w:pPr>
            <w:r>
              <w:rPr>
                <w:rFonts w:ascii="Arial" w:hAnsi="Arial"/>
                <w:b w:val="0"/>
                <w:i w:val="0"/>
                <w:color w:val="273D4D"/>
                <w:sz w:val="17"/>
              </w:rPr>
              <w:t xml:space="preserve">Not escalated</w:t>
            </w:r>
          </w:p>
        </w:tc>
        <w:tc>
          <w:tcPr>
            <w:tcW w:type="dxa" w:w="2310"/>
            <w:tcMar>
              <w:top w:w="80" w:type="dxa"/>
              <w:start w:w="120" w:type="dxa"/>
              <w:bottom w:w="80" w:type="dxa"/>
              <w:end w:w="120" w:type="dxa"/>
            </w:tcMar>
            <w:shd w:fill="FFFFFF"/>
          </w:tcPr>
          <w:p>
            <w:pPr>
              <w:spacing w:before="0" w:after="0"/>
            </w:pPr>
            <w:r>
              <w:rPr>
                <w:rFonts w:ascii="Arial" w:hAnsi="Arial"/>
                <w:b w:val="0"/>
                <w:i w:val="0"/>
                <w:color w:val="273D4D"/>
                <w:sz w:val="17"/>
              </w:rPr>
              <w:t xml:space="preserve">Tier 1 | after 08:00 update</w:t>
            </w:r>
          </w:p>
        </w:tc>
      </w:tr>
    </w:tbl>
    <w:p>
      <w:pPr>
        <w:keepNext/>
        <w:spacing w:before="100" w:after="40"/>
      </w:pPr>
      <w:r>
        <w:rPr>
          <w:rFonts w:ascii="Arial" w:hAnsi="Arial"/>
          <w:b/>
          <w:i w:val="0"/>
          <w:color w:val="17324D"/>
          <w:sz w:val="20"/>
        </w:rPr>
        <w:t>Overall disruption picture</w:t>
      </w:r>
      <w:r>
        <w:rPr>
          <w:rFonts w:ascii="Arial" w:hAnsi="Arial"/>
          <w:b w:val="0"/>
          <w:i/>
          <w:color w:val="647783"/>
          <w:sz w:val="17"/>
        </w:rPr>
        <w:t xml:space="preserve">  Summarize the verified platform correlations, local causes, and remaining uncertainty</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50"/>
            </w:pPr>
            <w:r>
              <w:rPr>
                <w:rFonts w:ascii="Arial" w:hAnsi="Arial"/>
                <w:b/>
                <w:i w:val="0"/>
                <w:color w:val="17324D"/>
                <w:sz w:val="18"/>
              </w:rPr>
              <w:t xml:space="preserve">Platform issues (2): </w:t>
            </w:r>
            <w:r>
              <w:rPr>
                <w:rFonts w:ascii="Arial" w:hAnsi="Arial"/>
                <w:b w:val="0"/>
                <w:i w:val="0"/>
                <w:color w:val="273D4D"/>
                <w:sz w:val="18"/>
              </w:rPr>
              <w:t xml:space="preserve">TKT-3101 correlates with SIM-ENTRA-3108-01 and TKT-3105 with SIM-AZFILES-3108-02; both are Pending on Microsoft.</w:t>
            </w:r>
          </w:p>
          <w:p>
            <w:pPr>
              <w:spacing w:before="0" w:after="50"/>
            </w:pPr>
            <w:r>
              <w:rPr>
                <w:rFonts w:ascii="Arial" w:hAnsi="Arial"/>
                <w:b/>
                <w:i w:val="0"/>
                <w:color w:val="17324D"/>
                <w:sz w:val="18"/>
              </w:rPr>
              <w:t xml:space="preserve">Local issues (3): </w:t>
            </w:r>
            <w:r>
              <w:rPr>
                <w:rFonts w:ascii="Arial" w:hAnsi="Arial"/>
                <w:b w:val="0"/>
                <w:i w:val="0"/>
                <w:color w:val="273D4D"/>
                <w:sz w:val="18"/>
              </w:rPr>
              <w:t xml:space="preserve">TKT-3102 (missing group membership) and TKT-3104 (unassigned Teams license) are verified local causes. TKT-3103 (EHR portal failing after sign-in) is a customer-side application issue with an undetermined cause.</w:t>
            </w:r>
          </w:p>
          <w:p>
            <w:pPr>
              <w:spacing w:before="0" w:after="0"/>
            </w:pPr>
            <w:r>
              <w:rPr>
                <w:rFonts w:ascii="Arial" w:hAnsi="Arial"/>
                <w:b/>
                <w:i w:val="0"/>
                <w:color w:val="17324D"/>
                <w:sz w:val="18"/>
              </w:rPr>
              <w:t xml:space="preserve">Uncertainty: </w:t>
            </w:r>
            <w:r>
              <w:rPr>
                <w:rFonts w:ascii="Arial" w:hAnsi="Arial"/>
                <w:b w:val="0"/>
                <w:i w:val="0"/>
                <w:color w:val="273D4D"/>
                <w:sz w:val="18"/>
              </w:rPr>
              <w:t xml:space="preserve">TKT-3103 is the main open question: no Service Health event covers App Service, and Tier 2 must confirm whether the platform is involved. No downstream effect on care coordination, telehealth, or scheduling has been confirmed.</w:t>
            </w:r>
          </w:p>
        </w:tc>
      </w:tr>
    </w:tbl>
    <w:p>
      <w:pPr>
        <w:keepNext/>
        <w:spacing w:before="100" w:after="40"/>
      </w:pPr>
      <w:r>
        <w:rPr>
          <w:rFonts w:ascii="Arial" w:hAnsi="Arial"/>
          <w:b/>
          <w:i w:val="0"/>
          <w:color w:val="17324D"/>
          <w:sz w:val="20"/>
        </w:rPr>
        <w:t>Afternoon-shift handoff</w:t>
      </w:r>
      <w:r>
        <w:rPr>
          <w:rFonts w:ascii="Arial" w:hAnsi="Arial"/>
          <w:b w:val="0"/>
          <w:i/>
          <w:color w:val="647783"/>
          <w:sz w:val="17"/>
        </w:rPr>
        <w:t xml:space="preserve">  List open tickets, last update times, receiving owners, and next required actions</w:t>
      </w:r>
    </w:p>
    <w:tbl>
      <w:tblPr>
        <w:tblW w:type="dxa" w:w="9360"/>
        <w:jc w:val="left"/>
        <w:tblLayout w:type="fixed"/>
        <w:tblLook w:firstColumn="1" w:firstRow="1" w:lastColumn="0" w:lastRow="0" w:noHBand="0" w:noVBand="1" w:val="04A0"/>
        <w:tblInd w:w="120" w:type="dxa"/>
        <w:tblBorders>
          <w:top w:val="single" w:sz="6" w:color="CFDADF"/>
          <w:left w:val="single" w:sz="6" w:color="CFDADF"/>
          <w:bottom w:val="single" w:sz="6" w:color="CFDADF"/>
          <w:right w:val="single" w:sz="6" w:color="CFDADF"/>
          <w:insideH w:val="single" w:sz="6" w:color="CFDADF"/>
          <w:insideV w:val="single" w:sz="6" w:color="CFDADF"/>
        </w:tblBorders>
      </w:tblPr>
      <w:tblGrid>
        <w:gridCol w:w="9360"/>
      </w:tblGrid>
      <w:tr>
        <w:trPr>
          <w:cantSplit/>
        </w:trPr>
        <w:tc>
          <w:tcPr>
            <w:tcW w:type="dxa" w:w="9360"/>
            <w:tcMar>
              <w:top w:w="80" w:type="dxa"/>
              <w:start w:w="120" w:type="dxa"/>
              <w:bottom w:w="80" w:type="dxa"/>
              <w:end w:w="120" w:type="dxa"/>
            </w:tcMar>
            <w:shd w:fill="F5F7F8"/>
          </w:tcPr>
          <w:p>
            <w:pPr>
              <w:spacing w:before="0" w:after="50"/>
            </w:pPr>
            <w:r>
              <w:rPr>
                <w:rFonts w:ascii="Arial" w:hAnsi="Arial"/>
                <w:b w:val="0"/>
                <w:i w:val="0"/>
                <w:color w:val="273D4D"/>
                <w:sz w:val="18"/>
              </w:rPr>
              <w:t xml:space="preserve">Status as of 08:15; all five tickets open. Service status is from the 06:50 snapshot; record later Microsoft updates.</w:t>
            </w:r>
          </w:p>
          <w:p>
            <w:pPr>
              <w:spacing w:before="0" w:after="50"/>
            </w:pPr>
            <w:r>
              <w:rPr>
                <w:rFonts w:ascii="Arial" w:hAnsi="Arial"/>
                <w:b/>
                <w:i w:val="0"/>
                <w:color w:val="17324D"/>
                <w:sz w:val="18"/>
              </w:rPr>
              <w:t xml:space="preserve">TKT-3101: </w:t>
            </w:r>
            <w:r>
              <w:rPr>
                <w:rFonts w:ascii="Arial" w:hAnsi="Arial"/>
                <w:b w:val="0"/>
                <w:i w:val="0"/>
                <w:color w:val="273D4D"/>
                <w:sz w:val="18"/>
              </w:rPr>
              <w:t xml:space="preserve">Check the 07:45 Entra update; send the next user update; if failures persist after resolution, transfer to Identity Administrators.</w:t>
            </w:r>
          </w:p>
          <w:p>
            <w:pPr>
              <w:spacing w:before="0" w:after="50"/>
            </w:pPr>
            <w:r>
              <w:rPr>
                <w:rFonts w:ascii="Arial" w:hAnsi="Arial"/>
                <w:b/>
                <w:i w:val="0"/>
                <w:color w:val="17324D"/>
                <w:sz w:val="18"/>
              </w:rPr>
              <w:t xml:space="preserve">TKT-3103: </w:t>
            </w:r>
            <w:r>
              <w:rPr>
                <w:rFonts w:ascii="Arial" w:hAnsi="Arial"/>
                <w:b w:val="0"/>
                <w:i w:val="0"/>
                <w:color w:val="273D4D"/>
                <w:sz w:val="18"/>
              </w:rPr>
              <w:t xml:space="preserve">Confirm Tier 2 Engineering acceptance; user update 09:00. Highest clinical priority.</w:t>
            </w:r>
          </w:p>
          <w:p>
            <w:pPr>
              <w:spacing w:before="0" w:after="50"/>
            </w:pPr>
            <w:r>
              <w:rPr>
                <w:rFonts w:ascii="Arial" w:hAnsi="Arial"/>
                <w:b/>
                <w:i w:val="0"/>
                <w:color w:val="17324D"/>
                <w:sz w:val="18"/>
              </w:rPr>
              <w:t xml:space="preserve">TKT-3105: </w:t>
            </w:r>
            <w:r>
              <w:rPr>
                <w:rFonts w:ascii="Arial" w:hAnsi="Arial"/>
                <w:b w:val="0"/>
                <w:i w:val="0"/>
                <w:color w:val="273D4D"/>
                <w:sz w:val="18"/>
              </w:rPr>
              <w:t xml:space="preserve">Check the 08:00 advisory update; confirm files resume with HIE Operations; if not, transfer to Tier 2 Engineering.</w:t>
            </w:r>
          </w:p>
          <w:p>
            <w:pPr>
              <w:spacing w:before="0" w:after="50"/>
            </w:pPr>
            <w:r>
              <w:rPr>
                <w:rFonts w:ascii="Arial" w:hAnsi="Arial"/>
                <w:b/>
                <w:i w:val="0"/>
                <w:color w:val="17324D"/>
                <w:sz w:val="18"/>
              </w:rPr>
              <w:t xml:space="preserve">TKT-3102: </w:t>
            </w:r>
            <w:r>
              <w:rPr>
                <w:rFonts w:ascii="Arial" w:hAnsi="Arial"/>
                <w:b w:val="0"/>
                <w:i w:val="0"/>
                <w:color w:val="273D4D"/>
                <w:sz w:val="18"/>
              </w:rPr>
              <w:t xml:space="preserve">Confirm Identity Administrators acceptance; user update 10:00; verify access once fixed.</w:t>
            </w:r>
          </w:p>
          <w:p>
            <w:pPr>
              <w:spacing w:before="0" w:after="0"/>
            </w:pPr>
            <w:r>
              <w:rPr>
                <w:rFonts w:ascii="Arial" w:hAnsi="Arial"/>
                <w:b/>
                <w:i w:val="0"/>
                <w:color w:val="17324D"/>
                <w:sz w:val="18"/>
              </w:rPr>
              <w:t xml:space="preserve">TKT-3104: </w:t>
            </w:r>
            <w:r>
              <w:rPr>
                <w:rFonts w:ascii="Arial" w:hAnsi="Arial"/>
                <w:b w:val="0"/>
                <w:i w:val="0"/>
                <w:color w:val="273D4D"/>
                <w:sz w:val="18"/>
              </w:rPr>
              <w:t xml:space="preserve">Confirm Microsoft 365 Admin Team acceptance; user update 10:00; verify Teams once licensed.</w:t>
            </w:r>
          </w:p>
        </w:tc>
      </w:tr>
    </w:tbl>
    <w:p>
      <w:pPr>
        <w:spacing w:before="120" w:after="80"/>
        <w:ind w:left="173" w:right="115"/>
        <w:pBdr>
          <w:left w:val="single" w:sz="22" w:space="8" w:color="2A7C85"/>
        </w:pBdr>
        <w:shd w:fill="EEF7F7"/>
      </w:pPr>
      <w:r>
        <w:rPr>
          <w:rFonts w:ascii="Arial" w:hAnsi="Arial"/>
          <w:b/>
          <w:i w:val="0"/>
          <w:color w:val="17324D"/>
          <w:sz w:val="18"/>
        </w:rPr>
        <w:t xml:space="preserve">FINAL INTEGRITY CHECK  </w:t>
      </w:r>
      <w:r>
        <w:rPr>
          <w:rFonts w:ascii="Arial" w:hAnsi="Arial"/>
          <w:b w:val="0"/>
          <w:i w:val="0"/>
          <w:color w:val="273D4D"/>
          <w:sz w:val="18"/>
        </w:rPr>
        <w:t>The case-summary determinations and dispositions must match the five individual ticket records exactly.</w:t>
      </w:r>
    </w:p>
    <w:sectPr w:rsidR="00FC693F" w:rsidRPr="0006063C" w:rsidSect="00034616">
      <w:headerReference w:type="default" r:id="rId9"/>
      <w:footerReference w:type="default" r:id="rId10"/>
      <w:pgSz w:w="12240" w:h="15840"/>
      <w:pgMar w:top="1037" w:right="1440" w:bottom="936"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47783"/>
        <w:sz w:val="16"/>
      </w:rPr>
      <w:t xml:space="preserve">LC 3  |  Training simulation  |  Page </w:t>
    </w:r>
    <w:r>
      <w:rPr>
        <w:rFonts w:ascii="Arial" w:hAnsi="Arial"/>
        <w:b w:val="0"/>
        <w:i w:val="0"/>
        <w:color w:val="64778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b/>
        <w:i w:val="0"/>
        <w:color w:val="647783"/>
        <w:sz w:val="16"/>
      </w:rPr>
      <w:t>LC 3 | CASE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73D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A7C85"/>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azure/service-health/overview" TargetMode="External"/><Relationship Id="rId12" Type="http://schemas.openxmlformats.org/officeDocument/2006/relationships/hyperlink" Target="https://learn.microsoft.com/en-us/azure/security/fundamentals/shared-responsibility" TargetMode="External"/><Relationship Id="rId13" Type="http://schemas.openxmlformats.org/officeDocument/2006/relationships/hyperlink" Target="https://www.hhs.gov/hipaa/for-professionals/security/laws-regulation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LC3 Case Report Template</dc:title>
  <dc:subject>Tier 1 healthcare IT Azure and Microsoft 365 disruption response</dc:subject>
  <dc:creator>LC 3 Course Team</dc:creator>
  <cp:keywords/>
  <dc:description>generated by python-docx</dc:description>
  <cp:lastModifiedBy/>
  <cp:revision>1</cp:revision>
  <dcterms:created xsi:type="dcterms:W3CDTF">2013-12-23T23:15:00Z</dcterms:created>
  <dcterms:modified xsi:type="dcterms:W3CDTF">2013-12-23T23:15:00Z</dcterms:modified>
  <cp:category>Learner submission template</cp:category>
</cp:coreProperties>
</file>