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240" w:line="276" w:lineRule="auto"/>
        <w:rPr>
          <w:color w:val="1f1f1f"/>
        </w:rPr>
      </w:pPr>
      <w:bookmarkStart w:colFirst="0" w:colLast="0" w:name="_p9aa918ehcrc" w:id="0"/>
      <w:bookmarkEnd w:id="0"/>
      <w:r w:rsidDel="00000000" w:rsidR="00000000" w:rsidRPr="00000000">
        <w:rPr>
          <w:rtl w:val="0"/>
        </w:rPr>
        <w:t xml:space="preserve">C1M2L3 Item 05 – </w:t>
      </w:r>
      <w:r w:rsidDel="00000000" w:rsidR="00000000" w:rsidRPr="00000000">
        <w:rPr>
          <w:color w:val="1f1f1f"/>
          <w:highlight w:val="white"/>
          <w:rtl w:val="0"/>
        </w:rPr>
        <w:t xml:space="preserve">Activity</w:t>
      </w:r>
      <w:r w:rsidDel="00000000" w:rsidR="00000000" w:rsidRPr="00000000">
        <w:rPr>
          <w:color w:val="1f1f1f"/>
          <w:rtl w:val="0"/>
        </w:rPr>
        <w:t xml:space="preserve">: Program mapping exemplar</w:t>
      </w:r>
    </w:p>
    <w:p w:rsidR="00000000" w:rsidDel="00000000" w:rsidP="00000000" w:rsidRDefault="00000000" w:rsidRPr="00000000" w14:paraId="00000002">
      <w:pPr>
        <w:spacing w:after="240" w:before="240" w:line="276" w:lineRule="auto"/>
        <w:rPr>
          <w:rFonts w:ascii="Arial" w:cs="Arial" w:eastAsia="Arial" w:hAnsi="Arial"/>
          <w:color w:val="1f1f1f"/>
          <w:sz w:val="34"/>
          <w:szCs w:val="34"/>
        </w:rPr>
      </w:pPr>
      <w:r w:rsidDel="00000000" w:rsidR="00000000" w:rsidRPr="00000000">
        <w:rPr>
          <w:rFonts w:ascii="Arial" w:cs="Arial" w:eastAsia="Arial" w:hAnsi="Arial"/>
          <w:rtl w:val="0"/>
        </w:rPr>
        <w:t xml:space="preserve">You were tasked with ensuring strong program governance to effectively manage this initiative's complexity. You needed to design and implement governance structures, processes, and controls to oversee the program’s execution and alignment with organizational goals.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rPr>
          <w:sz w:val="22"/>
          <w:szCs w:val="22"/>
        </w:rPr>
      </w:pPr>
      <w:bookmarkStart w:colFirst="0" w:colLast="0" w:name="_8uguq6lchkoa" w:id="1"/>
      <w:bookmarkEnd w:id="1"/>
      <w:r w:rsidDel="00000000" w:rsidR="00000000" w:rsidRPr="00000000">
        <w:rPr>
          <w:rtl w:val="0"/>
        </w:rPr>
        <w:t xml:space="preserve">Step 1: Program mapping</w:t>
      </w: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rPr>
      </w:pPr>
      <w:r w:rsidDel="00000000" w:rsidR="00000000" w:rsidRPr="00000000">
        <w:rPr>
          <w:rFonts w:ascii="Arial" w:cs="Arial" w:eastAsia="Arial" w:hAnsi="Arial"/>
          <w:rtl w:val="0"/>
        </w:rPr>
        <w:t xml:space="preserve">In your answer template, map the program’s components with the outline of the projects provided, including program objectives, activities, and expected outcomes.</w:t>
      </w:r>
      <w:r w:rsidDel="00000000" w:rsidR="00000000" w:rsidRPr="00000000">
        <w:rPr>
          <w:rtl w:val="0"/>
        </w:rPr>
      </w:r>
    </w:p>
    <w:p w:rsidR="00000000" w:rsidDel="00000000" w:rsidP="00000000" w:rsidRDefault="00000000" w:rsidRPr="00000000" w14:paraId="00000005">
      <w:pPr>
        <w:pStyle w:val="Heading3"/>
        <w:rPr>
          <w:rFonts w:ascii="Arial" w:cs="Arial" w:eastAsia="Arial" w:hAnsi="Arial"/>
          <w:b w:val="1"/>
        </w:rPr>
      </w:pPr>
      <w:bookmarkStart w:colFirst="0" w:colLast="0" w:name="_agpnn86ogj3n" w:id="2"/>
      <w:bookmarkEnd w:id="2"/>
      <w:r w:rsidDel="00000000" w:rsidR="00000000" w:rsidRPr="00000000">
        <w:rPr>
          <w:rtl w:val="0"/>
        </w:rPr>
        <w:t xml:space="preserve">Program mapping analysis for TechInnovate</w:t>
      </w:r>
      <w:r w:rsidDel="00000000" w:rsidR="00000000" w:rsidRPr="00000000">
        <w:rPr>
          <w:rtl w:val="0"/>
        </w:rPr>
      </w:r>
    </w:p>
    <w:tbl>
      <w:tblPr>
        <w:tblStyle w:val="Table1"/>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5940"/>
        <w:tblGridChange w:id="0">
          <w:tblGrid>
            <w:gridCol w:w="4410"/>
            <w:gridCol w:w="5940"/>
          </w:tblGrid>
        </w:tblGridChange>
      </w:tblGrid>
      <w:tr>
        <w:trPr>
          <w:cantSplit w:val="0"/>
          <w:tblHeader w:val="0"/>
        </w:trPr>
        <w:tc>
          <w:tcPr>
            <w:gridSpan w:val="2"/>
            <w:shd w:fill="efefef" w:val="clear"/>
          </w:tcPr>
          <w:p w:rsidR="00000000" w:rsidDel="00000000" w:rsidP="00000000" w:rsidRDefault="00000000" w:rsidRPr="00000000" w14:paraId="00000006">
            <w:pPr>
              <w:spacing w:line="276" w:lineRule="auto"/>
              <w:rPr>
                <w:rFonts w:ascii="Arial" w:cs="Arial" w:eastAsia="Arial" w:hAnsi="Arial"/>
                <w:b w:val="1"/>
              </w:rPr>
            </w:pPr>
            <w:r w:rsidDel="00000000" w:rsidR="00000000" w:rsidRPr="00000000">
              <w:rPr>
                <w:rFonts w:ascii="Arial" w:cs="Arial" w:eastAsia="Arial" w:hAnsi="Arial"/>
                <w:b w:val="1"/>
                <w:rtl w:val="0"/>
              </w:rPr>
              <w:t xml:space="preserve">Component 1</w:t>
            </w:r>
          </w:p>
        </w:tc>
      </w:tr>
      <w:tr>
        <w:trPr>
          <w:cantSplit w:val="0"/>
          <w:tblHeader w:val="0"/>
        </w:trPr>
        <w:tc>
          <w:tcPr/>
          <w:p w:rsidR="00000000" w:rsidDel="00000000" w:rsidP="00000000" w:rsidRDefault="00000000" w:rsidRPr="00000000" w14:paraId="00000008">
            <w:pPr>
              <w:spacing w:line="276" w:lineRule="auto"/>
              <w:rPr>
                <w:rFonts w:ascii="Arial" w:cs="Arial" w:eastAsia="Arial" w:hAnsi="Arial"/>
              </w:rPr>
            </w:pPr>
            <w:r w:rsidDel="00000000" w:rsidR="00000000" w:rsidRPr="00000000">
              <w:rPr>
                <w:rFonts w:ascii="Arial" w:cs="Arial" w:eastAsia="Arial" w:hAnsi="Arial"/>
                <w:rtl w:val="0"/>
              </w:rPr>
              <w:t xml:space="preserve">Program objective:</w:t>
            </w:r>
          </w:p>
        </w:tc>
        <w:tc>
          <w:tcPr/>
          <w:p w:rsidR="00000000" w:rsidDel="00000000" w:rsidP="00000000" w:rsidRDefault="00000000" w:rsidRPr="00000000" w14:paraId="00000009">
            <w:pPr>
              <w:spacing w:line="276" w:lineRule="auto"/>
              <w:rPr>
                <w:rFonts w:ascii="Arial" w:cs="Arial" w:eastAsia="Arial" w:hAnsi="Arial"/>
              </w:rPr>
            </w:pPr>
            <w:r w:rsidDel="00000000" w:rsidR="00000000" w:rsidRPr="00000000">
              <w:rPr>
                <w:rFonts w:ascii="Arial" w:cs="Arial" w:eastAsia="Arial" w:hAnsi="Arial"/>
                <w:rtl w:val="0"/>
              </w:rPr>
              <w:t xml:space="preserve">Enhance SME Digital Competence</w:t>
            </w:r>
          </w:p>
        </w:tc>
      </w:tr>
      <w:tr>
        <w:trPr>
          <w:cantSplit w:val="0"/>
          <w:tblHeader w:val="0"/>
        </w:trPr>
        <w:tc>
          <w:tcPr/>
          <w:p w:rsidR="00000000" w:rsidDel="00000000" w:rsidP="00000000" w:rsidRDefault="00000000" w:rsidRPr="00000000" w14:paraId="0000000A">
            <w:pPr>
              <w:spacing w:line="276" w:lineRule="auto"/>
              <w:rPr>
                <w:rFonts w:ascii="Arial" w:cs="Arial" w:eastAsia="Arial" w:hAnsi="Arial"/>
              </w:rPr>
            </w:pPr>
            <w:r w:rsidDel="00000000" w:rsidR="00000000" w:rsidRPr="00000000">
              <w:rPr>
                <w:rFonts w:ascii="Arial" w:cs="Arial" w:eastAsia="Arial" w:hAnsi="Arial"/>
                <w:rtl w:val="0"/>
              </w:rPr>
              <w:t xml:space="preserve">Project 1:</w:t>
            </w:r>
          </w:p>
        </w:tc>
        <w:tc>
          <w:tcPr/>
          <w:p w:rsidR="00000000" w:rsidDel="00000000" w:rsidP="00000000" w:rsidRDefault="00000000" w:rsidRPr="00000000" w14:paraId="0000000B">
            <w:pPr>
              <w:spacing w:line="276" w:lineRule="auto"/>
              <w:rPr>
                <w:rFonts w:ascii="Arial" w:cs="Arial" w:eastAsia="Arial" w:hAnsi="Arial"/>
              </w:rPr>
            </w:pPr>
            <w:r w:rsidDel="00000000" w:rsidR="00000000" w:rsidRPr="00000000">
              <w:rPr>
                <w:rFonts w:ascii="Arial" w:cs="Arial" w:eastAsia="Arial" w:hAnsi="Arial"/>
                <w:rtl w:val="0"/>
              </w:rPr>
              <w:t xml:space="preserve">Customer Training Workshop</w:t>
            </w:r>
          </w:p>
        </w:tc>
      </w:tr>
      <w:tr>
        <w:trPr>
          <w:cantSplit w:val="0"/>
          <w:tblHeader w:val="0"/>
        </w:trPr>
        <w:tc>
          <w:tcPr/>
          <w:p w:rsidR="00000000" w:rsidDel="00000000" w:rsidP="00000000" w:rsidRDefault="00000000" w:rsidRPr="00000000" w14:paraId="0000000C">
            <w:pPr>
              <w:spacing w:line="276" w:lineRule="auto"/>
              <w:rPr>
                <w:rFonts w:ascii="Arial" w:cs="Arial" w:eastAsia="Arial" w:hAnsi="Arial"/>
              </w:rPr>
            </w:pPr>
            <w:r w:rsidDel="00000000" w:rsidR="00000000" w:rsidRPr="00000000">
              <w:rPr>
                <w:rFonts w:ascii="Arial" w:cs="Arial" w:eastAsia="Arial" w:hAnsi="Arial"/>
                <w:rtl w:val="0"/>
              </w:rPr>
              <w:t xml:space="preserve">Project 2:</w:t>
            </w:r>
          </w:p>
        </w:tc>
        <w:tc>
          <w:tcPr/>
          <w:p w:rsidR="00000000" w:rsidDel="00000000" w:rsidP="00000000" w:rsidRDefault="00000000" w:rsidRPr="00000000" w14:paraId="0000000D">
            <w:pPr>
              <w:spacing w:line="276" w:lineRule="auto"/>
              <w:rPr>
                <w:rFonts w:ascii="Arial" w:cs="Arial" w:eastAsia="Arial" w:hAnsi="Arial"/>
              </w:rPr>
            </w:pPr>
            <w:r w:rsidDel="00000000" w:rsidR="00000000" w:rsidRPr="00000000">
              <w:rPr>
                <w:rFonts w:ascii="Arial" w:cs="Arial" w:eastAsia="Arial" w:hAnsi="Arial"/>
                <w:rtl w:val="0"/>
              </w:rPr>
              <w:t xml:space="preserve">Software Development</w:t>
            </w:r>
          </w:p>
        </w:tc>
      </w:tr>
      <w:tr>
        <w:trPr>
          <w:cantSplit w:val="0"/>
          <w:tblHeader w:val="0"/>
        </w:trPr>
        <w:tc>
          <w:tcPr/>
          <w:p w:rsidR="00000000" w:rsidDel="00000000" w:rsidP="00000000" w:rsidRDefault="00000000" w:rsidRPr="00000000" w14:paraId="0000000E">
            <w:pPr>
              <w:spacing w:line="276" w:lineRule="auto"/>
              <w:rPr>
                <w:rFonts w:ascii="Arial" w:cs="Arial" w:eastAsia="Arial" w:hAnsi="Arial"/>
              </w:rPr>
            </w:pPr>
            <w:r w:rsidDel="00000000" w:rsidR="00000000" w:rsidRPr="00000000">
              <w:rPr>
                <w:rFonts w:ascii="Arial" w:cs="Arial" w:eastAsia="Arial" w:hAnsi="Arial"/>
                <w:rtl w:val="0"/>
              </w:rPr>
              <w:t xml:space="preserve">Expected outcome 1:</w:t>
            </w:r>
          </w:p>
        </w:tc>
        <w:tc>
          <w:tcPr/>
          <w:p w:rsidR="00000000" w:rsidDel="00000000" w:rsidP="00000000" w:rsidRDefault="00000000" w:rsidRPr="00000000" w14:paraId="0000000F">
            <w:pPr>
              <w:spacing w:line="276" w:lineRule="auto"/>
              <w:rPr>
                <w:rFonts w:ascii="Arial" w:cs="Arial" w:eastAsia="Arial" w:hAnsi="Arial"/>
              </w:rPr>
            </w:pPr>
            <w:r w:rsidDel="00000000" w:rsidR="00000000" w:rsidRPr="00000000">
              <w:rPr>
                <w:rFonts w:ascii="Arial" w:cs="Arial" w:eastAsia="Arial" w:hAnsi="Arial"/>
                <w:rtl w:val="0"/>
              </w:rPr>
              <w:t xml:space="preserve">Increased Adoption Rates</w:t>
            </w:r>
          </w:p>
        </w:tc>
      </w:tr>
      <w:tr>
        <w:trPr>
          <w:cantSplit w:val="0"/>
          <w:tblHeader w:val="0"/>
        </w:trPr>
        <w:tc>
          <w:tcPr/>
          <w:p w:rsidR="00000000" w:rsidDel="00000000" w:rsidP="00000000" w:rsidRDefault="00000000" w:rsidRPr="00000000" w14:paraId="00000010">
            <w:pPr>
              <w:spacing w:line="276" w:lineRule="auto"/>
              <w:rPr>
                <w:rFonts w:ascii="Arial" w:cs="Arial" w:eastAsia="Arial" w:hAnsi="Arial"/>
              </w:rPr>
            </w:pPr>
            <w:r w:rsidDel="00000000" w:rsidR="00000000" w:rsidRPr="00000000">
              <w:rPr>
                <w:rFonts w:ascii="Arial" w:cs="Arial" w:eastAsia="Arial" w:hAnsi="Arial"/>
                <w:rtl w:val="0"/>
              </w:rPr>
              <w:t xml:space="preserve">Expected outcome 2:</w:t>
            </w:r>
          </w:p>
        </w:tc>
        <w:tc>
          <w:tcPr/>
          <w:p w:rsidR="00000000" w:rsidDel="00000000" w:rsidP="00000000" w:rsidRDefault="00000000" w:rsidRPr="00000000" w14:paraId="00000011">
            <w:pPr>
              <w:spacing w:line="276" w:lineRule="auto"/>
              <w:rPr>
                <w:rFonts w:ascii="Arial" w:cs="Arial" w:eastAsia="Arial" w:hAnsi="Arial"/>
              </w:rPr>
            </w:pPr>
            <w:r w:rsidDel="00000000" w:rsidR="00000000" w:rsidRPr="00000000">
              <w:rPr>
                <w:rFonts w:ascii="Arial" w:cs="Arial" w:eastAsia="Arial" w:hAnsi="Arial"/>
                <w:rtl w:val="0"/>
              </w:rPr>
              <w:t xml:space="preserve">Higher Customer Satisfaction Scores</w:t>
            </w:r>
          </w:p>
        </w:tc>
      </w:tr>
    </w:tbl>
    <w:p w:rsidR="00000000" w:rsidDel="00000000" w:rsidP="00000000" w:rsidRDefault="00000000" w:rsidRPr="00000000" w14:paraId="00000012">
      <w:pPr>
        <w:spacing w:line="276" w:lineRule="auto"/>
        <w:rPr>
          <w:rFonts w:ascii="Arial" w:cs="Arial" w:eastAsia="Arial" w:hAnsi="Arial"/>
          <w:b w:val="1"/>
        </w:rPr>
      </w:pPr>
      <w:r w:rsidDel="00000000" w:rsidR="00000000" w:rsidRPr="00000000">
        <w:rPr>
          <w:rtl w:val="0"/>
        </w:rPr>
      </w:r>
    </w:p>
    <w:tbl>
      <w:tblPr>
        <w:tblStyle w:val="Table2"/>
        <w:tblW w:w="103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9"/>
        <w:gridCol w:w="5169"/>
        <w:tblGridChange w:id="0">
          <w:tblGrid>
            <w:gridCol w:w="5169"/>
            <w:gridCol w:w="5169"/>
          </w:tblGrid>
        </w:tblGridChange>
      </w:tblGrid>
      <w:tr>
        <w:trPr>
          <w:cantSplit w:val="0"/>
          <w:tblHeader w:val="0"/>
        </w:trPr>
        <w:tc>
          <w:tcPr>
            <w:gridSpan w:val="2"/>
            <w:shd w:fill="efefef" w:val="clear"/>
          </w:tcPr>
          <w:p w:rsidR="00000000" w:rsidDel="00000000" w:rsidP="00000000" w:rsidRDefault="00000000" w:rsidRPr="00000000" w14:paraId="00000013">
            <w:pPr>
              <w:spacing w:line="276" w:lineRule="auto"/>
              <w:rPr>
                <w:rFonts w:ascii="Arial" w:cs="Arial" w:eastAsia="Arial" w:hAnsi="Arial"/>
                <w:b w:val="1"/>
              </w:rPr>
            </w:pPr>
            <w:r w:rsidDel="00000000" w:rsidR="00000000" w:rsidRPr="00000000">
              <w:rPr>
                <w:rFonts w:ascii="Arial" w:cs="Arial" w:eastAsia="Arial" w:hAnsi="Arial"/>
                <w:b w:val="1"/>
                <w:rtl w:val="0"/>
              </w:rPr>
              <w:t xml:space="preserve">Component 2</w:t>
            </w:r>
          </w:p>
        </w:tc>
      </w:tr>
      <w:tr>
        <w:trPr>
          <w:cantSplit w:val="0"/>
          <w:tblHeader w:val="0"/>
        </w:trPr>
        <w:tc>
          <w:tcPr/>
          <w:p w:rsidR="00000000" w:rsidDel="00000000" w:rsidP="00000000" w:rsidRDefault="00000000" w:rsidRPr="00000000" w14:paraId="00000015">
            <w:pPr>
              <w:spacing w:line="276" w:lineRule="auto"/>
              <w:rPr>
                <w:rFonts w:ascii="Arial" w:cs="Arial" w:eastAsia="Arial" w:hAnsi="Arial"/>
              </w:rPr>
            </w:pPr>
            <w:r w:rsidDel="00000000" w:rsidR="00000000" w:rsidRPr="00000000">
              <w:rPr>
                <w:rFonts w:ascii="Arial" w:cs="Arial" w:eastAsia="Arial" w:hAnsi="Arial"/>
                <w:rtl w:val="0"/>
              </w:rPr>
              <w:t xml:space="preserve">Program objective:</w:t>
            </w:r>
          </w:p>
        </w:tc>
        <w:tc>
          <w:tcPr/>
          <w:p w:rsidR="00000000" w:rsidDel="00000000" w:rsidP="00000000" w:rsidRDefault="00000000" w:rsidRPr="00000000" w14:paraId="00000016">
            <w:pPr>
              <w:spacing w:line="276" w:lineRule="auto"/>
              <w:rPr>
                <w:rFonts w:ascii="Arial" w:cs="Arial" w:eastAsia="Arial" w:hAnsi="Arial"/>
              </w:rPr>
            </w:pPr>
            <w:r w:rsidDel="00000000" w:rsidR="00000000" w:rsidRPr="00000000">
              <w:rPr>
                <w:rFonts w:ascii="Arial" w:cs="Arial" w:eastAsia="Arial" w:hAnsi="Arial"/>
                <w:rtl w:val="0"/>
              </w:rPr>
              <w:t xml:space="preserve">Increase Market Penetration</w:t>
            </w:r>
          </w:p>
        </w:tc>
      </w:tr>
      <w:tr>
        <w:trPr>
          <w:cantSplit w:val="0"/>
          <w:tblHeader w:val="0"/>
        </w:trPr>
        <w:tc>
          <w:tcPr/>
          <w:p w:rsidR="00000000" w:rsidDel="00000000" w:rsidP="00000000" w:rsidRDefault="00000000" w:rsidRPr="00000000" w14:paraId="00000017">
            <w:pPr>
              <w:spacing w:line="276" w:lineRule="auto"/>
              <w:rPr>
                <w:rFonts w:ascii="Arial" w:cs="Arial" w:eastAsia="Arial" w:hAnsi="Arial"/>
              </w:rPr>
            </w:pPr>
            <w:r w:rsidDel="00000000" w:rsidR="00000000" w:rsidRPr="00000000">
              <w:rPr>
                <w:rFonts w:ascii="Arial" w:cs="Arial" w:eastAsia="Arial" w:hAnsi="Arial"/>
                <w:rtl w:val="0"/>
              </w:rPr>
              <w:t xml:space="preserve">Project 1:</w:t>
            </w:r>
          </w:p>
        </w:tc>
        <w:tc>
          <w:tcPr/>
          <w:p w:rsidR="00000000" w:rsidDel="00000000" w:rsidP="00000000" w:rsidRDefault="00000000" w:rsidRPr="00000000" w14:paraId="00000018">
            <w:pPr>
              <w:spacing w:line="276" w:lineRule="auto"/>
              <w:rPr>
                <w:rFonts w:ascii="Arial" w:cs="Arial" w:eastAsia="Arial" w:hAnsi="Arial"/>
              </w:rPr>
            </w:pPr>
            <w:r w:rsidDel="00000000" w:rsidR="00000000" w:rsidRPr="00000000">
              <w:rPr>
                <w:rFonts w:ascii="Arial" w:cs="Arial" w:eastAsia="Arial" w:hAnsi="Arial"/>
                <w:rtl w:val="0"/>
              </w:rPr>
              <w:t xml:space="preserve">Marketing Campaigns</w:t>
            </w:r>
          </w:p>
        </w:tc>
      </w:tr>
      <w:tr>
        <w:trPr>
          <w:cantSplit w:val="0"/>
          <w:tblHeader w:val="0"/>
        </w:trPr>
        <w:tc>
          <w:tcPr/>
          <w:p w:rsidR="00000000" w:rsidDel="00000000" w:rsidP="00000000" w:rsidRDefault="00000000" w:rsidRPr="00000000" w14:paraId="00000019">
            <w:pPr>
              <w:spacing w:line="276" w:lineRule="auto"/>
              <w:rPr>
                <w:rFonts w:ascii="Arial" w:cs="Arial" w:eastAsia="Arial" w:hAnsi="Arial"/>
              </w:rPr>
            </w:pPr>
            <w:r w:rsidDel="00000000" w:rsidR="00000000" w:rsidRPr="00000000">
              <w:rPr>
                <w:rFonts w:ascii="Arial" w:cs="Arial" w:eastAsia="Arial" w:hAnsi="Arial"/>
                <w:rtl w:val="0"/>
              </w:rPr>
              <w:t xml:space="preserve">Project 2:</w:t>
            </w:r>
          </w:p>
        </w:tc>
        <w:tc>
          <w:tcPr/>
          <w:p w:rsidR="00000000" w:rsidDel="00000000" w:rsidP="00000000" w:rsidRDefault="00000000" w:rsidRPr="00000000" w14:paraId="0000001A">
            <w:pPr>
              <w:spacing w:line="276" w:lineRule="auto"/>
              <w:rPr>
                <w:rFonts w:ascii="Arial" w:cs="Arial" w:eastAsia="Arial" w:hAnsi="Arial"/>
              </w:rPr>
            </w:pPr>
            <w:r w:rsidDel="00000000" w:rsidR="00000000" w:rsidRPr="00000000">
              <w:rPr>
                <w:rFonts w:ascii="Arial" w:cs="Arial" w:eastAsia="Arial" w:hAnsi="Arial"/>
                <w:rtl w:val="0"/>
              </w:rPr>
              <w:t xml:space="preserve">Partnership Development</w:t>
            </w:r>
          </w:p>
        </w:tc>
      </w:tr>
      <w:tr>
        <w:trPr>
          <w:cantSplit w:val="0"/>
          <w:tblHeader w:val="0"/>
        </w:trPr>
        <w:tc>
          <w:tcPr/>
          <w:p w:rsidR="00000000" w:rsidDel="00000000" w:rsidP="00000000" w:rsidRDefault="00000000" w:rsidRPr="00000000" w14:paraId="0000001B">
            <w:pPr>
              <w:spacing w:line="276" w:lineRule="auto"/>
              <w:rPr>
                <w:rFonts w:ascii="Arial" w:cs="Arial" w:eastAsia="Arial" w:hAnsi="Arial"/>
              </w:rPr>
            </w:pPr>
            <w:r w:rsidDel="00000000" w:rsidR="00000000" w:rsidRPr="00000000">
              <w:rPr>
                <w:rFonts w:ascii="Arial" w:cs="Arial" w:eastAsia="Arial" w:hAnsi="Arial"/>
                <w:rtl w:val="0"/>
              </w:rPr>
              <w:t xml:space="preserve">Expected outcome 1:</w:t>
            </w:r>
          </w:p>
        </w:tc>
        <w:tc>
          <w:tcPr/>
          <w:p w:rsidR="00000000" w:rsidDel="00000000" w:rsidP="00000000" w:rsidRDefault="00000000" w:rsidRPr="00000000" w14:paraId="0000001C">
            <w:pPr>
              <w:spacing w:line="276" w:lineRule="auto"/>
              <w:rPr>
                <w:rFonts w:ascii="Arial" w:cs="Arial" w:eastAsia="Arial" w:hAnsi="Arial"/>
              </w:rPr>
            </w:pPr>
            <w:r w:rsidDel="00000000" w:rsidR="00000000" w:rsidRPr="00000000">
              <w:rPr>
                <w:rFonts w:ascii="Arial" w:cs="Arial" w:eastAsia="Arial" w:hAnsi="Arial"/>
                <w:rtl w:val="0"/>
              </w:rPr>
              <w:t xml:space="preserve">Revenue Growth</w:t>
            </w:r>
          </w:p>
        </w:tc>
      </w:tr>
      <w:tr>
        <w:trPr>
          <w:cantSplit w:val="0"/>
          <w:tblHeader w:val="0"/>
        </w:trPr>
        <w:tc>
          <w:tcPr/>
          <w:p w:rsidR="00000000" w:rsidDel="00000000" w:rsidP="00000000" w:rsidRDefault="00000000" w:rsidRPr="00000000" w14:paraId="0000001D">
            <w:pPr>
              <w:spacing w:line="276" w:lineRule="auto"/>
              <w:rPr>
                <w:rFonts w:ascii="Arial" w:cs="Arial" w:eastAsia="Arial" w:hAnsi="Arial"/>
              </w:rPr>
            </w:pPr>
            <w:r w:rsidDel="00000000" w:rsidR="00000000" w:rsidRPr="00000000">
              <w:rPr>
                <w:rFonts w:ascii="Arial" w:cs="Arial" w:eastAsia="Arial" w:hAnsi="Arial"/>
                <w:rtl w:val="0"/>
              </w:rPr>
              <w:t xml:space="preserve">Expected outcome 2:</w:t>
            </w:r>
          </w:p>
        </w:tc>
        <w:tc>
          <w:tcPr/>
          <w:p w:rsidR="00000000" w:rsidDel="00000000" w:rsidP="00000000" w:rsidRDefault="00000000" w:rsidRPr="00000000" w14:paraId="0000001E">
            <w:pPr>
              <w:spacing w:line="276" w:lineRule="auto"/>
              <w:rPr>
                <w:rFonts w:ascii="Arial" w:cs="Arial" w:eastAsia="Arial" w:hAnsi="Arial"/>
              </w:rPr>
            </w:pPr>
            <w:r w:rsidDel="00000000" w:rsidR="00000000" w:rsidRPr="00000000">
              <w:rPr>
                <w:rFonts w:ascii="Arial" w:cs="Arial" w:eastAsia="Arial" w:hAnsi="Arial"/>
                <w:rtl w:val="0"/>
              </w:rPr>
              <w:t xml:space="preserve">Increased Adoption Rates</w:t>
            </w:r>
          </w:p>
        </w:tc>
      </w:tr>
    </w:tbl>
    <w:p w:rsidR="00000000" w:rsidDel="00000000" w:rsidP="00000000" w:rsidRDefault="00000000" w:rsidRPr="00000000" w14:paraId="0000001F">
      <w:pPr>
        <w:spacing w:line="276" w:lineRule="auto"/>
        <w:rPr>
          <w:rFonts w:ascii="Arial" w:cs="Arial" w:eastAsia="Arial" w:hAnsi="Arial"/>
          <w:b w:val="1"/>
        </w:rPr>
      </w:pPr>
      <w:r w:rsidDel="00000000" w:rsidR="00000000" w:rsidRPr="00000000">
        <w:rPr>
          <w:rtl w:val="0"/>
        </w:rPr>
      </w:r>
    </w:p>
    <w:tbl>
      <w:tblPr>
        <w:tblStyle w:val="Table3"/>
        <w:tblW w:w="103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9"/>
        <w:gridCol w:w="5169"/>
        <w:tblGridChange w:id="0">
          <w:tblGrid>
            <w:gridCol w:w="5169"/>
            <w:gridCol w:w="5169"/>
          </w:tblGrid>
        </w:tblGridChange>
      </w:tblGrid>
      <w:tr>
        <w:trPr>
          <w:cantSplit w:val="0"/>
          <w:tblHeader w:val="0"/>
        </w:trPr>
        <w:tc>
          <w:tcPr>
            <w:gridSpan w:val="2"/>
            <w:shd w:fill="efefef" w:val="clear"/>
          </w:tcPr>
          <w:p w:rsidR="00000000" w:rsidDel="00000000" w:rsidP="00000000" w:rsidRDefault="00000000" w:rsidRPr="00000000" w14:paraId="00000020">
            <w:pPr>
              <w:spacing w:line="276" w:lineRule="auto"/>
              <w:rPr>
                <w:rFonts w:ascii="Arial" w:cs="Arial" w:eastAsia="Arial" w:hAnsi="Arial"/>
                <w:b w:val="1"/>
              </w:rPr>
            </w:pPr>
            <w:r w:rsidDel="00000000" w:rsidR="00000000" w:rsidRPr="00000000">
              <w:rPr>
                <w:rFonts w:ascii="Arial" w:cs="Arial" w:eastAsia="Arial" w:hAnsi="Arial"/>
                <w:b w:val="1"/>
                <w:rtl w:val="0"/>
              </w:rPr>
              <w:t xml:space="preserve">Component 3</w:t>
            </w:r>
          </w:p>
        </w:tc>
      </w:tr>
      <w:tr>
        <w:trPr>
          <w:cantSplit w:val="0"/>
          <w:tblHeader w:val="0"/>
        </w:trPr>
        <w:tc>
          <w:tcPr/>
          <w:p w:rsidR="00000000" w:rsidDel="00000000" w:rsidP="00000000" w:rsidRDefault="00000000" w:rsidRPr="00000000" w14:paraId="00000022">
            <w:pPr>
              <w:spacing w:line="276" w:lineRule="auto"/>
              <w:rPr>
                <w:rFonts w:ascii="Arial" w:cs="Arial" w:eastAsia="Arial" w:hAnsi="Arial"/>
              </w:rPr>
            </w:pPr>
            <w:r w:rsidDel="00000000" w:rsidR="00000000" w:rsidRPr="00000000">
              <w:rPr>
                <w:rFonts w:ascii="Arial" w:cs="Arial" w:eastAsia="Arial" w:hAnsi="Arial"/>
                <w:rtl w:val="0"/>
              </w:rPr>
              <w:t xml:space="preserve">Program objective:</w:t>
            </w:r>
          </w:p>
        </w:tc>
        <w:tc>
          <w:tcPr/>
          <w:p w:rsidR="00000000" w:rsidDel="00000000" w:rsidP="00000000" w:rsidRDefault="00000000" w:rsidRPr="00000000" w14:paraId="00000023">
            <w:pPr>
              <w:spacing w:line="276" w:lineRule="auto"/>
              <w:rPr>
                <w:rFonts w:ascii="Arial" w:cs="Arial" w:eastAsia="Arial" w:hAnsi="Arial"/>
              </w:rPr>
            </w:pPr>
            <w:r w:rsidDel="00000000" w:rsidR="00000000" w:rsidRPr="00000000">
              <w:rPr>
                <w:rFonts w:ascii="Arial" w:cs="Arial" w:eastAsia="Arial" w:hAnsi="Arial"/>
                <w:rtl w:val="0"/>
              </w:rPr>
              <w:t xml:space="preserve">Improve Customer Retention</w:t>
            </w:r>
          </w:p>
        </w:tc>
      </w:tr>
      <w:tr>
        <w:trPr>
          <w:cantSplit w:val="0"/>
          <w:tblHeader w:val="0"/>
        </w:trPr>
        <w:tc>
          <w:tcPr/>
          <w:p w:rsidR="00000000" w:rsidDel="00000000" w:rsidP="00000000" w:rsidRDefault="00000000" w:rsidRPr="00000000" w14:paraId="00000024">
            <w:pPr>
              <w:spacing w:line="276" w:lineRule="auto"/>
              <w:rPr>
                <w:rFonts w:ascii="Arial" w:cs="Arial" w:eastAsia="Arial" w:hAnsi="Arial"/>
              </w:rPr>
            </w:pPr>
            <w:r w:rsidDel="00000000" w:rsidR="00000000" w:rsidRPr="00000000">
              <w:rPr>
                <w:rFonts w:ascii="Arial" w:cs="Arial" w:eastAsia="Arial" w:hAnsi="Arial"/>
                <w:rtl w:val="0"/>
              </w:rPr>
              <w:t xml:space="preserve">Project 1:</w:t>
            </w:r>
          </w:p>
        </w:tc>
        <w:tc>
          <w:tcPr/>
          <w:p w:rsidR="00000000" w:rsidDel="00000000" w:rsidP="00000000" w:rsidRDefault="00000000" w:rsidRPr="00000000" w14:paraId="00000025">
            <w:pPr>
              <w:spacing w:line="276" w:lineRule="auto"/>
              <w:rPr>
                <w:rFonts w:ascii="Arial" w:cs="Arial" w:eastAsia="Arial" w:hAnsi="Arial"/>
              </w:rPr>
            </w:pPr>
            <w:r w:rsidDel="00000000" w:rsidR="00000000" w:rsidRPr="00000000">
              <w:rPr>
                <w:rFonts w:ascii="Arial" w:cs="Arial" w:eastAsia="Arial" w:hAnsi="Arial"/>
                <w:rtl w:val="0"/>
              </w:rPr>
              <w:t xml:space="preserve">Technical Support Services</w:t>
            </w:r>
          </w:p>
        </w:tc>
      </w:tr>
      <w:tr>
        <w:trPr>
          <w:cantSplit w:val="0"/>
          <w:tblHeader w:val="0"/>
        </w:trPr>
        <w:tc>
          <w:tcPr/>
          <w:p w:rsidR="00000000" w:rsidDel="00000000" w:rsidP="00000000" w:rsidRDefault="00000000" w:rsidRPr="00000000" w14:paraId="00000026">
            <w:pPr>
              <w:spacing w:line="276" w:lineRule="auto"/>
              <w:rPr>
                <w:rFonts w:ascii="Arial" w:cs="Arial" w:eastAsia="Arial" w:hAnsi="Arial"/>
              </w:rPr>
            </w:pPr>
            <w:r w:rsidDel="00000000" w:rsidR="00000000" w:rsidRPr="00000000">
              <w:rPr>
                <w:rFonts w:ascii="Arial" w:cs="Arial" w:eastAsia="Arial" w:hAnsi="Arial"/>
                <w:rtl w:val="0"/>
              </w:rPr>
              <w:t xml:space="preserve">Project 2:</w:t>
            </w:r>
          </w:p>
        </w:tc>
        <w:tc>
          <w:tcPr/>
          <w:p w:rsidR="00000000" w:rsidDel="00000000" w:rsidP="00000000" w:rsidRDefault="00000000" w:rsidRPr="00000000" w14:paraId="00000027">
            <w:pPr>
              <w:spacing w:line="276" w:lineRule="auto"/>
              <w:rPr>
                <w:rFonts w:ascii="Arial" w:cs="Arial" w:eastAsia="Arial" w:hAnsi="Arial"/>
              </w:rPr>
            </w:pPr>
            <w:r w:rsidDel="00000000" w:rsidR="00000000" w:rsidRPr="00000000">
              <w:rPr>
                <w:rFonts w:ascii="Arial" w:cs="Arial" w:eastAsia="Arial" w:hAnsi="Arial"/>
                <w:rtl w:val="0"/>
              </w:rPr>
              <w:t xml:space="preserve">Customer Feedback Loops</w:t>
            </w:r>
          </w:p>
        </w:tc>
      </w:tr>
      <w:tr>
        <w:trPr>
          <w:cantSplit w:val="0"/>
          <w:tblHeader w:val="0"/>
        </w:trPr>
        <w:tc>
          <w:tcPr/>
          <w:p w:rsidR="00000000" w:rsidDel="00000000" w:rsidP="00000000" w:rsidRDefault="00000000" w:rsidRPr="00000000" w14:paraId="00000028">
            <w:pPr>
              <w:spacing w:line="276" w:lineRule="auto"/>
              <w:rPr>
                <w:rFonts w:ascii="Arial" w:cs="Arial" w:eastAsia="Arial" w:hAnsi="Arial"/>
              </w:rPr>
            </w:pPr>
            <w:r w:rsidDel="00000000" w:rsidR="00000000" w:rsidRPr="00000000">
              <w:rPr>
                <w:rFonts w:ascii="Arial" w:cs="Arial" w:eastAsia="Arial" w:hAnsi="Arial"/>
                <w:rtl w:val="0"/>
              </w:rPr>
              <w:t xml:space="preserve">Expected outcome 1:</w:t>
            </w:r>
          </w:p>
        </w:tc>
        <w:tc>
          <w:tcPr/>
          <w:p w:rsidR="00000000" w:rsidDel="00000000" w:rsidP="00000000" w:rsidRDefault="00000000" w:rsidRPr="00000000" w14:paraId="00000029">
            <w:pPr>
              <w:spacing w:line="276" w:lineRule="auto"/>
              <w:rPr>
                <w:rFonts w:ascii="Arial" w:cs="Arial" w:eastAsia="Arial" w:hAnsi="Arial"/>
              </w:rPr>
            </w:pPr>
            <w:r w:rsidDel="00000000" w:rsidR="00000000" w:rsidRPr="00000000">
              <w:rPr>
                <w:rFonts w:ascii="Arial" w:cs="Arial" w:eastAsia="Arial" w:hAnsi="Arial"/>
                <w:rtl w:val="0"/>
              </w:rPr>
              <w:t xml:space="preserve">Higher Customer Satisfaction Scores</w:t>
            </w:r>
          </w:p>
        </w:tc>
      </w:tr>
      <w:tr>
        <w:trPr>
          <w:cantSplit w:val="0"/>
          <w:tblHeader w:val="0"/>
        </w:trPr>
        <w:tc>
          <w:tcPr/>
          <w:p w:rsidR="00000000" w:rsidDel="00000000" w:rsidP="00000000" w:rsidRDefault="00000000" w:rsidRPr="00000000" w14:paraId="0000002A">
            <w:pPr>
              <w:spacing w:line="276" w:lineRule="auto"/>
              <w:rPr>
                <w:rFonts w:ascii="Arial" w:cs="Arial" w:eastAsia="Arial" w:hAnsi="Arial"/>
              </w:rPr>
            </w:pPr>
            <w:r w:rsidDel="00000000" w:rsidR="00000000" w:rsidRPr="00000000">
              <w:rPr>
                <w:rFonts w:ascii="Arial" w:cs="Arial" w:eastAsia="Arial" w:hAnsi="Arial"/>
                <w:rtl w:val="0"/>
              </w:rPr>
              <w:t xml:space="preserve">Expected outcome 2:</w:t>
            </w:r>
          </w:p>
        </w:tc>
        <w:tc>
          <w:tcPr/>
          <w:p w:rsidR="00000000" w:rsidDel="00000000" w:rsidP="00000000" w:rsidRDefault="00000000" w:rsidRPr="00000000" w14:paraId="0000002B">
            <w:pPr>
              <w:spacing w:line="276" w:lineRule="auto"/>
              <w:rPr>
                <w:rFonts w:ascii="Arial" w:cs="Arial" w:eastAsia="Arial" w:hAnsi="Arial"/>
              </w:rPr>
            </w:pPr>
            <w:r w:rsidDel="00000000" w:rsidR="00000000" w:rsidRPr="00000000">
              <w:rPr>
                <w:rFonts w:ascii="Arial" w:cs="Arial" w:eastAsia="Arial" w:hAnsi="Arial"/>
                <w:rtl w:val="0"/>
              </w:rPr>
              <w:t xml:space="preserve">Improved Product Offerings</w:t>
            </w:r>
          </w:p>
        </w:tc>
      </w:tr>
    </w:tbl>
    <w:p w:rsidR="00000000" w:rsidDel="00000000" w:rsidP="00000000" w:rsidRDefault="00000000" w:rsidRPr="00000000" w14:paraId="0000002C">
      <w:pPr>
        <w:spacing w:line="276" w:lineRule="auto"/>
        <w:rPr>
          <w:rFonts w:ascii="Arial" w:cs="Arial" w:eastAsia="Arial" w:hAnsi="Arial"/>
          <w:b w:val="1"/>
        </w:rPr>
      </w:pPr>
      <w:r w:rsidDel="00000000" w:rsidR="00000000" w:rsidRPr="00000000">
        <w:rPr>
          <w:rtl w:val="0"/>
        </w:rPr>
      </w:r>
    </w:p>
    <w:tbl>
      <w:tblPr>
        <w:tblStyle w:val="Table4"/>
        <w:tblW w:w="103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9"/>
        <w:gridCol w:w="5169"/>
        <w:tblGridChange w:id="0">
          <w:tblGrid>
            <w:gridCol w:w="5169"/>
            <w:gridCol w:w="5169"/>
          </w:tblGrid>
        </w:tblGridChange>
      </w:tblGrid>
      <w:tr>
        <w:trPr>
          <w:cantSplit w:val="0"/>
          <w:tblHeader w:val="0"/>
        </w:trPr>
        <w:tc>
          <w:tcPr>
            <w:gridSpan w:val="2"/>
            <w:shd w:fill="efefef" w:val="clear"/>
          </w:tcPr>
          <w:p w:rsidR="00000000" w:rsidDel="00000000" w:rsidP="00000000" w:rsidRDefault="00000000" w:rsidRPr="00000000" w14:paraId="0000002D">
            <w:pPr>
              <w:spacing w:line="276" w:lineRule="auto"/>
              <w:rPr>
                <w:rFonts w:ascii="Arial" w:cs="Arial" w:eastAsia="Arial" w:hAnsi="Arial"/>
                <w:b w:val="1"/>
              </w:rPr>
            </w:pPr>
            <w:r w:rsidDel="00000000" w:rsidR="00000000" w:rsidRPr="00000000">
              <w:rPr>
                <w:rFonts w:ascii="Arial" w:cs="Arial" w:eastAsia="Arial" w:hAnsi="Arial"/>
                <w:b w:val="1"/>
                <w:rtl w:val="0"/>
              </w:rPr>
              <w:t xml:space="preserve">Component 4</w:t>
            </w:r>
          </w:p>
        </w:tc>
      </w:tr>
      <w:tr>
        <w:trPr>
          <w:cantSplit w:val="0"/>
          <w:tblHeader w:val="0"/>
        </w:trPr>
        <w:tc>
          <w:tcPr/>
          <w:p w:rsidR="00000000" w:rsidDel="00000000" w:rsidP="00000000" w:rsidRDefault="00000000" w:rsidRPr="00000000" w14:paraId="0000002F">
            <w:pPr>
              <w:spacing w:line="276" w:lineRule="auto"/>
              <w:rPr>
                <w:rFonts w:ascii="Arial" w:cs="Arial" w:eastAsia="Arial" w:hAnsi="Arial"/>
              </w:rPr>
            </w:pPr>
            <w:r w:rsidDel="00000000" w:rsidR="00000000" w:rsidRPr="00000000">
              <w:rPr>
                <w:rFonts w:ascii="Arial" w:cs="Arial" w:eastAsia="Arial" w:hAnsi="Arial"/>
                <w:rtl w:val="0"/>
              </w:rPr>
              <w:t xml:space="preserve">Program objective:</w:t>
            </w:r>
          </w:p>
        </w:tc>
        <w:tc>
          <w:tcPr/>
          <w:p w:rsidR="00000000" w:rsidDel="00000000" w:rsidP="00000000" w:rsidRDefault="00000000" w:rsidRPr="00000000" w14:paraId="00000030">
            <w:pPr>
              <w:spacing w:line="276" w:lineRule="auto"/>
              <w:rPr>
                <w:rFonts w:ascii="Arial" w:cs="Arial" w:eastAsia="Arial" w:hAnsi="Arial"/>
              </w:rPr>
            </w:pPr>
            <w:r w:rsidDel="00000000" w:rsidR="00000000" w:rsidRPr="00000000">
              <w:rPr>
                <w:rFonts w:ascii="Arial" w:cs="Arial" w:eastAsia="Arial" w:hAnsi="Arial"/>
                <w:rtl w:val="0"/>
              </w:rPr>
              <w:t xml:space="preserve">Drive Innovation in Product Development </w:t>
            </w:r>
          </w:p>
        </w:tc>
      </w:tr>
      <w:tr>
        <w:trPr>
          <w:cantSplit w:val="0"/>
          <w:tblHeader w:val="0"/>
        </w:trPr>
        <w:tc>
          <w:tcPr/>
          <w:p w:rsidR="00000000" w:rsidDel="00000000" w:rsidP="00000000" w:rsidRDefault="00000000" w:rsidRPr="00000000" w14:paraId="00000031">
            <w:pPr>
              <w:spacing w:line="276" w:lineRule="auto"/>
              <w:rPr>
                <w:rFonts w:ascii="Arial" w:cs="Arial" w:eastAsia="Arial" w:hAnsi="Arial"/>
              </w:rPr>
            </w:pPr>
            <w:r w:rsidDel="00000000" w:rsidR="00000000" w:rsidRPr="00000000">
              <w:rPr>
                <w:rFonts w:ascii="Arial" w:cs="Arial" w:eastAsia="Arial" w:hAnsi="Arial"/>
                <w:rtl w:val="0"/>
              </w:rPr>
              <w:t xml:space="preserve">Project 1:</w:t>
            </w:r>
          </w:p>
        </w:tc>
        <w:tc>
          <w:tcPr/>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rtl w:val="0"/>
              </w:rPr>
              <w:t xml:space="preserve">Software Development</w:t>
            </w:r>
          </w:p>
        </w:tc>
      </w:tr>
      <w:tr>
        <w:trPr>
          <w:cantSplit w:val="0"/>
          <w:tblHeader w:val="0"/>
        </w:trPr>
        <w:tc>
          <w:tcPr/>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Project 2:</w:t>
            </w:r>
          </w:p>
        </w:tc>
        <w:tc>
          <w:tcPr/>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rtl w:val="0"/>
              </w:rPr>
              <w:t xml:space="preserve">Customer Feedback</w:t>
            </w:r>
          </w:p>
        </w:tc>
      </w:tr>
      <w:tr>
        <w:trPr>
          <w:cantSplit w:val="0"/>
          <w:tblHeader w:val="0"/>
        </w:trPr>
        <w:tc>
          <w:tcPr/>
          <w:p w:rsidR="00000000" w:rsidDel="00000000" w:rsidP="00000000" w:rsidRDefault="00000000" w:rsidRPr="00000000" w14:paraId="00000035">
            <w:pPr>
              <w:spacing w:line="276" w:lineRule="auto"/>
              <w:rPr>
                <w:rFonts w:ascii="Arial" w:cs="Arial" w:eastAsia="Arial" w:hAnsi="Arial"/>
              </w:rPr>
            </w:pPr>
            <w:r w:rsidDel="00000000" w:rsidR="00000000" w:rsidRPr="00000000">
              <w:rPr>
                <w:rFonts w:ascii="Arial" w:cs="Arial" w:eastAsia="Arial" w:hAnsi="Arial"/>
                <w:rtl w:val="0"/>
              </w:rPr>
              <w:t xml:space="preserve">Expected outcome 1:</w:t>
            </w:r>
          </w:p>
        </w:tc>
        <w:tc>
          <w:tcPr/>
          <w:p w:rsidR="00000000" w:rsidDel="00000000" w:rsidP="00000000" w:rsidRDefault="00000000" w:rsidRPr="00000000" w14:paraId="00000036">
            <w:pPr>
              <w:spacing w:line="276" w:lineRule="auto"/>
              <w:rPr>
                <w:rFonts w:ascii="Arial" w:cs="Arial" w:eastAsia="Arial" w:hAnsi="Arial"/>
              </w:rPr>
            </w:pPr>
            <w:r w:rsidDel="00000000" w:rsidR="00000000" w:rsidRPr="00000000">
              <w:rPr>
                <w:rFonts w:ascii="Arial" w:cs="Arial" w:eastAsia="Arial" w:hAnsi="Arial"/>
                <w:rtl w:val="0"/>
              </w:rPr>
              <w:t xml:space="preserve">Innovation Recognition </w:t>
            </w:r>
          </w:p>
        </w:tc>
      </w:tr>
      <w:tr>
        <w:trPr>
          <w:cantSplit w:val="0"/>
          <w:tblHeader w:val="0"/>
        </w:trPr>
        <w:tc>
          <w:tcPr/>
          <w:p w:rsidR="00000000" w:rsidDel="00000000" w:rsidP="00000000" w:rsidRDefault="00000000" w:rsidRPr="00000000" w14:paraId="00000037">
            <w:pPr>
              <w:spacing w:line="276" w:lineRule="auto"/>
              <w:rPr>
                <w:rFonts w:ascii="Arial" w:cs="Arial" w:eastAsia="Arial" w:hAnsi="Arial"/>
              </w:rPr>
            </w:pPr>
            <w:r w:rsidDel="00000000" w:rsidR="00000000" w:rsidRPr="00000000">
              <w:rPr>
                <w:rFonts w:ascii="Arial" w:cs="Arial" w:eastAsia="Arial" w:hAnsi="Arial"/>
                <w:rtl w:val="0"/>
              </w:rPr>
              <w:t xml:space="preserve">Expected outcome 2:</w:t>
            </w:r>
          </w:p>
        </w:tc>
        <w:tc>
          <w:tcPr/>
          <w:p w:rsidR="00000000" w:rsidDel="00000000" w:rsidP="00000000" w:rsidRDefault="00000000" w:rsidRPr="00000000" w14:paraId="00000038">
            <w:pPr>
              <w:spacing w:line="276" w:lineRule="auto"/>
              <w:rPr>
                <w:rFonts w:ascii="Arial" w:cs="Arial" w:eastAsia="Arial" w:hAnsi="Arial"/>
              </w:rPr>
            </w:pPr>
            <w:r w:rsidDel="00000000" w:rsidR="00000000" w:rsidRPr="00000000">
              <w:rPr>
                <w:rFonts w:ascii="Arial" w:cs="Arial" w:eastAsia="Arial" w:hAnsi="Arial"/>
                <w:rtl w:val="0"/>
              </w:rPr>
              <w:t xml:space="preserve">Improved Product Offerings</w:t>
            </w:r>
          </w:p>
        </w:tc>
      </w:tr>
    </w:tbl>
    <w:p w:rsidR="00000000" w:rsidDel="00000000" w:rsidP="00000000" w:rsidRDefault="00000000" w:rsidRPr="00000000" w14:paraId="00000039">
      <w:pPr>
        <w:spacing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3A">
      <w:pPr>
        <w:pStyle w:val="Heading2"/>
        <w:rPr/>
      </w:pPr>
      <w:bookmarkStart w:colFirst="0" w:colLast="0" w:name="_jbkn2nrtnrfn" w:id="3"/>
      <w:bookmarkEnd w:id="3"/>
      <w:r w:rsidDel="00000000" w:rsidR="00000000" w:rsidRPr="00000000">
        <w:rPr>
          <w:rtl w:val="0"/>
        </w:rPr>
        <w:t xml:space="preserve">Step 2: Gap and redundancies</w:t>
      </w:r>
    </w:p>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Your next step in program mapping is to identify three gaps and two redundancies. List them in the table in your answer template.</w:t>
      </w:r>
    </w:p>
    <w:p w:rsidR="00000000" w:rsidDel="00000000" w:rsidP="00000000" w:rsidRDefault="00000000" w:rsidRPr="00000000" w14:paraId="0000003C">
      <w:pPr>
        <w:pStyle w:val="Heading3"/>
        <w:spacing w:line="276" w:lineRule="auto"/>
        <w:rPr/>
      </w:pPr>
      <w:bookmarkStart w:colFirst="0" w:colLast="0" w:name="_sk5weap1zvay" w:id="4"/>
      <w:bookmarkEnd w:id="4"/>
      <w:r w:rsidDel="00000000" w:rsidR="00000000" w:rsidRPr="00000000">
        <w:rPr>
          <w:rtl w:val="0"/>
        </w:rPr>
        <w:t xml:space="preserve">Gaps</w:t>
      </w:r>
    </w:p>
    <w:tbl>
      <w:tblPr>
        <w:tblStyle w:val="Table5"/>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5"/>
        <w:gridCol w:w="5295"/>
        <w:tblGridChange w:id="0">
          <w:tblGrid>
            <w:gridCol w:w="5055"/>
            <w:gridCol w:w="5295"/>
          </w:tblGrid>
        </w:tblGridChange>
      </w:tblGrid>
      <w:tr>
        <w:trPr>
          <w:cantSplit w:val="0"/>
          <w:tblHeader w:val="0"/>
        </w:trPr>
        <w:tc>
          <w:tcPr>
            <w:shd w:fill="efefef" w:val="clear"/>
          </w:tcPr>
          <w:p w:rsidR="00000000" w:rsidDel="00000000" w:rsidP="00000000" w:rsidRDefault="00000000" w:rsidRPr="00000000" w14:paraId="0000003D">
            <w:pPr>
              <w:rPr>
                <w:b w:val="1"/>
                <w:vertAlign w:val="baseline"/>
              </w:rPr>
            </w:pPr>
            <w:r w:rsidDel="00000000" w:rsidR="00000000" w:rsidRPr="00000000">
              <w:rPr>
                <w:b w:val="1"/>
                <w:rtl w:val="0"/>
              </w:rPr>
              <w:t xml:space="preserve">Name of the gap</w:t>
            </w:r>
            <w:r w:rsidDel="00000000" w:rsidR="00000000" w:rsidRPr="00000000">
              <w:rPr>
                <w:rtl w:val="0"/>
              </w:rPr>
            </w:r>
          </w:p>
        </w:tc>
        <w:tc>
          <w:tcPr>
            <w:shd w:fill="efefef" w:val="clear"/>
          </w:tcPr>
          <w:p w:rsidR="00000000" w:rsidDel="00000000" w:rsidP="00000000" w:rsidRDefault="00000000" w:rsidRPr="00000000" w14:paraId="0000003E">
            <w:pPr>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i w:val="0"/>
                <w:smallCaps w:val="0"/>
                <w:strike w:val="0"/>
                <w:color w:val="000000"/>
                <w:highlight w:val="whit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Lack of Direct Alignment with Market Leadership Goal</w:t>
            </w:r>
            <w:r w:rsidDel="00000000" w:rsidR="00000000" w:rsidRPr="00000000">
              <w:rPr>
                <w:rtl w:val="0"/>
              </w:rPr>
            </w:r>
          </w:p>
        </w:tc>
        <w:tc>
          <w:tcPr/>
          <w:p w:rsidR="00000000" w:rsidDel="00000000" w:rsidP="00000000" w:rsidRDefault="00000000" w:rsidRPr="00000000" w14:paraId="00000040">
            <w:pPr>
              <w:spacing w:line="276" w:lineRule="auto"/>
              <w:ind w:left="360" w:firstLine="0"/>
              <w:rPr>
                <w:rFonts w:ascii="Arial" w:cs="Arial" w:eastAsia="Arial" w:hAnsi="Arial"/>
                <w:highlight w:val="white"/>
              </w:rPr>
            </w:pPr>
            <w:r w:rsidDel="00000000" w:rsidR="00000000" w:rsidRPr="00000000">
              <w:rPr>
                <w:rFonts w:ascii="Arial" w:cs="Arial" w:eastAsia="Arial" w:hAnsi="Arial"/>
                <w:highlight w:val="white"/>
                <w:rtl w:val="0"/>
              </w:rPr>
              <w:t xml:space="preserve">The current program objectives and activities don’t explicitly focus on positioning TechInnovate as the market leader. Activities related to thought leadership, industry research, or branding might be necessary to bridge this gap. </w:t>
            </w:r>
          </w:p>
        </w:tc>
      </w:tr>
      <w:tr>
        <w:trPr>
          <w:cantSplit w:val="0"/>
          <w:tblHeader w:val="0"/>
        </w:trPr>
        <w:tc>
          <w:tcPr/>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i w:val="0"/>
                <w:smallCaps w:val="0"/>
                <w:strike w:val="0"/>
                <w:color w:val="000000"/>
                <w:highlight w:val="whit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Limited Focus on Strategic Partnerships</w:t>
            </w:r>
          </w:p>
          <w:p w:rsidR="00000000" w:rsidDel="00000000" w:rsidP="00000000" w:rsidRDefault="00000000" w:rsidRPr="00000000" w14:paraId="00000042">
            <w:pPr>
              <w:spacing w:line="276" w:lineRule="auto"/>
              <w:rPr>
                <w:rFonts w:ascii="Arial" w:cs="Arial" w:eastAsia="Arial" w:hAnsi="Arial"/>
                <w:b w:val="1"/>
                <w:highlight w:val="white"/>
              </w:rPr>
            </w:pPr>
            <w:r w:rsidDel="00000000" w:rsidR="00000000" w:rsidRPr="00000000">
              <w:rPr>
                <w:rtl w:val="0"/>
              </w:rPr>
            </w:r>
          </w:p>
        </w:tc>
        <w:tc>
          <w:tcPr/>
          <w:p w:rsidR="00000000" w:rsidDel="00000000" w:rsidP="00000000" w:rsidRDefault="00000000" w:rsidRPr="00000000" w14:paraId="00000043">
            <w:pPr>
              <w:spacing w:line="276" w:lineRule="auto"/>
              <w:ind w:left="360" w:firstLine="0"/>
              <w:rPr>
                <w:rFonts w:ascii="Arial" w:cs="Arial" w:eastAsia="Arial" w:hAnsi="Arial"/>
                <w:highlight w:val="white"/>
              </w:rPr>
            </w:pPr>
            <w:r w:rsidDel="00000000" w:rsidR="00000000" w:rsidRPr="00000000">
              <w:rPr>
                <w:rFonts w:ascii="Arial" w:cs="Arial" w:eastAsia="Arial" w:hAnsi="Arial"/>
                <w:highlight w:val="white"/>
                <w:rtl w:val="0"/>
              </w:rPr>
              <w:t xml:space="preserve">While Partnership Development is listed as an activity, there is no clear expected outcome. Developing specific outcomes, such as the number of partnerships or impact on market credibility, could better align with the strategic goal of expanding market reach.</w:t>
            </w:r>
          </w:p>
        </w:tc>
      </w:tr>
      <w:tr>
        <w:trPr>
          <w:cantSplit w:val="0"/>
          <w:tblHeader w:val="0"/>
        </w:trPr>
        <w:tc>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i w:val="0"/>
                <w:smallCaps w:val="0"/>
                <w:strike w:val="0"/>
                <w:color w:val="000000"/>
                <w:highlight w:val="whit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Absence of a Feedback Mechanism for Marketing Campaigns</w:t>
            </w:r>
          </w:p>
          <w:p w:rsidR="00000000" w:rsidDel="00000000" w:rsidP="00000000" w:rsidRDefault="00000000" w:rsidRPr="00000000" w14:paraId="00000045">
            <w:pPr>
              <w:spacing w:line="276" w:lineRule="auto"/>
              <w:rPr>
                <w:rFonts w:ascii="Arial" w:cs="Arial" w:eastAsia="Arial" w:hAnsi="Arial"/>
                <w:b w:val="1"/>
                <w:highlight w:val="white"/>
              </w:rPr>
            </w:pPr>
            <w:r w:rsidDel="00000000" w:rsidR="00000000" w:rsidRPr="00000000">
              <w:rPr>
                <w:rtl w:val="0"/>
              </w:rPr>
            </w:r>
          </w:p>
        </w:tc>
        <w:tc>
          <w:tcPr/>
          <w:p w:rsidR="00000000" w:rsidDel="00000000" w:rsidP="00000000" w:rsidRDefault="00000000" w:rsidRPr="00000000" w14:paraId="00000046">
            <w:pPr>
              <w:spacing w:line="276" w:lineRule="auto"/>
              <w:ind w:left="360" w:firstLine="0"/>
              <w:rPr>
                <w:rFonts w:ascii="Arial" w:cs="Arial" w:eastAsia="Arial" w:hAnsi="Arial"/>
                <w:highlight w:val="white"/>
              </w:rPr>
            </w:pPr>
            <w:r w:rsidDel="00000000" w:rsidR="00000000" w:rsidRPr="00000000">
              <w:rPr>
                <w:rFonts w:ascii="Arial" w:cs="Arial" w:eastAsia="Arial" w:hAnsi="Arial"/>
                <w:highlight w:val="white"/>
                <w:rtl w:val="0"/>
              </w:rPr>
              <w:t xml:space="preserve">There is no structured activity or outcome related to assessing the effectiveness of marketing campaigns. Including a feedback loop for marketing efforts would ensure continuous improvement and better alignment with customer-centric goals. </w:t>
            </w:r>
          </w:p>
        </w:tc>
      </w:tr>
    </w:tbl>
    <w:p w:rsidR="00000000" w:rsidDel="00000000" w:rsidP="00000000" w:rsidRDefault="00000000" w:rsidRPr="00000000" w14:paraId="00000047">
      <w:pPr>
        <w:spacing w:line="276" w:lineRule="auto"/>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48">
      <w:pPr>
        <w:pStyle w:val="Heading3"/>
        <w:spacing w:line="276" w:lineRule="auto"/>
        <w:rPr/>
      </w:pPr>
      <w:bookmarkStart w:colFirst="0" w:colLast="0" w:name="_fyz6v0r0aesa" w:id="5"/>
      <w:bookmarkEnd w:id="5"/>
      <w:r w:rsidDel="00000000" w:rsidR="00000000" w:rsidRPr="00000000">
        <w:rPr>
          <w:rtl w:val="0"/>
        </w:rPr>
        <w:t xml:space="preserve">Redundancies</w:t>
      </w:r>
    </w:p>
    <w:tbl>
      <w:tblPr>
        <w:tblStyle w:val="Table6"/>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5"/>
        <w:gridCol w:w="5295"/>
        <w:tblGridChange w:id="0">
          <w:tblGrid>
            <w:gridCol w:w="5055"/>
            <w:gridCol w:w="5295"/>
          </w:tblGrid>
        </w:tblGridChange>
      </w:tblGrid>
      <w:tr>
        <w:trPr>
          <w:cantSplit w:val="0"/>
          <w:tblHeader w:val="0"/>
        </w:trPr>
        <w:tc>
          <w:tcPr>
            <w:shd w:fill="efefef" w:val="clear"/>
          </w:tcPr>
          <w:p w:rsidR="00000000" w:rsidDel="00000000" w:rsidP="00000000" w:rsidRDefault="00000000" w:rsidRPr="00000000" w14:paraId="00000049">
            <w:pPr>
              <w:rPr>
                <w:b w:val="1"/>
              </w:rPr>
            </w:pPr>
            <w:r w:rsidDel="00000000" w:rsidR="00000000" w:rsidRPr="00000000">
              <w:rPr>
                <w:b w:val="1"/>
                <w:rtl w:val="0"/>
              </w:rPr>
              <w:t xml:space="preserve">Name of the redundancy</w:t>
            </w:r>
          </w:p>
        </w:tc>
        <w:tc>
          <w:tcPr>
            <w:shd w:fill="efefef" w:val="clear"/>
          </w:tcPr>
          <w:p w:rsidR="00000000" w:rsidDel="00000000" w:rsidP="00000000" w:rsidRDefault="00000000" w:rsidRPr="00000000" w14:paraId="0000004A">
            <w:pPr>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i w:val="0"/>
                <w:smallCaps w:val="0"/>
                <w:strike w:val="0"/>
                <w:color w:val="000000"/>
                <w:highlight w:val="whit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Overlap Between Software Development and Customer Feedback Loop</w:t>
            </w:r>
          </w:p>
          <w:p w:rsidR="00000000" w:rsidDel="00000000" w:rsidP="00000000" w:rsidRDefault="00000000" w:rsidRPr="00000000" w14:paraId="0000004C">
            <w:pPr>
              <w:spacing w:line="276" w:lineRule="auto"/>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4D">
            <w:pPr>
              <w:spacing w:line="276" w:lineRule="auto"/>
              <w:ind w:left="360" w:firstLine="0"/>
              <w:rPr>
                <w:rFonts w:ascii="Arial" w:cs="Arial" w:eastAsia="Arial" w:hAnsi="Arial"/>
                <w:highlight w:val="white"/>
              </w:rPr>
            </w:pPr>
            <w:r w:rsidDel="00000000" w:rsidR="00000000" w:rsidRPr="00000000">
              <w:rPr>
                <w:rFonts w:ascii="Arial" w:cs="Arial" w:eastAsia="Arial" w:hAnsi="Arial"/>
                <w:highlight w:val="white"/>
                <w:rtl w:val="0"/>
              </w:rPr>
              <w:t xml:space="preserve">Both activities are linked to driving innovation and improving product offerings, which may lead to resource inefficiencies if not managed properly. Streamlining these activities by integrating feedback mechanisms directly into the development process could reduce redundancies. </w:t>
            </w:r>
          </w:p>
        </w:tc>
      </w:tr>
      <w:tr>
        <w:trPr>
          <w:cantSplit w:val="0"/>
          <w:tblHeader w:val="0"/>
        </w:trPr>
        <w:tc>
          <w:tcPr/>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i w:val="0"/>
                <w:smallCaps w:val="0"/>
                <w:strike w:val="0"/>
                <w:color w:val="000000"/>
                <w:highlight w:val="whit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Training Workshops and Technical Support Services</w:t>
            </w:r>
          </w:p>
          <w:p w:rsidR="00000000" w:rsidDel="00000000" w:rsidP="00000000" w:rsidRDefault="00000000" w:rsidRPr="00000000" w14:paraId="0000004F">
            <w:pPr>
              <w:spacing w:line="276" w:lineRule="auto"/>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50">
            <w:pPr>
              <w:spacing w:line="276" w:lineRule="auto"/>
              <w:ind w:left="360" w:firstLine="0"/>
              <w:rPr>
                <w:rFonts w:ascii="Arial" w:cs="Arial" w:eastAsia="Arial" w:hAnsi="Arial"/>
                <w:highlight w:val="white"/>
              </w:rPr>
            </w:pPr>
            <w:r w:rsidDel="00000000" w:rsidR="00000000" w:rsidRPr="00000000">
              <w:rPr>
                <w:rFonts w:ascii="Arial" w:cs="Arial" w:eastAsia="Arial" w:hAnsi="Arial"/>
                <w:highlight w:val="white"/>
                <w:rtl w:val="0"/>
              </w:rPr>
              <w:t xml:space="preserve">Both activities aim to enhance customer competency and satisfaction. These could be combined or closely coordinated to avoid duplication of effort and ensure that training addresses common technical support issues. </w:t>
            </w:r>
          </w:p>
        </w:tc>
      </w:tr>
    </w:tbl>
    <w:p w:rsidR="00000000" w:rsidDel="00000000" w:rsidP="00000000" w:rsidRDefault="00000000" w:rsidRPr="00000000" w14:paraId="00000051">
      <w:pPr>
        <w:spacing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52">
      <w:pPr>
        <w:pStyle w:val="Heading2"/>
        <w:rPr/>
      </w:pPr>
      <w:bookmarkStart w:colFirst="0" w:colLast="0" w:name="_2et92p0" w:id="6"/>
      <w:bookmarkEnd w:id="6"/>
      <w:r w:rsidDel="00000000" w:rsidR="00000000" w:rsidRPr="00000000">
        <w:rPr>
          <w:rtl w:val="0"/>
        </w:rPr>
        <w:t xml:space="preserve">Step 3: Proposed Adjustments</w:t>
      </w:r>
    </w:p>
    <w:p w:rsidR="00000000" w:rsidDel="00000000" w:rsidP="00000000" w:rsidRDefault="00000000" w:rsidRPr="00000000" w14:paraId="00000053">
      <w:pPr>
        <w:spacing w:line="276" w:lineRule="auto"/>
        <w:rPr/>
      </w:pPr>
      <w:r w:rsidDel="00000000" w:rsidR="00000000" w:rsidRPr="00000000">
        <w:rPr>
          <w:rFonts w:ascii="Arial" w:cs="Arial" w:eastAsia="Arial" w:hAnsi="Arial"/>
          <w:rtl w:val="0"/>
        </w:rPr>
        <w:t xml:space="preserve">Reference what you have learned and write down proposed adjustments to help align the overall program with TechInnovate’s strategic goal.</w:t>
      </w:r>
      <w:r w:rsidDel="00000000" w:rsidR="00000000" w:rsidRPr="00000000">
        <w:rPr>
          <w:rtl w:val="0"/>
        </w:rPr>
      </w:r>
    </w:p>
    <w:tbl>
      <w:tblPr>
        <w:tblStyle w:val="Table7"/>
        <w:tblW w:w="103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9"/>
        <w:gridCol w:w="5169"/>
        <w:tblGridChange w:id="0">
          <w:tblGrid>
            <w:gridCol w:w="5169"/>
            <w:gridCol w:w="5169"/>
          </w:tblGrid>
        </w:tblGridChange>
      </w:tblGrid>
      <w:tr>
        <w:trPr>
          <w:cantSplit w:val="0"/>
          <w:tblHeader w:val="0"/>
        </w:trPr>
        <w:tc>
          <w:tcPr>
            <w:gridSpan w:val="2"/>
            <w:shd w:fill="efefef" w:val="clear"/>
          </w:tcPr>
          <w:p w:rsidR="00000000" w:rsidDel="00000000" w:rsidP="00000000" w:rsidRDefault="00000000" w:rsidRPr="00000000" w14:paraId="00000054">
            <w:pPr>
              <w:rPr/>
            </w:pPr>
            <w:r w:rsidDel="00000000" w:rsidR="00000000" w:rsidRPr="00000000">
              <w:rPr>
                <w:b w:val="1"/>
                <w:rtl w:val="0"/>
              </w:rPr>
              <w:t xml:space="preserve">Proposed adjustments</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Introduce a Market Leadership Initiative</w:t>
            </w:r>
          </w:p>
          <w:p w:rsidR="00000000" w:rsidDel="00000000" w:rsidP="00000000" w:rsidRDefault="00000000" w:rsidRPr="00000000" w14:paraId="00000057">
            <w:pPr>
              <w:spacing w:line="276" w:lineRule="auto"/>
              <w:rPr>
                <w:rFonts w:ascii="Arial" w:cs="Arial" w:eastAsia="Arial" w:hAnsi="Arial"/>
                <w:b w:val="1"/>
                <w:color w:val="000000"/>
              </w:rPr>
            </w:pPr>
            <w:r w:rsidDel="00000000" w:rsidR="00000000" w:rsidRPr="00000000">
              <w:rPr>
                <w:rtl w:val="0"/>
              </w:rPr>
            </w:r>
          </w:p>
        </w:tc>
        <w:tc>
          <w:tcPr/>
          <w:p w:rsidR="00000000" w:rsidDel="00000000" w:rsidP="00000000" w:rsidRDefault="00000000" w:rsidRPr="00000000" w14:paraId="00000058">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Add activities such as industry research publications, thought leadership events and strategic branding campaigns aimed explicitly at establishing TechInnovate as a market leader in SME digital transformation. Expected outcomes could include recognition in industry rankings or awards and </w:t>
            </w:r>
            <w:r w:rsidDel="00000000" w:rsidR="00000000" w:rsidRPr="00000000">
              <w:rPr>
                <w:rFonts w:ascii="Arial" w:cs="Arial" w:eastAsia="Arial" w:hAnsi="Arial"/>
                <w:rtl w:val="0"/>
              </w:rPr>
              <w:t xml:space="preserve">increased</w:t>
            </w:r>
            <w:r w:rsidDel="00000000" w:rsidR="00000000" w:rsidRPr="00000000">
              <w:rPr>
                <w:rFonts w:ascii="Arial" w:cs="Arial" w:eastAsia="Arial" w:hAnsi="Arial"/>
                <w:color w:val="000000"/>
                <w:rtl w:val="0"/>
              </w:rPr>
              <w:t xml:space="preserve"> brand visibility. </w:t>
            </w:r>
          </w:p>
        </w:tc>
      </w:tr>
      <w:tr>
        <w:trPr>
          <w:cantSplit w:val="0"/>
          <w:tblHeader w:val="0"/>
        </w:trPr>
        <w:tc>
          <w:tcPr/>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Strengthen Partnership Development</w:t>
            </w:r>
          </w:p>
          <w:p w:rsidR="00000000" w:rsidDel="00000000" w:rsidP="00000000" w:rsidRDefault="00000000" w:rsidRPr="00000000" w14:paraId="0000005A">
            <w:pPr>
              <w:spacing w:line="276" w:lineRule="auto"/>
              <w:rPr>
                <w:rFonts w:ascii="Arial" w:cs="Arial" w:eastAsia="Arial" w:hAnsi="Arial"/>
                <w:b w:val="1"/>
                <w:color w:val="000000"/>
              </w:rPr>
            </w:pPr>
            <w:r w:rsidDel="00000000" w:rsidR="00000000" w:rsidRPr="00000000">
              <w:rPr>
                <w:rtl w:val="0"/>
              </w:rPr>
            </w:r>
          </w:p>
        </w:tc>
        <w:tc>
          <w:tcPr/>
          <w:p w:rsidR="00000000" w:rsidDel="00000000" w:rsidP="00000000" w:rsidRDefault="00000000" w:rsidRPr="00000000" w14:paraId="0000005B">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Define specific outcomes for partnership activities, such as the number of strategic alliances formed, joint ventures created, or new markets accessed through partnerships. This will better align with TechInnovate’s goal of sustainable growth. </w:t>
            </w:r>
          </w:p>
        </w:tc>
      </w:tr>
      <w:tr>
        <w:trPr>
          <w:cantSplit w:val="0"/>
          <w:tblHeader w:val="0"/>
        </w:trPr>
        <w:tc>
          <w:tcPr/>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Integrate Feedback Loops into Marketing and Product Development</w:t>
            </w:r>
          </w:p>
          <w:p w:rsidR="00000000" w:rsidDel="00000000" w:rsidP="00000000" w:rsidRDefault="00000000" w:rsidRPr="00000000" w14:paraId="0000005D">
            <w:pPr>
              <w:spacing w:line="276" w:lineRule="auto"/>
              <w:rPr>
                <w:rFonts w:ascii="Arial" w:cs="Arial" w:eastAsia="Arial" w:hAnsi="Arial"/>
                <w:b w:val="1"/>
                <w:color w:val="000000"/>
              </w:rPr>
            </w:pPr>
            <w:r w:rsidDel="00000000" w:rsidR="00000000" w:rsidRPr="00000000">
              <w:rPr>
                <w:rtl w:val="0"/>
              </w:rPr>
            </w:r>
          </w:p>
        </w:tc>
        <w:tc>
          <w:tcPr/>
          <w:p w:rsidR="00000000" w:rsidDel="00000000" w:rsidP="00000000" w:rsidRDefault="00000000" w:rsidRPr="00000000" w14:paraId="0000005E">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Create a feedback mechanism for marketing campaigns to assess their effectiveness and adjust strategies accordingly. Similarly, </w:t>
            </w:r>
            <w:r w:rsidDel="00000000" w:rsidR="00000000" w:rsidRPr="00000000">
              <w:rPr>
                <w:rFonts w:ascii="Arial" w:cs="Arial" w:eastAsia="Arial" w:hAnsi="Arial"/>
                <w:rtl w:val="0"/>
              </w:rPr>
              <w:t xml:space="preserve">customer feedback should be integrated </w:t>
            </w:r>
            <w:r w:rsidDel="00000000" w:rsidR="00000000" w:rsidRPr="00000000">
              <w:rPr>
                <w:rFonts w:ascii="Arial" w:cs="Arial" w:eastAsia="Arial" w:hAnsi="Arial"/>
                <w:color w:val="000000"/>
                <w:rtl w:val="0"/>
              </w:rPr>
              <w:t xml:space="preserve">directly into the software development cycle to streamline innovation efforts and ensure that new products meet market needs. </w:t>
            </w:r>
          </w:p>
        </w:tc>
      </w:tr>
      <w:tr>
        <w:trPr>
          <w:cantSplit w:val="0"/>
          <w:tblHeader w:val="0"/>
        </w:trPr>
        <w:tc>
          <w:tcPr/>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Combine Training and Support Services</w:t>
            </w:r>
          </w:p>
          <w:p w:rsidR="00000000" w:rsidDel="00000000" w:rsidP="00000000" w:rsidRDefault="00000000" w:rsidRPr="00000000" w14:paraId="00000060">
            <w:pPr>
              <w:spacing w:line="276" w:lineRule="auto"/>
              <w:rPr>
                <w:rFonts w:ascii="Arial" w:cs="Arial" w:eastAsia="Arial" w:hAnsi="Arial"/>
                <w:b w:val="1"/>
                <w:color w:val="000000"/>
              </w:rPr>
            </w:pPr>
            <w:r w:rsidDel="00000000" w:rsidR="00000000" w:rsidRPr="00000000">
              <w:rPr>
                <w:rtl w:val="0"/>
              </w:rPr>
            </w:r>
          </w:p>
        </w:tc>
        <w:tc>
          <w:tcPr/>
          <w:p w:rsidR="00000000" w:rsidDel="00000000" w:rsidP="00000000" w:rsidRDefault="00000000" w:rsidRPr="00000000" w14:paraId="00000061">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Develop a unified “Customer Successes” program </w:t>
            </w:r>
            <w:r w:rsidDel="00000000" w:rsidR="00000000" w:rsidRPr="00000000">
              <w:rPr>
                <w:rFonts w:ascii="Arial" w:cs="Arial" w:eastAsia="Arial" w:hAnsi="Arial"/>
                <w:rtl w:val="0"/>
              </w:rPr>
              <w:t xml:space="preserve">combining training workshops and technical support into a </w:t>
            </w:r>
            <w:r w:rsidDel="00000000" w:rsidR="00000000" w:rsidRPr="00000000">
              <w:rPr>
                <w:rFonts w:ascii="Arial" w:cs="Arial" w:eastAsia="Arial" w:hAnsi="Arial"/>
                <w:color w:val="000000"/>
                <w:rtl w:val="0"/>
              </w:rPr>
              <w:t xml:space="preserve">cohesive initiative. This would ensure that customers receive continuous support from adoption to advanced usage, improving overall satisfaction and retention. </w:t>
            </w:r>
          </w:p>
        </w:tc>
      </w:tr>
    </w:tbl>
    <w:p w:rsidR="00000000" w:rsidDel="00000000" w:rsidP="00000000" w:rsidRDefault="00000000" w:rsidRPr="00000000" w14:paraId="00000062">
      <w:pPr>
        <w:spacing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3">
      <w:pPr>
        <w:spacing w:before="269" w:line="276" w:lineRule="auto"/>
        <w:ind w:left="0" w:firstLine="0"/>
        <w:rPr>
          <w:rFonts w:ascii="Arial" w:cs="Arial" w:eastAsia="Arial" w:hAnsi="Arial"/>
        </w:rPr>
      </w:pPr>
      <w:r w:rsidDel="00000000" w:rsidR="00000000" w:rsidRPr="00000000">
        <w:rPr>
          <w:rtl w:val="0"/>
        </w:rPr>
      </w:r>
    </w:p>
    <w:sectPr>
      <w:footerReference r:id="rId6" w:type="default"/>
      <w:pgSz w:h="16838" w:w="11906" w:orient="portrait"/>
      <w:pgMar w:bottom="1135" w:top="992"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pBdr>
        <w:bottom w:color="000000" w:space="1" w:sz="4" w:val="single"/>
      </w:pBdr>
      <w:spacing w:after="80" w:before="240" w:line="276" w:lineRule="auto"/>
    </w:pPr>
    <w:rPr>
      <w:color w:val="0f4761"/>
      <w:sz w:val="32"/>
      <w:szCs w:val="32"/>
    </w:rPr>
  </w:style>
  <w:style w:type="paragraph" w:styleId="Heading3">
    <w:name w:val="heading 3"/>
    <w:basedOn w:val="Normal"/>
    <w:next w:val="Normal"/>
    <w:pPr>
      <w:keepNext w:val="1"/>
      <w:keepLines w:val="1"/>
      <w:spacing w:line="276" w:lineRule="auto"/>
    </w:pPr>
    <w:rPr>
      <w:rFonts w:ascii="Arial" w:cs="Arial" w:eastAsia="Arial" w:hAnsi="Arial"/>
      <w:color w:val="0f4761"/>
      <w:sz w:val="26"/>
      <w:szCs w:val="26"/>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200" w:before="240" w:line="276" w:lineRule="auto"/>
    </w:pPr>
    <w:rPr>
      <w:rFonts w:ascii="Arial" w:cs="Arial" w:eastAsia="Arial" w:hAnsi="Arial"/>
      <w:sz w:val="40"/>
      <w:szCs w:val="40"/>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