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2886E" w14:textId="1ADCA1C3" w:rsidR="59BDD98F" w:rsidRDefault="49A0D6C8" w:rsidP="33E08652">
      <w:pPr>
        <w:pStyle w:val="Title"/>
        <w:spacing w:after="240"/>
        <w:rPr>
          <w:rFonts w:ascii="Arial" w:eastAsia="Arial" w:hAnsi="Arial" w:cs="Arial"/>
          <w:b/>
          <w:bCs/>
          <w:color w:val="1F4E79"/>
          <w:sz w:val="38"/>
          <w:szCs w:val="38"/>
        </w:rPr>
      </w:pPr>
      <w:r w:rsidRPr="3292FDE8">
        <w:rPr>
          <w:rFonts w:ascii="Arial" w:eastAsia="Arial" w:hAnsi="Arial" w:cs="Arial"/>
          <w:b/>
          <w:bCs/>
          <w:color w:val="1F4E79"/>
          <w:sz w:val="38"/>
          <w:szCs w:val="38"/>
        </w:rPr>
        <w:t>Go/No-go</w:t>
      </w:r>
      <w:r w:rsidR="59BDD98F" w:rsidRPr="3292FDE8">
        <w:rPr>
          <w:rFonts w:ascii="Arial" w:eastAsia="Arial" w:hAnsi="Arial" w:cs="Arial"/>
          <w:b/>
          <w:bCs/>
          <w:color w:val="1F4E79"/>
          <w:sz w:val="38"/>
          <w:szCs w:val="38"/>
        </w:rPr>
        <w:t xml:space="preserve"> Decision Matrix Document</w:t>
      </w:r>
    </w:p>
    <w:p w14:paraId="181A8101" w14:textId="77777777" w:rsidR="00D20E6E" w:rsidRDefault="00D20E6E" w:rsidP="33E08652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D65C0A8" w14:textId="77777777" w:rsidTr="33E08652">
        <w:trPr>
          <w:trHeight w:val="300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5FE3515" w14:textId="5A7E77F4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604AAEAB" wp14:editId="09B81D27">
                  <wp:extent cx="152400" cy="152400"/>
                  <wp:effectExtent l="0" t="0" r="0" b="0"/>
                  <wp:docPr id="1651608218" name="Picture 165160821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9D5F781" w14:textId="3A870CDF" w:rsidR="59BDD98F" w:rsidRDefault="59BDD98F" w:rsidP="33E08652">
            <w:pPr>
              <w:spacing w:after="160" w:line="264" w:lineRule="auto"/>
              <w:ind w:right="576"/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</w:pP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are based on the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major risks for go-live, issues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that you face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during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go-live </w:t>
            </w:r>
            <w:r w:rsidR="00526ECB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process</w:t>
            </w:r>
            <w:r w:rsidR="00526EC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and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</w:t>
            </w:r>
            <w:proofErr w:type="spellStart"/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NoGo</w:t>
            </w:r>
            <w:proofErr w:type="spellEnd"/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Decision Matrix by answering questions related to these parameters. Based on the Matrix, you will then decide whether you should proceed with go-live.</w:t>
            </w:r>
            <w:r w:rsidR="78CE5A63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Be sure to thoroughly review the Project Context document and the course videos before answering. </w:t>
            </w:r>
            <w:r w:rsidR="005853F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Fill up tables 2.1, 2.2, and 2.3.</w:t>
            </w:r>
          </w:p>
        </w:tc>
      </w:tr>
    </w:tbl>
    <w:p w14:paraId="418B465D" w14:textId="4C87A329" w:rsidR="4E505477" w:rsidRDefault="4E505477" w:rsidP="33E08652">
      <w:pPr>
        <w:pStyle w:val="TableParagraph"/>
      </w:pPr>
    </w:p>
    <w:p w14:paraId="0A8B3BE2" w14:textId="1A84F45E" w:rsidR="00E050F5" w:rsidRDefault="00E050F5" w:rsidP="33E08652">
      <w:pPr>
        <w:pStyle w:val="TableParagraph"/>
      </w:pPr>
    </w:p>
    <w:p w14:paraId="799F7484" w14:textId="77777777" w:rsidR="00E050F5" w:rsidRDefault="00E050F5" w:rsidP="33E08652">
      <w:pPr>
        <w:pStyle w:val="TableParagraph"/>
        <w:rPr>
          <w:b/>
          <w:bCs/>
          <w:sz w:val="24"/>
          <w:szCs w:val="24"/>
        </w:rPr>
      </w:pPr>
    </w:p>
    <w:p w14:paraId="5809076A" w14:textId="4A9B99AA" w:rsidR="798C3795" w:rsidRDefault="798C3795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="3FCB1B04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37A409BD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B49CAEE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00EEC542" wp14:editId="01AB1739">
                  <wp:extent cx="152400" cy="152400"/>
                  <wp:effectExtent l="0" t="0" r="0" b="0"/>
                  <wp:docPr id="29040790" name="Picture 29040790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246B48E" w14:textId="7EDB6F2A" w:rsidR="1A39C4FD" w:rsidRDefault="1A39C4FD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2CB562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 the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major risks for go-live. </w:t>
            </w:r>
          </w:p>
        </w:tc>
      </w:tr>
    </w:tbl>
    <w:p w14:paraId="6CCD9ED8" w14:textId="77777777" w:rsidR="005C0678" w:rsidRDefault="005C0678" w:rsidP="004210C8">
      <w:pPr>
        <w:pStyle w:val="TableParagraph"/>
        <w:spacing w:line="259" w:lineRule="auto"/>
        <w:ind w:left="38" w:right="476"/>
        <w:jc w:val="both"/>
      </w:pPr>
    </w:p>
    <w:p w14:paraId="05A3B69A" w14:textId="0168452B" w:rsidR="1D65F3A2" w:rsidRDefault="1D65F3A2" w:rsidP="004210C8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14:paraId="6C7D1382" w14:textId="6B914FA3" w:rsidR="1D65F3A2" w:rsidRDefault="1D65F3A2" w:rsidP="33E08652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C56A65" w:rsidRPr="004210C8" w14:paraId="515CC208" w14:textId="77777777" w:rsidTr="005C0678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B9A2754" w14:textId="5CE8E4CB" w:rsidR="00C56A65" w:rsidRPr="004210C8" w:rsidRDefault="00C56A65" w:rsidP="33E0865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4DC8F6A" w14:textId="77777777" w:rsidR="00C56A65" w:rsidRDefault="00C56A65" w:rsidP="00D84CC3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3E385A1" w14:textId="7F900663" w:rsidR="00BD4585" w:rsidRPr="00A303B3" w:rsidRDefault="00BD4585" w:rsidP="00D84CC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1658FC36" w14:textId="77777777" w:rsidR="00C56A65" w:rsidRDefault="00C56A65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="004210C8" w:rsidRP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="00BD4585" w:rsidRPr="00A303B3">
              <w:rPr>
                <w:sz w:val="24"/>
                <w:szCs w:val="24"/>
              </w:rPr>
              <w:t xml:space="preserve">Yes/No/Yes </w:t>
            </w:r>
            <w:r w:rsidR="00205C09" w:rsidRPr="00A303B3">
              <w:rPr>
                <w:sz w:val="24"/>
                <w:szCs w:val="24"/>
              </w:rPr>
              <w:t>(per app)</w:t>
            </w:r>
          </w:p>
          <w:p w14:paraId="6A8A293C" w14:textId="6AFEB549" w:rsidR="00205C09" w:rsidRPr="004210C8" w:rsidRDefault="00205C09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56F40FF3" w14:textId="77777777" w:rsidTr="005C0678">
        <w:trPr>
          <w:trHeight w:val="270"/>
        </w:trPr>
        <w:tc>
          <w:tcPr>
            <w:tcW w:w="8490" w:type="dxa"/>
          </w:tcPr>
          <w:p w14:paraId="249C2F00" w14:textId="491E3555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14:paraId="5586BCD6" w14:textId="102CC5D9" w:rsidR="33E08652" w:rsidRDefault="008132D3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5CC550A4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6B6F42AA" w14:textId="77777777" w:rsidTr="005C0678">
        <w:trPr>
          <w:trHeight w:val="270"/>
        </w:trPr>
        <w:tc>
          <w:tcPr>
            <w:tcW w:w="8490" w:type="dxa"/>
          </w:tcPr>
          <w:p w14:paraId="124BEA14" w14:textId="543D346D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14:paraId="688E180D" w14:textId="03E5B5EB" w:rsidR="33E08652" w:rsidRDefault="008132D3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70F4B617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E3CF3A8" w14:textId="1D53969F" w:rsidR="009907E7" w:rsidRDefault="009907E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2AC62349" w14:textId="77777777" w:rsidR="009907E7" w:rsidRDefault="009907E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  <w:bookmarkStart w:id="0" w:name="_GoBack"/>
      <w:bookmarkEnd w:id="0"/>
    </w:p>
    <w:p w14:paraId="1D5BB14D" w14:textId="1237B58F" w:rsidR="76D601F8" w:rsidRDefault="76D601F8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 xml:space="preserve">Issues during Go-Live Process (Task 2 – Activity </w:t>
      </w:r>
      <w:r w:rsidR="1CD3324F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541D490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46DCE0F9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2AF7AF95" wp14:editId="58444C62">
                  <wp:extent cx="152400" cy="152400"/>
                  <wp:effectExtent l="0" t="0" r="0" b="0"/>
                  <wp:docPr id="473534242" name="Picture 47353424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B5C281D" w14:textId="52EEC066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5EFFE5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issues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644413">
              <w:rPr>
                <w:i/>
                <w:iCs/>
                <w:color w:val="404040" w:themeColor="text1" w:themeTint="BF"/>
                <w:sz w:val="24"/>
                <w:szCs w:val="24"/>
              </w:rPr>
              <w:t>faced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during 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g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o-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l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ive.</w:t>
            </w:r>
          </w:p>
        </w:tc>
      </w:tr>
    </w:tbl>
    <w:p w14:paraId="5A3F0418" w14:textId="30BDF5D3" w:rsidR="76D601F8" w:rsidRDefault="76D601F8" w:rsidP="33E08652">
      <w:pPr>
        <w:pStyle w:val="TableParagraph"/>
        <w:spacing w:before="360" w:after="120"/>
      </w:pPr>
      <w:r w:rsidRPr="33E08652">
        <w:t>Fill in the table below.</w:t>
      </w:r>
    </w:p>
    <w:p w14:paraId="253DA1B1" w14:textId="2C0001A5" w:rsidR="76D601F8" w:rsidRDefault="76D601F8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5EF57CAC" w:rsidRPr="33E08652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1A802585" w:rsidRPr="33E08652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510AC1" w:rsidRPr="004210C8" w14:paraId="0CF5AAF4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42B53FFE" w14:textId="77777777" w:rsidR="00510AC1" w:rsidRPr="004210C8" w:rsidRDefault="00510AC1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3E64C5EB" w14:textId="77777777" w:rsidR="00510AC1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3B09AF9F" w14:textId="77777777" w:rsidR="00510AC1" w:rsidRPr="00A303B3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7DA34C23" w14:textId="77777777" w:rsidR="00510AC1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7CACD1B3" w14:textId="77777777" w:rsidR="00510AC1" w:rsidRPr="004210C8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79D7AA1C" w14:textId="77777777" w:rsidTr="005D3059">
        <w:trPr>
          <w:trHeight w:val="270"/>
        </w:trPr>
        <w:tc>
          <w:tcPr>
            <w:tcW w:w="8490" w:type="dxa"/>
          </w:tcPr>
          <w:p w14:paraId="52DAFC08" w14:textId="1DC76223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14:paraId="49BBB1F3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FFB4AB8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1080BDD0" w14:textId="77777777" w:rsidTr="005D3059">
        <w:trPr>
          <w:trHeight w:val="270"/>
        </w:trPr>
        <w:tc>
          <w:tcPr>
            <w:tcW w:w="8490" w:type="dxa"/>
          </w:tcPr>
          <w:p w14:paraId="68EE50A6" w14:textId="25A798E9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14:paraId="56C7BA13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9BF726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06B978AA" w14:textId="77777777" w:rsidTr="005D3059">
        <w:trPr>
          <w:trHeight w:val="270"/>
        </w:trPr>
        <w:tc>
          <w:tcPr>
            <w:tcW w:w="8490" w:type="dxa"/>
          </w:tcPr>
          <w:p w14:paraId="56EED0C1" w14:textId="6DEA381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14:paraId="387603C5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0C27005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292D6D4B" w14:textId="77777777" w:rsidTr="005D3059">
        <w:trPr>
          <w:trHeight w:val="560"/>
        </w:trPr>
        <w:tc>
          <w:tcPr>
            <w:tcW w:w="8490" w:type="dxa"/>
          </w:tcPr>
          <w:p w14:paraId="33289497" w14:textId="7085AB0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14:paraId="08B468C7" w14:textId="77777777" w:rsidR="33E08652" w:rsidRDefault="33E08652" w:rsidP="33E086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0" w:type="dxa"/>
          </w:tcPr>
          <w:p w14:paraId="20FE04E6" w14:textId="77777777" w:rsidR="33E08652" w:rsidRDefault="33E08652" w:rsidP="33E08652">
            <w:pPr>
              <w:pStyle w:val="TableParagraph"/>
              <w:rPr>
                <w:rFonts w:ascii="Times New Roman"/>
              </w:rPr>
            </w:pPr>
          </w:p>
        </w:tc>
      </w:tr>
      <w:tr w:rsidR="33E08652" w14:paraId="78E3F986" w14:textId="77777777" w:rsidTr="005D3059">
        <w:trPr>
          <w:trHeight w:val="270"/>
        </w:trPr>
        <w:tc>
          <w:tcPr>
            <w:tcW w:w="8490" w:type="dxa"/>
          </w:tcPr>
          <w:p w14:paraId="2059F5B4" w14:textId="5AF854B0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14:paraId="3A39ED4F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4E65EB0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07D06848" w14:textId="77777777" w:rsidR="00FD1347" w:rsidRDefault="00FD134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0931AC2C" w14:textId="77777777" w:rsidR="00FD1347" w:rsidRDefault="00FD134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6F825D98" w14:textId="613D56A4" w:rsidR="7C25A4E7" w:rsidRDefault="7C25A4E7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28A83ECA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78A0207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13F8757B" wp14:editId="2998C49B">
                  <wp:extent cx="152400" cy="152400"/>
                  <wp:effectExtent l="0" t="0" r="0" b="0"/>
                  <wp:docPr id="1903820855" name="Picture 190382085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3E900046" w14:textId="0BAB906E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</w:t>
            </w:r>
            <w:r w:rsidR="00880486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Go-Live Readiness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876574A" w14:textId="30BDF5D3" w:rsidR="7C25A4E7" w:rsidRDefault="7C25A4E7" w:rsidP="33E08652">
      <w:pPr>
        <w:pStyle w:val="TableParagraph"/>
        <w:spacing w:before="360" w:after="120"/>
      </w:pPr>
      <w:r w:rsidRPr="33E08652">
        <w:t>Fill in the table below.</w:t>
      </w:r>
    </w:p>
    <w:p w14:paraId="3BE04739" w14:textId="398EF55D" w:rsidR="7C25A4E7" w:rsidRDefault="7C25A4E7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3ED99F1F" w:rsidRPr="33E08652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2F417BF7" w:rsidRPr="33E08652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2E3C02" w:rsidRPr="004210C8" w14:paraId="23B398C5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EE86022" w14:textId="77777777" w:rsidR="002E3C02" w:rsidRPr="004210C8" w:rsidRDefault="002E3C02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3BCDCFA" w14:textId="77777777" w:rsidR="002E3C02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F7660DA" w14:textId="77777777" w:rsidR="002E3C02" w:rsidRPr="00A303B3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6B6E52C0" w14:textId="77777777" w:rsidR="002E3C02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02697B80" w14:textId="77777777" w:rsidR="002E3C02" w:rsidRPr="004210C8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0B45AEA3" w14:textId="77777777" w:rsidTr="002E3C02">
        <w:trPr>
          <w:trHeight w:val="270"/>
        </w:trPr>
        <w:tc>
          <w:tcPr>
            <w:tcW w:w="8490" w:type="dxa"/>
          </w:tcPr>
          <w:p w14:paraId="1025DF46" w14:textId="1178BF2E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14:paraId="0FB53C84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261FF58D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55D2A80A" w14:textId="77777777" w:rsidTr="002E3C02">
        <w:trPr>
          <w:trHeight w:val="270"/>
        </w:trPr>
        <w:tc>
          <w:tcPr>
            <w:tcW w:w="8490" w:type="dxa"/>
          </w:tcPr>
          <w:p w14:paraId="2465B192" w14:textId="0F8E7232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14:paraId="6003EDF4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036A098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14:paraId="5EBBCBB0" w14:textId="77777777" w:rsidTr="002E3C02">
        <w:trPr>
          <w:trHeight w:val="270"/>
        </w:trPr>
        <w:tc>
          <w:tcPr>
            <w:tcW w:w="8490" w:type="dxa"/>
          </w:tcPr>
          <w:p w14:paraId="7A522AD0" w14:textId="4CF49D24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14:paraId="52A5C256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14:paraId="6ED611CC" w14:textId="77777777" w:rsidR="33E08652" w:rsidRDefault="33E08652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181A8165" w14:textId="77777777" w:rsidR="00F24886" w:rsidRDefault="00F24886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0E6E"/>
    <w:rsid w:val="00031A63"/>
    <w:rsid w:val="00205C09"/>
    <w:rsid w:val="00280055"/>
    <w:rsid w:val="002E3C02"/>
    <w:rsid w:val="00356801"/>
    <w:rsid w:val="004210C8"/>
    <w:rsid w:val="004609C4"/>
    <w:rsid w:val="004A5E9B"/>
    <w:rsid w:val="00510AC1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132D3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24886"/>
    <w:rsid w:val="00F26A93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292FDE8"/>
    <w:rsid w:val="337C73B4"/>
    <w:rsid w:val="33E08652"/>
    <w:rsid w:val="3B878599"/>
    <w:rsid w:val="3D80BFB6"/>
    <w:rsid w:val="3ED99F1F"/>
    <w:rsid w:val="3FCB1B04"/>
    <w:rsid w:val="48EAF1F9"/>
    <w:rsid w:val="49A0D6C8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5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29A0A-BFE4-4672-B676-01AB7BAE4FB2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subject/>
  <dc:creator>chitr</dc:creator>
  <cp:keywords/>
  <cp:lastModifiedBy>Dennis</cp:lastModifiedBy>
  <cp:revision>76</cp:revision>
  <dcterms:created xsi:type="dcterms:W3CDTF">2023-01-15T17:17:00Z</dcterms:created>
  <dcterms:modified xsi:type="dcterms:W3CDTF">2023-03-11T09:49:00Z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