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40DD90" wp14:paraId="5FB217EE" wp14:textId="7B4CBCA0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en-US"/>
        </w:rPr>
      </w:pPr>
      <w:bookmarkStart w:name="_Int_i2eSvj2U" w:id="859414510"/>
      <w:r w:rsidRPr="5C40DD90" w:rsidR="76DA05B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6"/>
          <w:szCs w:val="36"/>
          <w:lang w:val="en-US"/>
        </w:rPr>
        <w:t>Migrate SQL Server to Azure SQL Database using DMS project solution</w:t>
      </w:r>
      <w:bookmarkEnd w:id="859414510"/>
    </w:p>
    <w:p xmlns:wp14="http://schemas.microsoft.com/office/word/2010/wordml" w:rsidP="5C40DD90" wp14:paraId="57952498" wp14:textId="16A9C9A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40DD90" w:rsidR="76DA05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Instructions</w:t>
      </w:r>
      <w:r w:rsidRPr="5C40DD90" w:rsidR="76DA05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List the steps you will perform to complete each activity in the system. Ensure to provide screenshots for each step. As a sample, we have filled in the information for </w:t>
      </w:r>
      <w:r w:rsidRPr="5C40DD90" w:rsidR="76DA05B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Activity 1, Step 1</w:t>
      </w:r>
      <w:r w:rsidRPr="5C40DD90" w:rsidR="76DA05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You can add more rows as required.</w:t>
      </w:r>
    </w:p>
    <w:p xmlns:wp14="http://schemas.microsoft.com/office/word/2010/wordml" w:rsidP="5C40DD90" wp14:paraId="0E740875" wp14:textId="06C56C58">
      <w:p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40DD90" w:rsidR="76DA05B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Task: </w:t>
      </w:r>
      <w:r w:rsidRPr="5C40DD90" w:rsidR="76DA05B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assignment aims to help you reflect upon the core concepts covered in the AZ 305</w:t>
      </w:r>
      <w:r w:rsidRPr="5C40DD90" w:rsidR="76DA05B4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C40DD90" w:rsidR="76DA05B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course. You need to Migrate SQL Server to Azure SQL Database using DMS in the Azure portal, run it and as well as </w:t>
      </w:r>
      <w:r w:rsidRPr="5C40DD90" w:rsidR="76DA05B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monitor</w:t>
      </w:r>
      <w:r w:rsidRPr="5C40DD90" w:rsidR="76DA05B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the migration in Azure SQL Database to create a project. This will involve assessing your DB, migrating a schema, and creating an Azure Database migration service instance.</w:t>
      </w:r>
    </w:p>
    <w:p xmlns:wp14="http://schemas.microsoft.com/office/word/2010/wordml" wp14:paraId="718DD4AD" wp14:textId="2AE97AAB">
      <w:r w:rsidRPr="5C40DD90" w:rsidR="6C92B4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2954"/>
        <w:gridCol w:w="11446"/>
      </w:tblGrid>
      <w:tr w:rsidR="5C40DD90" w:rsidTr="42FB9BB5" w14:paraId="79ABCDC0">
        <w:trPr>
          <w:trHeight w:val="270"/>
        </w:trPr>
        <w:tc>
          <w:tcPr>
            <w:tcW w:w="2954" w:type="dxa"/>
            <w:tcBorders>
              <w:top w:val="single" w:color="4472C4" w:themeColor="accent1" w:sz="8"/>
              <w:left w:val="single" w:color="4472C4" w:themeColor="accent1" w:sz="8"/>
              <w:bottom w:val="single" w:color="4472C4" w:themeColor="accent1" w:sz="8"/>
              <w:right w:val="single" w:color="4472C4" w:themeColor="accent1" w:sz="8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5C40DD90" w:rsidP="5C40DD90" w:rsidRDefault="5C40DD90" w14:paraId="1B9CF494" w14:textId="0C919213">
            <w:pPr>
              <w:spacing w:before="0" w:beforeAutospacing="off" w:after="0" w:afterAutospacing="off" w:line="257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40DD90" w:rsidR="5C40DD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Activity #</w:t>
            </w:r>
          </w:p>
        </w:tc>
        <w:tc>
          <w:tcPr>
            <w:tcW w:w="11446" w:type="dxa"/>
            <w:tcBorders>
              <w:top w:val="single" w:color="4472C4" w:themeColor="accent1" w:sz="8"/>
              <w:left w:val="single" w:color="4472C4" w:themeColor="accent1" w:sz="8"/>
              <w:bottom w:val="single" w:color="4472C4" w:themeColor="accent1" w:sz="8"/>
              <w:right w:val="single" w:color="4472C4" w:themeColor="accent1" w:sz="8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  <w:vAlign w:val="top"/>
          </w:tcPr>
          <w:p w:rsidR="5C40DD90" w:rsidP="5C40DD90" w:rsidRDefault="5C40DD90" w14:paraId="1704D202" w14:textId="3F1DD539">
            <w:pPr>
              <w:spacing w:before="0" w:beforeAutospacing="off" w:after="0" w:afterAutospacing="off" w:line="257" w:lineRule="auto"/>
              <w:jc w:val="center"/>
            </w:pPr>
            <w:r w:rsidRPr="5C40DD90" w:rsidR="5C40DD9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Steps</w:t>
            </w:r>
          </w:p>
        </w:tc>
      </w:tr>
      <w:tr w:rsidR="5C40DD90" w:rsidTr="42FB9BB5" w14:paraId="2D41BDD0">
        <w:trPr>
          <w:trHeight w:val="720"/>
        </w:trPr>
        <w:tc>
          <w:tcPr>
            <w:tcW w:w="2954" w:type="dxa"/>
            <w:tcBorders>
              <w:top w:val="single" w:color="4472C4" w:themeColor="accent1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5C40DD90" w:rsidP="42FB9BB5" w:rsidRDefault="5C40DD90" w14:paraId="2354B0F6" w14:textId="3506955F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42FB9BB5" w:rsidR="5C40DD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Activity 1:</w:t>
            </w:r>
            <w:r w:rsidRPr="42FB9BB5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 xml:space="preserve"> </w:t>
            </w:r>
          </w:p>
          <w:p w:rsidR="5C40DD90" w:rsidP="42FB9BB5" w:rsidRDefault="5C40DD90" w14:paraId="35F64045" w14:textId="39C5CB74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42FB9BB5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Navigate to azure portal</w:t>
            </w:r>
          </w:p>
        </w:tc>
        <w:tc>
          <w:tcPr>
            <w:tcW w:w="11446" w:type="dxa"/>
            <w:tcBorders>
              <w:top w:val="single" w:color="4472C4" w:themeColor="accent1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left w:w="108" w:type="dxa"/>
              <w:right w:w="108" w:type="dxa"/>
            </w:tcMar>
            <w:vAlign w:val="top"/>
          </w:tcPr>
          <w:p w:rsidR="5C40DD90" w:rsidP="5C40DD90" w:rsidRDefault="5C40DD90" w14:paraId="7A8E2FCB" w14:textId="7E330373">
            <w:pPr>
              <w:spacing w:after="160" w:afterAutospacing="off" w:line="257" w:lineRule="auto"/>
            </w:pPr>
            <w:r w:rsidRPr="5C40DD90" w:rsidR="5C40DD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Step 1: Sign in to the Azure Portal and create an Azure AD App registration</w:t>
            </w:r>
          </w:p>
          <w:p w:rsidR="5C40DD90" w:rsidP="5C40DD90" w:rsidRDefault="5C40DD90" w14:paraId="251FD627" w14:textId="5B7C6800">
            <w:pPr>
              <w:spacing w:after="160" w:afterAutospacing="off" w:line="257" w:lineRule="auto"/>
            </w:pPr>
          </w:p>
        </w:tc>
      </w:tr>
      <w:tr w:rsidR="5C40DD90" w:rsidTr="42FB9BB5" w14:paraId="7E6C7F55">
        <w:trPr>
          <w:trHeight w:val="720"/>
        </w:trPr>
        <w:tc>
          <w:tcPr>
            <w:tcW w:w="2954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5C40DD90" w:rsidP="42FB9BB5" w:rsidRDefault="5C40DD90" w14:paraId="10CDD72B" w14:textId="2893068D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42FB9BB5" w:rsidR="5C40DD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Activity 2:</w:t>
            </w:r>
            <w:r w:rsidRPr="42FB9BB5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 xml:space="preserve"> </w:t>
            </w:r>
            <w:r>
              <w:br/>
            </w:r>
            <w:r w:rsidRPr="42FB9BB5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Signing in.</w:t>
            </w:r>
          </w:p>
          <w:p w:rsidR="5C40DD90" w:rsidP="5C40DD90" w:rsidRDefault="5C40DD90" w14:paraId="23ED9D35" w14:textId="477E3B9D">
            <w:pPr>
              <w:spacing w:after="0"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1446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left w:w="108" w:type="dxa"/>
              <w:right w:w="108" w:type="dxa"/>
            </w:tcMar>
            <w:vAlign w:val="top"/>
          </w:tcPr>
          <w:p w:rsidR="5C40DD90" w:rsidP="5C40DD90" w:rsidRDefault="5C40DD90" w14:paraId="473FBF2C" w14:textId="702C2465">
            <w:pPr>
              <w:shd w:val="clear" w:color="auto" w:fill="FFFFFF" w:themeFill="background1"/>
              <w:spacing w:before="0" w:beforeAutospacing="off" w:after="0" w:afterAutospacing="off"/>
            </w:pPr>
            <w:r w:rsidRPr="5C40DD90" w:rsidR="5C40DD9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5C40DD90" w:rsidTr="42FB9BB5" w14:paraId="3B50D4D1">
        <w:trPr>
          <w:trHeight w:val="720"/>
        </w:trPr>
        <w:tc>
          <w:tcPr>
            <w:tcW w:w="2954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5C40DD90" w:rsidP="5C40DD90" w:rsidRDefault="5C40DD90" w14:paraId="4E9B46F6" w14:textId="03AC07F3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 xml:space="preserve">Activity 3: </w:t>
            </w:r>
            <w:r>
              <w:br/>
            </w:r>
            <w:r w:rsidRPr="5C40DD90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Assessing your on-premises database</w:t>
            </w:r>
          </w:p>
        </w:tc>
        <w:tc>
          <w:tcPr>
            <w:tcW w:w="11446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left w:w="108" w:type="dxa"/>
              <w:right w:w="108" w:type="dxa"/>
            </w:tcMar>
            <w:vAlign w:val="top"/>
          </w:tcPr>
          <w:p w:rsidR="5C40DD90" w:rsidP="5C40DD90" w:rsidRDefault="5C40DD90" w14:paraId="006105D7" w14:textId="26565444">
            <w:pPr>
              <w:spacing w:after="160" w:afterAutospacing="off" w:line="257" w:lineRule="auto"/>
            </w:pPr>
            <w:r w:rsidRPr="5C40DD90" w:rsidR="5C40DD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5C40DD90" w:rsidTr="42FB9BB5" w14:paraId="5DD6CC32">
        <w:trPr>
          <w:trHeight w:val="720"/>
        </w:trPr>
        <w:tc>
          <w:tcPr>
            <w:tcW w:w="2954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5C40DD90" w:rsidP="5C40DD90" w:rsidRDefault="5C40DD90" w14:paraId="4ADDAA30" w14:textId="20DF4382"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Activity 4:</w:t>
            </w:r>
          </w:p>
          <w:p w:rsidR="5C40DD90" w:rsidP="5C40DD90" w:rsidRDefault="5C40DD90" w14:paraId="4E4DF1DC" w14:textId="2205D808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Migrating the sample schema</w:t>
            </w:r>
          </w:p>
        </w:tc>
        <w:tc>
          <w:tcPr>
            <w:tcW w:w="11446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left w:w="108" w:type="dxa"/>
              <w:right w:w="108" w:type="dxa"/>
            </w:tcMar>
            <w:vAlign w:val="top"/>
          </w:tcPr>
          <w:p w:rsidR="5C40DD90" w:rsidP="5C40DD90" w:rsidRDefault="5C40DD90" w14:paraId="5662495A" w14:textId="24ECF41B">
            <w:pPr>
              <w:spacing w:after="160" w:afterAutospacing="off" w:line="257" w:lineRule="auto"/>
            </w:pPr>
            <w:r w:rsidRPr="5C40DD90" w:rsidR="5C40DD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5C40DD90" w:rsidTr="42FB9BB5" w14:paraId="25212588">
        <w:trPr>
          <w:trHeight w:val="720"/>
        </w:trPr>
        <w:tc>
          <w:tcPr>
            <w:tcW w:w="2954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5C40DD90" w:rsidP="5C40DD90" w:rsidRDefault="5C40DD90" w14:paraId="2B39C524" w14:textId="37D2AB8A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Activity 5:</w:t>
            </w:r>
          </w:p>
          <w:p w:rsidR="5C40DD90" w:rsidP="5C40DD90" w:rsidRDefault="5C40DD90" w14:paraId="212DCE5C" w14:textId="2AC6B224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 xml:space="preserve">Registering the resource provider </w:t>
            </w:r>
          </w:p>
        </w:tc>
        <w:tc>
          <w:tcPr>
            <w:tcW w:w="11446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left w:w="108" w:type="dxa"/>
              <w:right w:w="108" w:type="dxa"/>
            </w:tcMar>
            <w:vAlign w:val="top"/>
          </w:tcPr>
          <w:p w:rsidR="5C40DD90" w:rsidP="5C40DD90" w:rsidRDefault="5C40DD90" w14:paraId="0453AD23" w14:textId="302264C2">
            <w:pPr>
              <w:spacing w:after="160" w:afterAutospacing="off" w:line="257" w:lineRule="auto"/>
            </w:pPr>
            <w:r w:rsidRPr="5C40DD90" w:rsidR="5C40DD9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5C40DD90" w:rsidTr="42FB9BB5" w14:paraId="4EC1CB6C">
        <w:trPr>
          <w:trHeight w:val="720"/>
        </w:trPr>
        <w:tc>
          <w:tcPr>
            <w:tcW w:w="2954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5C40DD90" w:rsidP="5C40DD90" w:rsidRDefault="5C40DD90" w14:paraId="0A17D1CE" w14:textId="629EA2D5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Activity 6:</w:t>
            </w:r>
            <w:r>
              <w:br/>
            </w:r>
            <w:r w:rsidRPr="5C40DD90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Creating an Azure Database Migration Service instance</w:t>
            </w:r>
          </w:p>
        </w:tc>
        <w:tc>
          <w:tcPr>
            <w:tcW w:w="11446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left w:w="108" w:type="dxa"/>
              <w:right w:w="108" w:type="dxa"/>
            </w:tcMar>
            <w:vAlign w:val="top"/>
          </w:tcPr>
          <w:p w:rsidR="5C40DD90" w:rsidP="5C40DD90" w:rsidRDefault="5C40DD90" w14:paraId="2550066E" w14:textId="55659366">
            <w:pPr>
              <w:spacing w:after="160" w:afterAutospacing="off" w:line="257" w:lineRule="auto"/>
            </w:pPr>
            <w:r w:rsidRPr="5C40DD90" w:rsidR="5C40DD9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5C40DD90" w:rsidTr="42FB9BB5" w14:paraId="0B8950C1">
        <w:trPr>
          <w:trHeight w:val="720"/>
        </w:trPr>
        <w:tc>
          <w:tcPr>
            <w:tcW w:w="2954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5C40DD90" w:rsidP="5C40DD90" w:rsidRDefault="5C40DD90" w14:paraId="7DC12D70" w14:textId="3C4132A9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Activity 7:</w:t>
            </w:r>
          </w:p>
          <w:p w:rsidR="5C40DD90" w:rsidP="5C40DD90" w:rsidRDefault="5C40DD90" w14:paraId="3B887488" w14:textId="1FCAAD5F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Creating a migration project</w:t>
            </w:r>
          </w:p>
        </w:tc>
        <w:tc>
          <w:tcPr>
            <w:tcW w:w="11446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left w:w="108" w:type="dxa"/>
              <w:right w:w="108" w:type="dxa"/>
            </w:tcMar>
            <w:vAlign w:val="top"/>
          </w:tcPr>
          <w:p w:rsidR="5C40DD90" w:rsidP="5C40DD90" w:rsidRDefault="5C40DD90" w14:paraId="3431BB74" w14:textId="21DD58CF">
            <w:pPr>
              <w:spacing w:after="160" w:afterAutospacing="off" w:line="257" w:lineRule="auto"/>
            </w:pPr>
            <w:r w:rsidRPr="5C40DD90" w:rsidR="5C40DD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5C40DD90" w:rsidTr="42FB9BB5" w14:paraId="3C4664F2">
        <w:trPr>
          <w:trHeight w:val="720"/>
        </w:trPr>
        <w:tc>
          <w:tcPr>
            <w:tcW w:w="2954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5C40DD90" w:rsidP="5C40DD90" w:rsidRDefault="5C40DD90" w14:paraId="242682C8" w14:textId="600C87FF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Activity 8:</w:t>
            </w:r>
          </w:p>
          <w:p w:rsidR="5C40DD90" w:rsidP="5C40DD90" w:rsidRDefault="5C40DD90" w14:paraId="6FD7C820" w14:textId="4FA684A0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Specifying source details</w:t>
            </w:r>
          </w:p>
        </w:tc>
        <w:tc>
          <w:tcPr>
            <w:tcW w:w="11446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left w:w="108" w:type="dxa"/>
              <w:right w:w="108" w:type="dxa"/>
            </w:tcMar>
            <w:vAlign w:val="top"/>
          </w:tcPr>
          <w:p w:rsidR="5C40DD90" w:rsidP="5C40DD90" w:rsidRDefault="5C40DD90" w14:paraId="3CCAED81" w14:textId="74BDE28B">
            <w:pPr>
              <w:spacing w:after="160" w:afterAutospacing="off" w:line="257" w:lineRule="auto"/>
            </w:pPr>
            <w:r w:rsidRPr="5C40DD90" w:rsidR="5C40DD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5C40DD90" w:rsidTr="42FB9BB5" w14:paraId="44C9C3E6">
        <w:trPr>
          <w:trHeight w:val="720"/>
        </w:trPr>
        <w:tc>
          <w:tcPr>
            <w:tcW w:w="2954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5C40DD90" w:rsidP="5C40DD90" w:rsidRDefault="5C40DD90" w14:paraId="201C7C5F" w14:textId="006D258B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Activity 9:</w:t>
            </w:r>
          </w:p>
          <w:p w:rsidR="5C40DD90" w:rsidP="5C40DD90" w:rsidRDefault="5C40DD90" w14:paraId="27C228FC" w14:textId="6262ED92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Selecting databases for migration</w:t>
            </w:r>
          </w:p>
        </w:tc>
        <w:tc>
          <w:tcPr>
            <w:tcW w:w="11446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left w:w="108" w:type="dxa"/>
              <w:right w:w="108" w:type="dxa"/>
            </w:tcMar>
            <w:vAlign w:val="top"/>
          </w:tcPr>
          <w:p w:rsidR="5C40DD90" w:rsidP="5C40DD90" w:rsidRDefault="5C40DD90" w14:paraId="4CEAFAD7" w14:textId="777B9A54">
            <w:pPr>
              <w:spacing w:after="160" w:afterAutospacing="off" w:line="257" w:lineRule="auto"/>
            </w:pPr>
            <w:r w:rsidRPr="5C40DD90" w:rsidR="5C40DD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5C40DD90" w:rsidTr="42FB9BB5" w14:paraId="58426241">
        <w:trPr>
          <w:trHeight w:val="720"/>
        </w:trPr>
        <w:tc>
          <w:tcPr>
            <w:tcW w:w="2954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5C40DD90" w:rsidP="5C40DD90" w:rsidRDefault="5C40DD90" w14:paraId="029E9A30" w14:textId="4EF95732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Activity 10:</w:t>
            </w:r>
          </w:p>
          <w:p w:rsidR="5C40DD90" w:rsidP="5C40DD90" w:rsidRDefault="5C40DD90" w14:paraId="051276B0" w14:textId="36F1CCF5">
            <w:pPr>
              <w:spacing w:after="24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</w:pPr>
            <w:r w:rsidRPr="5C40DD90" w:rsidR="5C40D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2"/>
                <w:szCs w:val="22"/>
                <w:lang w:val="en-US"/>
              </w:rPr>
              <w:t>Specifying target details</w:t>
            </w:r>
          </w:p>
        </w:tc>
        <w:tc>
          <w:tcPr>
            <w:tcW w:w="11446" w:type="dxa"/>
            <w:tcBorders>
              <w:top w:val="single" w:color="8EAADB" w:themeColor="accent1" w:themeTint="99" w:sz="8"/>
              <w:left w:val="single" w:color="8EAADB" w:themeColor="accent1" w:themeTint="99" w:sz="8"/>
              <w:bottom w:val="single" w:color="8EAADB" w:themeColor="accent1" w:themeTint="99" w:sz="8"/>
              <w:right w:val="single" w:color="8EAADB" w:themeColor="accent1" w:themeTint="99" w:sz="8"/>
            </w:tcBorders>
            <w:tcMar>
              <w:left w:w="108" w:type="dxa"/>
              <w:right w:w="108" w:type="dxa"/>
            </w:tcMar>
            <w:vAlign w:val="top"/>
          </w:tcPr>
          <w:p w:rsidR="5C40DD90" w:rsidP="5C40DD90" w:rsidRDefault="5C40DD90" w14:paraId="3CD402F3" w14:textId="7EE24782">
            <w:pPr>
              <w:spacing w:after="160" w:afterAutospacing="off" w:line="257" w:lineRule="auto"/>
            </w:pPr>
            <w:r w:rsidRPr="5C40DD90" w:rsidR="5C40DD9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xmlns:wp14="http://schemas.microsoft.com/office/word/2010/wordml" w:rsidP="5C40DD90" wp14:paraId="60C7B90F" wp14:textId="685BE66C">
      <w:pPr>
        <w:spacing w:after="160" w:afterAutospacing="off" w:line="257" w:lineRule="auto"/>
      </w:pPr>
      <w:r w:rsidRPr="5C40DD90" w:rsidR="6C92B4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0B726E82" wp14:textId="7075E660">
      <w:r w:rsidRPr="5C40DD90" w:rsidR="6C92B49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03C0614B" wp14:textId="63FA9F20"/>
    <w:p xmlns:wp14="http://schemas.microsoft.com/office/word/2010/wordml" w:rsidP="5C40DD90" wp14:paraId="2C078E63" wp14:textId="4B86C2B3">
      <w:pPr>
        <w:pStyle w:val="Normal"/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2eSvj2U" int2:invalidationBookmarkName="" int2:hashCode="dkkBsCvAb4fwu0" int2:id="hNMg4s23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09856"/>
    <w:rsid w:val="0DC9EE41"/>
    <w:rsid w:val="0F65BEA2"/>
    <w:rsid w:val="0F65BEA2"/>
    <w:rsid w:val="24409856"/>
    <w:rsid w:val="42FB9BB5"/>
    <w:rsid w:val="5C40DD90"/>
    <w:rsid w:val="5D51C3F4"/>
    <w:rsid w:val="6C131122"/>
    <w:rsid w:val="6C92B495"/>
    <w:rsid w:val="72CBE065"/>
    <w:rsid w:val="76DA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9856"/>
  <w15:chartTrackingRefBased/>
  <w15:docId w15:val="{4A242F48-7F81-424A-B446-F00CD02D6F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5C40DD9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454556f6f2354e0f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5" ma:contentTypeDescription="Create a new document." ma:contentTypeScope="" ma:versionID="8e285e8de636e0632ad14526f4bf432c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94badaf54090ed9fe9ee6588e0e0029d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Props1.xml><?xml version="1.0" encoding="utf-8"?>
<ds:datastoreItem xmlns:ds="http://schemas.openxmlformats.org/officeDocument/2006/customXml" ds:itemID="{DC703111-8724-4BAA-A39C-A86A370C1E4E}"/>
</file>

<file path=customXml/itemProps2.xml><?xml version="1.0" encoding="utf-8"?>
<ds:datastoreItem xmlns:ds="http://schemas.openxmlformats.org/officeDocument/2006/customXml" ds:itemID="{EC1E818D-034D-4835-8E2D-68001F04D9E2}"/>
</file>

<file path=customXml/itemProps3.xml><?xml version="1.0" encoding="utf-8"?>
<ds:datastoreItem xmlns:ds="http://schemas.openxmlformats.org/officeDocument/2006/customXml" ds:itemID="{C182DE3C-BCBF-4329-92A1-B811966061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Jadwani</dc:creator>
  <cp:keywords/>
  <dc:description/>
  <cp:lastModifiedBy>Palak Jadwani</cp:lastModifiedBy>
  <dcterms:created xsi:type="dcterms:W3CDTF">2024-02-20T19:06:41Z</dcterms:created>
  <dcterms:modified xsi:type="dcterms:W3CDTF">2024-02-22T04:14:34Z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0x010100F6DE3E3EEE538F4D8BD4C01540BE56A7</vt:lpwstr>
  </property>
  <property fmtid="{D5CDD505-2E9C-101B-9397-08002B2CF9AE}" pid="3" name="MediaServiceImageTags">
    <vt:lpwstr/>
  </property>
</Properties>
</file>