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CD7" w:rsidRPr="00734057" w:rsidRDefault="00E82CD7" w:rsidP="00E82CD7">
      <w:pPr>
        <w:rPr>
          <w:b/>
          <w:sz w:val="24"/>
          <w:szCs w:val="24"/>
        </w:rPr>
      </w:pPr>
      <w:r w:rsidRPr="00734057">
        <w:rPr>
          <w:b/>
          <w:sz w:val="24"/>
          <w:szCs w:val="24"/>
        </w:rPr>
        <w:t>Outlier Analysis and Research Frontiers Essay</w:t>
      </w:r>
    </w:p>
    <w:p w:rsidR="00E82CD7" w:rsidRPr="00E82CD7" w:rsidRDefault="00E82CD7" w:rsidP="00E82CD7">
      <w:pPr>
        <w:rPr>
          <w:sz w:val="24"/>
          <w:szCs w:val="24"/>
        </w:rPr>
      </w:pPr>
    </w:p>
    <w:p w:rsidR="00E82CD7" w:rsidRPr="00E82CD7" w:rsidRDefault="00E82CD7" w:rsidP="00E82CD7">
      <w:pPr>
        <w:rPr>
          <w:sz w:val="24"/>
          <w:szCs w:val="24"/>
        </w:rPr>
      </w:pPr>
      <w:r w:rsidRPr="00E82CD7">
        <w:rPr>
          <w:sz w:val="24"/>
          <w:szCs w:val="24"/>
        </w:rPr>
        <w:t>1. Global Outlier</w:t>
      </w:r>
    </w:p>
    <w:p w:rsidR="00E82CD7" w:rsidRPr="00E82CD7" w:rsidRDefault="00734057" w:rsidP="00E82CD7">
      <w:pPr>
        <w:rPr>
          <w:sz w:val="24"/>
          <w:szCs w:val="24"/>
        </w:rPr>
      </w:pPr>
      <w:r>
        <w:rPr>
          <w:sz w:val="24"/>
          <w:szCs w:val="24"/>
        </w:rPr>
        <w:t>Example:</w:t>
      </w:r>
    </w:p>
    <w:p w:rsidR="00E82CD7" w:rsidRPr="00E82CD7" w:rsidRDefault="00E82CD7" w:rsidP="00E82CD7">
      <w:pPr>
        <w:rPr>
          <w:sz w:val="24"/>
          <w:szCs w:val="24"/>
        </w:rPr>
      </w:pPr>
      <w:r w:rsidRPr="00E82CD7">
        <w:rPr>
          <w:sz w:val="24"/>
          <w:szCs w:val="24"/>
        </w:rPr>
        <w:t>A global outlier is a data point that significantly deviates from the rest of the data set, regardless of the context. For instance, in a dataset of employee salaries within a company, if most salaries range between $30,000 and $100,000, a salary of $500,000 would be a global outlier.</w:t>
      </w:r>
    </w:p>
    <w:p w:rsidR="00E82CD7" w:rsidRPr="00E82CD7" w:rsidRDefault="00E82CD7" w:rsidP="00E82CD7">
      <w:pPr>
        <w:rPr>
          <w:sz w:val="24"/>
          <w:szCs w:val="24"/>
        </w:rPr>
      </w:pPr>
    </w:p>
    <w:p w:rsidR="00E82CD7" w:rsidRPr="00E82CD7" w:rsidRDefault="00E82CD7" w:rsidP="00E82CD7">
      <w:pPr>
        <w:rPr>
          <w:sz w:val="24"/>
          <w:szCs w:val="24"/>
        </w:rPr>
      </w:pPr>
      <w:r w:rsidRPr="00E82CD7">
        <w:rPr>
          <w:sz w:val="24"/>
          <w:szCs w:val="24"/>
        </w:rPr>
        <w:t>Detection Method:</w:t>
      </w:r>
    </w:p>
    <w:p w:rsidR="00E82CD7" w:rsidRPr="00E82CD7" w:rsidRDefault="00E82CD7" w:rsidP="00E82CD7">
      <w:pPr>
        <w:rPr>
          <w:sz w:val="24"/>
          <w:szCs w:val="24"/>
        </w:rPr>
      </w:pPr>
      <w:r w:rsidRPr="00E82CD7">
        <w:rPr>
          <w:sz w:val="24"/>
          <w:szCs w:val="24"/>
        </w:rPr>
        <w:t>One common method to detect global outliers is the **Z-score method**. The Z-score measures how many standard deviations an element is from the mean. Data points with Z-scores greater than a certain threshold (typically 3 or -3) are considered outliers.</w:t>
      </w:r>
    </w:p>
    <w:p w:rsidR="00E82CD7" w:rsidRPr="00E82CD7" w:rsidRDefault="00E82CD7" w:rsidP="00E82CD7">
      <w:pPr>
        <w:rPr>
          <w:sz w:val="24"/>
          <w:szCs w:val="24"/>
        </w:rPr>
      </w:pPr>
      <w:r w:rsidRPr="00E82CD7">
        <w:rPr>
          <w:sz w:val="24"/>
          <w:szCs w:val="24"/>
        </w:rPr>
        <w:t>2. Contextual Outlier</w:t>
      </w:r>
    </w:p>
    <w:p w:rsidR="00E82CD7" w:rsidRPr="00E82CD7" w:rsidRDefault="00734057" w:rsidP="00E82CD7">
      <w:pPr>
        <w:rPr>
          <w:sz w:val="24"/>
          <w:szCs w:val="24"/>
        </w:rPr>
      </w:pPr>
      <w:r>
        <w:rPr>
          <w:sz w:val="24"/>
          <w:szCs w:val="24"/>
        </w:rPr>
        <w:t>Example:</w:t>
      </w:r>
    </w:p>
    <w:p w:rsidR="00E82CD7" w:rsidRPr="00E82CD7" w:rsidRDefault="00E82CD7" w:rsidP="00E82CD7">
      <w:pPr>
        <w:rPr>
          <w:sz w:val="24"/>
          <w:szCs w:val="24"/>
        </w:rPr>
      </w:pPr>
      <w:r w:rsidRPr="00E82CD7">
        <w:rPr>
          <w:sz w:val="24"/>
          <w:szCs w:val="24"/>
        </w:rPr>
        <w:t>A contextual outlier is a data point that is considered an outlier in a specific context. For example, an unusually high temperature in winter in a specific region may be a contextual outlier, even though such a temperature is normal in summer.</w:t>
      </w:r>
    </w:p>
    <w:p w:rsidR="00E82CD7" w:rsidRPr="00E82CD7" w:rsidRDefault="00E82CD7" w:rsidP="00E82CD7">
      <w:pPr>
        <w:rPr>
          <w:sz w:val="24"/>
          <w:szCs w:val="24"/>
        </w:rPr>
      </w:pPr>
    </w:p>
    <w:p w:rsidR="00E82CD7" w:rsidRPr="00E82CD7" w:rsidRDefault="00E82CD7" w:rsidP="00E82CD7">
      <w:pPr>
        <w:rPr>
          <w:sz w:val="24"/>
          <w:szCs w:val="24"/>
        </w:rPr>
      </w:pPr>
      <w:r w:rsidRPr="00E82CD7">
        <w:rPr>
          <w:sz w:val="24"/>
          <w:szCs w:val="24"/>
        </w:rPr>
        <w:t>Detectio</w:t>
      </w:r>
      <w:r w:rsidR="00734057">
        <w:rPr>
          <w:sz w:val="24"/>
          <w:szCs w:val="24"/>
        </w:rPr>
        <w:t>n Method:</w:t>
      </w:r>
    </w:p>
    <w:p w:rsidR="00E82CD7" w:rsidRPr="00E82CD7" w:rsidRDefault="00E82CD7" w:rsidP="00E82CD7">
      <w:pPr>
        <w:rPr>
          <w:sz w:val="24"/>
          <w:szCs w:val="24"/>
        </w:rPr>
      </w:pPr>
      <w:r w:rsidRPr="00E82CD7">
        <w:rPr>
          <w:sz w:val="24"/>
          <w:szCs w:val="24"/>
        </w:rPr>
        <w:t xml:space="preserve">A common method for detecting contextual outliers is the **Seasonal Hybrid Extreme </w:t>
      </w:r>
      <w:proofErr w:type="spellStart"/>
      <w:r w:rsidRPr="00E82CD7">
        <w:rPr>
          <w:sz w:val="24"/>
          <w:szCs w:val="24"/>
        </w:rPr>
        <w:t>Studentized</w:t>
      </w:r>
      <w:proofErr w:type="spellEnd"/>
      <w:r w:rsidRPr="00E82CD7">
        <w:rPr>
          <w:sz w:val="24"/>
          <w:szCs w:val="24"/>
        </w:rPr>
        <w:t xml:space="preserve"> Deviate (S-H-ESD) test**, which considers the context (e.g., time of year) when identifying outliers.</w:t>
      </w:r>
    </w:p>
    <w:p w:rsidR="00E82CD7" w:rsidRPr="00E82CD7" w:rsidRDefault="00E82CD7" w:rsidP="00E82CD7">
      <w:pPr>
        <w:rPr>
          <w:sz w:val="24"/>
          <w:szCs w:val="24"/>
        </w:rPr>
      </w:pPr>
      <w:r w:rsidRPr="00E82CD7">
        <w:rPr>
          <w:sz w:val="24"/>
          <w:szCs w:val="24"/>
        </w:rPr>
        <w:t>3. Collective Outlier</w:t>
      </w:r>
    </w:p>
    <w:p w:rsidR="00E82CD7" w:rsidRPr="00E82CD7" w:rsidRDefault="00734057" w:rsidP="00E82CD7">
      <w:pPr>
        <w:rPr>
          <w:sz w:val="24"/>
          <w:szCs w:val="24"/>
        </w:rPr>
      </w:pPr>
      <w:r>
        <w:rPr>
          <w:sz w:val="24"/>
          <w:szCs w:val="24"/>
        </w:rPr>
        <w:t>Example:</w:t>
      </w:r>
    </w:p>
    <w:p w:rsidR="00E82CD7" w:rsidRPr="00E82CD7" w:rsidRDefault="00E82CD7" w:rsidP="00E82CD7">
      <w:pPr>
        <w:rPr>
          <w:sz w:val="24"/>
          <w:szCs w:val="24"/>
        </w:rPr>
      </w:pPr>
      <w:r w:rsidRPr="00E82CD7">
        <w:rPr>
          <w:sz w:val="24"/>
          <w:szCs w:val="24"/>
        </w:rPr>
        <w:t xml:space="preserve">Collective outliers are a set of data points that deviate significantly from the overall data pattern. For instance, a sudden spike in website traffic from a specific IP range could indicate a </w:t>
      </w:r>
      <w:proofErr w:type="spellStart"/>
      <w:r w:rsidRPr="00E82CD7">
        <w:rPr>
          <w:sz w:val="24"/>
          <w:szCs w:val="24"/>
        </w:rPr>
        <w:t>DDoS</w:t>
      </w:r>
      <w:proofErr w:type="spellEnd"/>
      <w:r w:rsidRPr="00E82CD7">
        <w:rPr>
          <w:sz w:val="24"/>
          <w:szCs w:val="24"/>
        </w:rPr>
        <w:t xml:space="preserve"> attack.</w:t>
      </w:r>
    </w:p>
    <w:p w:rsidR="00E82CD7" w:rsidRPr="00E82CD7" w:rsidRDefault="00E82CD7" w:rsidP="00E82CD7">
      <w:pPr>
        <w:rPr>
          <w:sz w:val="24"/>
          <w:szCs w:val="24"/>
        </w:rPr>
      </w:pPr>
    </w:p>
    <w:p w:rsidR="00E82CD7" w:rsidRPr="00E82CD7" w:rsidRDefault="00734057" w:rsidP="00E82CD7">
      <w:pPr>
        <w:rPr>
          <w:sz w:val="24"/>
          <w:szCs w:val="24"/>
        </w:rPr>
      </w:pPr>
      <w:r>
        <w:rPr>
          <w:sz w:val="24"/>
          <w:szCs w:val="24"/>
        </w:rPr>
        <w:t>Detection Method:</w:t>
      </w:r>
    </w:p>
    <w:p w:rsidR="00E82CD7" w:rsidRPr="00E82CD7" w:rsidRDefault="00E82CD7" w:rsidP="00E82CD7">
      <w:pPr>
        <w:rPr>
          <w:sz w:val="24"/>
          <w:szCs w:val="24"/>
        </w:rPr>
      </w:pPr>
      <w:r w:rsidRPr="00E82CD7">
        <w:rPr>
          <w:sz w:val="24"/>
          <w:szCs w:val="24"/>
        </w:rPr>
        <w:t>One effective method to detect collective outliers is **DBSCAN (Density-Based Spatial Clustering of Applications with Noise)**, which clusters data points and identifies clusters of varying density as well as noise points, which can be collective outliers.</w:t>
      </w:r>
    </w:p>
    <w:p w:rsidR="00E82CD7" w:rsidRPr="00E82CD7" w:rsidRDefault="00E82CD7" w:rsidP="00E82CD7">
      <w:pPr>
        <w:rPr>
          <w:sz w:val="24"/>
          <w:szCs w:val="24"/>
        </w:rPr>
      </w:pPr>
    </w:p>
    <w:p w:rsidR="00E82CD7" w:rsidRPr="00E82CD7" w:rsidRDefault="00E82CD7" w:rsidP="00E82CD7">
      <w:pPr>
        <w:rPr>
          <w:sz w:val="24"/>
          <w:szCs w:val="24"/>
        </w:rPr>
      </w:pPr>
      <w:r w:rsidRPr="00E82CD7">
        <w:rPr>
          <w:sz w:val="24"/>
          <w:szCs w:val="24"/>
        </w:rPr>
        <w:lastRenderedPageBreak/>
        <w:t>4. Research Frontier: Multi-modal Data Fusion in Data Mining</w:t>
      </w:r>
    </w:p>
    <w:p w:rsidR="00E82CD7" w:rsidRPr="00E82CD7" w:rsidRDefault="00E82CD7" w:rsidP="00E82CD7">
      <w:pPr>
        <w:rPr>
          <w:sz w:val="24"/>
          <w:szCs w:val="24"/>
        </w:rPr>
      </w:pPr>
      <w:r w:rsidRPr="00E82CD7">
        <w:rPr>
          <w:sz w:val="24"/>
          <w:szCs w:val="24"/>
        </w:rPr>
        <w:t>One of the emerging research frontiers in data mining is **multi-modal data fusion**, which involves integrating data from different sources and types to provide more comprehensive insights. This is crucial because in the real world, data is often heterogeneous, encompassing text, images, audio, and more. For instance, in healthcare, combining medical imaging data with patient records can lead to better diagnostic tools and treatment plans.</w:t>
      </w:r>
    </w:p>
    <w:p w:rsidR="00E82CD7" w:rsidRPr="00E82CD7" w:rsidRDefault="005A45D9" w:rsidP="00E82CD7">
      <w:pPr>
        <w:rPr>
          <w:sz w:val="24"/>
          <w:szCs w:val="24"/>
        </w:rPr>
      </w:pPr>
      <w:r>
        <w:rPr>
          <w:sz w:val="24"/>
          <w:szCs w:val="24"/>
        </w:rPr>
        <w:t>Importance:</w:t>
      </w:r>
    </w:p>
    <w:p w:rsidR="00E82CD7" w:rsidRPr="00E82CD7" w:rsidRDefault="00E82CD7" w:rsidP="00E82CD7">
      <w:pPr>
        <w:rPr>
          <w:sz w:val="24"/>
          <w:szCs w:val="24"/>
        </w:rPr>
      </w:pPr>
      <w:r w:rsidRPr="00E82CD7">
        <w:rPr>
          <w:sz w:val="24"/>
          <w:szCs w:val="24"/>
        </w:rPr>
        <w:t xml:space="preserve">The importance of multi-modal data fusion lies in its ability to leverage the strengths of various data types, leading to improved accuracy and robustness in data analysis and machine learning models. By integrating different data types, researchers can uncover patterns and insights that would be missed when </w:t>
      </w:r>
      <w:proofErr w:type="spellStart"/>
      <w:r w:rsidRPr="00E82CD7">
        <w:rPr>
          <w:sz w:val="24"/>
          <w:szCs w:val="24"/>
        </w:rPr>
        <w:t>analyzing</w:t>
      </w:r>
      <w:proofErr w:type="spellEnd"/>
      <w:r w:rsidRPr="00E82CD7">
        <w:rPr>
          <w:sz w:val="24"/>
          <w:szCs w:val="24"/>
        </w:rPr>
        <w:t xml:space="preserve"> each type in isolation.</w:t>
      </w:r>
    </w:p>
    <w:p w:rsidR="00E82CD7" w:rsidRPr="00E82CD7" w:rsidRDefault="00E82CD7" w:rsidP="00E82CD7">
      <w:pPr>
        <w:rPr>
          <w:sz w:val="24"/>
          <w:szCs w:val="24"/>
        </w:rPr>
      </w:pPr>
    </w:p>
    <w:p w:rsidR="00E82CD7" w:rsidRPr="00E82CD7" w:rsidRDefault="005A45D9" w:rsidP="00E82CD7">
      <w:pPr>
        <w:rPr>
          <w:sz w:val="24"/>
          <w:szCs w:val="24"/>
        </w:rPr>
      </w:pPr>
      <w:r>
        <w:rPr>
          <w:sz w:val="24"/>
          <w:szCs w:val="24"/>
        </w:rPr>
        <w:t>Potential Solutions:</w:t>
      </w:r>
    </w:p>
    <w:p w:rsidR="00E82CD7" w:rsidRPr="00E82CD7" w:rsidRDefault="00E82CD7" w:rsidP="00E82CD7">
      <w:pPr>
        <w:rPr>
          <w:sz w:val="24"/>
          <w:szCs w:val="24"/>
        </w:rPr>
      </w:pPr>
      <w:r w:rsidRPr="00E82CD7">
        <w:rPr>
          <w:sz w:val="24"/>
          <w:szCs w:val="24"/>
        </w:rPr>
        <w:t>Potential solutions to the challenges of multi-modal data fusion include developing sophisticated algorithms that can handle and integrate diverse data types. Techniques such as deep learning, particularly convolutional neural networks (CNNs) for images and recurrent neural networks (RNNs) for sequential data, can be combined in hybrid models to process and fuse multi-modal data effectively. Additionally, ensuring the alignment and synchronization of different data types is crucial for accurate fusion and analysis.</w:t>
      </w:r>
    </w:p>
    <w:p w:rsidR="00E82CD7" w:rsidRPr="00E82CD7" w:rsidRDefault="00E82CD7" w:rsidP="00E82CD7">
      <w:pPr>
        <w:rPr>
          <w:sz w:val="24"/>
          <w:szCs w:val="24"/>
        </w:rPr>
      </w:pPr>
    </w:p>
    <w:p w:rsidR="004D28B5" w:rsidRPr="00E82CD7" w:rsidRDefault="00E82CD7" w:rsidP="00E82CD7">
      <w:pPr>
        <w:rPr>
          <w:sz w:val="24"/>
          <w:szCs w:val="24"/>
        </w:rPr>
      </w:pPr>
      <w:r w:rsidRPr="00E82CD7">
        <w:rPr>
          <w:sz w:val="24"/>
          <w:szCs w:val="24"/>
        </w:rPr>
        <w:t>Research in this area continues to advance, aiming to create more effective tools and methodologies to harness the full potential of multi-modal data, ultimately leading to better decision-making processes and outcomes across various fields</w:t>
      </w:r>
      <w:bookmarkStart w:id="0" w:name="_GoBack"/>
      <w:bookmarkEnd w:id="0"/>
      <w:r w:rsidRPr="00E82CD7">
        <w:rPr>
          <w:sz w:val="24"/>
          <w:szCs w:val="24"/>
        </w:rPr>
        <w:t>.</w:t>
      </w:r>
    </w:p>
    <w:sectPr w:rsidR="004D28B5" w:rsidRPr="00E82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6EC"/>
    <w:rsid w:val="004D28B5"/>
    <w:rsid w:val="005A45D9"/>
    <w:rsid w:val="00734057"/>
    <w:rsid w:val="00E82CD7"/>
    <w:rsid w:val="00F066E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19A0"/>
  <w15:chartTrackingRefBased/>
  <w15:docId w15:val="{1DA0533F-E59F-449E-8B20-DE353E6D5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4</cp:revision>
  <dcterms:created xsi:type="dcterms:W3CDTF">2024-07-08T11:46:00Z</dcterms:created>
  <dcterms:modified xsi:type="dcterms:W3CDTF">2024-07-08T11:49:00Z</dcterms:modified>
</cp:coreProperties>
</file>