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9B" w:rsidRPr="00DD3C9B" w:rsidRDefault="00DD3C9B" w:rsidP="00DD3C9B">
      <w:pPr>
        <w:rPr>
          <w:b/>
          <w:bCs/>
          <w:sz w:val="24"/>
          <w:szCs w:val="24"/>
        </w:rPr>
      </w:pPr>
      <w:r w:rsidRPr="00DD3C9B">
        <w:rPr>
          <w:b/>
          <w:bCs/>
          <w:sz w:val="24"/>
          <w:szCs w:val="24"/>
        </w:rPr>
        <w:t>Reference Information</w:t>
      </w:r>
    </w:p>
    <w:p w:rsidR="00DD3C9B" w:rsidRPr="00DD3C9B" w:rsidRDefault="00DD3C9B" w:rsidP="00DD3C9B">
      <w:pPr>
        <w:rPr>
          <w:sz w:val="24"/>
          <w:szCs w:val="24"/>
        </w:rPr>
      </w:pPr>
      <w:r w:rsidRPr="00DD3C9B">
        <w:rPr>
          <w:b/>
          <w:bCs/>
          <w:sz w:val="24"/>
          <w:szCs w:val="24"/>
        </w:rPr>
        <w:t>Title:</w:t>
      </w:r>
      <w:r w:rsidRPr="00DD3C9B">
        <w:rPr>
          <w:sz w:val="24"/>
          <w:szCs w:val="24"/>
        </w:rPr>
        <w:t xml:space="preserve"> How AI and Automation Will Transform the Future of Work</w:t>
      </w:r>
      <w:r w:rsidRPr="00DD3C9B">
        <w:rPr>
          <w:sz w:val="24"/>
          <w:szCs w:val="24"/>
        </w:rPr>
        <w:br/>
      </w:r>
      <w:r w:rsidRPr="00DD3C9B">
        <w:rPr>
          <w:b/>
          <w:bCs/>
          <w:sz w:val="24"/>
          <w:szCs w:val="24"/>
        </w:rPr>
        <w:t>Author:</w:t>
      </w:r>
      <w:r w:rsidRPr="00DD3C9B">
        <w:rPr>
          <w:sz w:val="24"/>
          <w:szCs w:val="24"/>
        </w:rPr>
        <w:t xml:space="preserve"> Tam </w:t>
      </w:r>
      <w:proofErr w:type="spellStart"/>
      <w:r w:rsidRPr="00DD3C9B">
        <w:rPr>
          <w:sz w:val="24"/>
          <w:szCs w:val="24"/>
        </w:rPr>
        <w:t>Harbert</w:t>
      </w:r>
      <w:proofErr w:type="spellEnd"/>
      <w:r w:rsidRPr="00DD3C9B">
        <w:rPr>
          <w:sz w:val="24"/>
          <w:szCs w:val="24"/>
        </w:rPr>
        <w:br/>
      </w:r>
      <w:r w:rsidRPr="00DD3C9B">
        <w:rPr>
          <w:b/>
          <w:bCs/>
          <w:sz w:val="24"/>
          <w:szCs w:val="24"/>
        </w:rPr>
        <w:t>Published in:</w:t>
      </w:r>
      <w:r w:rsidRPr="00DD3C9B">
        <w:rPr>
          <w:sz w:val="24"/>
          <w:szCs w:val="24"/>
        </w:rPr>
        <w:t xml:space="preserve"> SHRM (Society for Human Resource Management</w:t>
      </w:r>
      <w:proofErr w:type="gramStart"/>
      <w:r w:rsidRPr="00DD3C9B">
        <w:rPr>
          <w:sz w:val="24"/>
          <w:szCs w:val="24"/>
        </w:rPr>
        <w:t>)</w:t>
      </w:r>
      <w:proofErr w:type="gramEnd"/>
      <w:r w:rsidRPr="00DD3C9B">
        <w:rPr>
          <w:sz w:val="24"/>
          <w:szCs w:val="24"/>
        </w:rPr>
        <w:br/>
      </w:r>
      <w:r w:rsidRPr="00DD3C9B">
        <w:rPr>
          <w:b/>
          <w:bCs/>
          <w:sz w:val="24"/>
          <w:szCs w:val="24"/>
        </w:rPr>
        <w:t>Publication Date:</w:t>
      </w:r>
      <w:r>
        <w:rPr>
          <w:sz w:val="24"/>
          <w:szCs w:val="24"/>
        </w:rPr>
        <w:t xml:space="preserve"> Not specified</w:t>
      </w:r>
      <w:bookmarkStart w:id="0" w:name="_GoBack"/>
      <w:bookmarkEnd w:id="0"/>
      <w:r w:rsidRPr="00DD3C9B">
        <w:rPr>
          <w:sz w:val="24"/>
          <w:szCs w:val="24"/>
        </w:rPr>
        <w:br/>
      </w:r>
      <w:r w:rsidRPr="00DD3C9B">
        <w:rPr>
          <w:b/>
          <w:bCs/>
          <w:sz w:val="24"/>
          <w:szCs w:val="24"/>
        </w:rPr>
        <w:t>Link:</w:t>
      </w:r>
      <w:r w:rsidRPr="00DD3C9B">
        <w:rPr>
          <w:sz w:val="24"/>
          <w:szCs w:val="24"/>
        </w:rPr>
        <w:t xml:space="preserve"> </w:t>
      </w:r>
      <w:hyperlink r:id="rId5" w:tgtFrame="_new" w:history="1">
        <w:r w:rsidRPr="00DD3C9B">
          <w:rPr>
            <w:rStyle w:val="Hyperlink"/>
            <w:sz w:val="24"/>
            <w:szCs w:val="24"/>
          </w:rPr>
          <w:t>How AI and Automation Will Transform the Future of Work</w:t>
        </w:r>
      </w:hyperlink>
    </w:p>
    <w:p w:rsidR="00DD3C9B" w:rsidRPr="00DD3C9B" w:rsidRDefault="00DD3C9B" w:rsidP="00DD3C9B">
      <w:pPr>
        <w:rPr>
          <w:b/>
          <w:bCs/>
          <w:sz w:val="24"/>
          <w:szCs w:val="24"/>
        </w:rPr>
      </w:pPr>
      <w:r w:rsidRPr="00DD3C9B">
        <w:rPr>
          <w:b/>
          <w:bCs/>
          <w:sz w:val="24"/>
          <w:szCs w:val="24"/>
        </w:rPr>
        <w:t>Summary of the Article</w:t>
      </w:r>
    </w:p>
    <w:p w:rsidR="00DD3C9B" w:rsidRPr="00DD3C9B" w:rsidRDefault="00DD3C9B" w:rsidP="00DD3C9B">
      <w:pPr>
        <w:rPr>
          <w:sz w:val="24"/>
          <w:szCs w:val="24"/>
        </w:rPr>
      </w:pPr>
      <w:r w:rsidRPr="00DD3C9B">
        <w:rPr>
          <w:sz w:val="24"/>
          <w:szCs w:val="24"/>
        </w:rPr>
        <w:t xml:space="preserve">Tam </w:t>
      </w:r>
      <w:proofErr w:type="spellStart"/>
      <w:r w:rsidRPr="00DD3C9B">
        <w:rPr>
          <w:sz w:val="24"/>
          <w:szCs w:val="24"/>
        </w:rPr>
        <w:t>Harbert's</w:t>
      </w:r>
      <w:proofErr w:type="spellEnd"/>
      <w:r w:rsidRPr="00DD3C9B">
        <w:rPr>
          <w:sz w:val="24"/>
          <w:szCs w:val="24"/>
        </w:rPr>
        <w:t xml:space="preserve"> article discusses the transformative impact of AI and automation on the future of work. The narrative oscillates between two potential outcomes: a dystopian scenario characterized by high unemployment and increased inequality, and a utopian vision where work plays a lesser role in people's lives, allowing for more time spent on personal interests and community service.</w:t>
      </w:r>
    </w:p>
    <w:p w:rsidR="00DD3C9B" w:rsidRPr="00DD3C9B" w:rsidRDefault="00DD3C9B" w:rsidP="00DD3C9B">
      <w:pPr>
        <w:rPr>
          <w:sz w:val="24"/>
          <w:szCs w:val="24"/>
        </w:rPr>
      </w:pPr>
      <w:proofErr w:type="spellStart"/>
      <w:r w:rsidRPr="00DD3C9B">
        <w:rPr>
          <w:sz w:val="24"/>
          <w:szCs w:val="24"/>
        </w:rPr>
        <w:t>Harbert</w:t>
      </w:r>
      <w:proofErr w:type="spellEnd"/>
      <w:r w:rsidRPr="00DD3C9B">
        <w:rPr>
          <w:sz w:val="24"/>
          <w:szCs w:val="24"/>
        </w:rPr>
        <w:t xml:space="preserve"> highlights historical parallels with the Industrial Revolution, noting that while previous technological advancements displaced many jobs, they eventually created more opportunities. However, the current wave of automation differs significantly as it rapidly replaces human judgment and thought, not just manual </w:t>
      </w:r>
      <w:proofErr w:type="spellStart"/>
      <w:r w:rsidRPr="00DD3C9B">
        <w:rPr>
          <w:sz w:val="24"/>
          <w:szCs w:val="24"/>
        </w:rPr>
        <w:t>labor</w:t>
      </w:r>
      <w:proofErr w:type="spellEnd"/>
      <w:r w:rsidRPr="00DD3C9B">
        <w:rPr>
          <w:sz w:val="24"/>
          <w:szCs w:val="24"/>
        </w:rPr>
        <w:t>. The COVID-19 pandemic has further accelerated this shift by emphasizing the benefits of automation in reducing human contact and transmission of the virus.</w:t>
      </w:r>
    </w:p>
    <w:p w:rsidR="00DD3C9B" w:rsidRPr="00DD3C9B" w:rsidRDefault="00DD3C9B" w:rsidP="00DD3C9B">
      <w:pPr>
        <w:rPr>
          <w:sz w:val="24"/>
          <w:szCs w:val="24"/>
        </w:rPr>
      </w:pPr>
      <w:r w:rsidRPr="00DD3C9B">
        <w:rPr>
          <w:sz w:val="24"/>
          <w:szCs w:val="24"/>
        </w:rPr>
        <w:t>The article underscores the urgent need for strategies to manage the impending technological displacement. Various experts and organizations, including the Brookings Institution and the Emma Coalition, emphasize the importance of government, business, and education systems in shaping the future workforce. There's a call for comprehensive policies that include retraining and upskilling programs, universal basic income, and shorter work shifts.</w:t>
      </w:r>
    </w:p>
    <w:p w:rsidR="00DD3C9B" w:rsidRPr="00DD3C9B" w:rsidRDefault="00DD3C9B" w:rsidP="00DD3C9B">
      <w:pPr>
        <w:rPr>
          <w:sz w:val="24"/>
          <w:szCs w:val="24"/>
        </w:rPr>
      </w:pPr>
      <w:r w:rsidRPr="00DD3C9B">
        <w:rPr>
          <w:sz w:val="24"/>
          <w:szCs w:val="24"/>
        </w:rPr>
        <w:t>Contrasting viewpoints emerge regarding the feasibility of retraining the workforce at the pace of technological advancement. Andrew Yang argues that rapid AI development will outpace the ability to predict future job skills, advocating instead for universal basic income to provide financial security.</w:t>
      </w:r>
    </w:p>
    <w:p w:rsidR="00DD3C9B" w:rsidRPr="00DD3C9B" w:rsidRDefault="00DD3C9B" w:rsidP="00DD3C9B">
      <w:pPr>
        <w:rPr>
          <w:sz w:val="24"/>
          <w:szCs w:val="24"/>
        </w:rPr>
      </w:pPr>
      <w:proofErr w:type="spellStart"/>
      <w:r w:rsidRPr="00DD3C9B">
        <w:rPr>
          <w:sz w:val="24"/>
          <w:szCs w:val="24"/>
        </w:rPr>
        <w:t>Harbert</w:t>
      </w:r>
      <w:proofErr w:type="spellEnd"/>
      <w:r w:rsidRPr="00DD3C9B">
        <w:rPr>
          <w:sz w:val="24"/>
          <w:szCs w:val="24"/>
        </w:rPr>
        <w:t xml:space="preserve"> concludes with a vision of a potential new renaissance, where automation could lead to a more balanced economy focused on experiences rather than material wealth, and shorter work hours facilitating more leisure and community engagement.</w:t>
      </w:r>
    </w:p>
    <w:p w:rsidR="00DD3C9B" w:rsidRPr="00DD3C9B" w:rsidRDefault="00DD3C9B" w:rsidP="00DD3C9B">
      <w:pPr>
        <w:rPr>
          <w:b/>
          <w:bCs/>
          <w:sz w:val="24"/>
          <w:szCs w:val="24"/>
        </w:rPr>
      </w:pPr>
      <w:r w:rsidRPr="00DD3C9B">
        <w:rPr>
          <w:b/>
          <w:bCs/>
          <w:sz w:val="24"/>
          <w:szCs w:val="24"/>
        </w:rPr>
        <w:t>Ethically Relevant Issues</w:t>
      </w:r>
    </w:p>
    <w:p w:rsidR="00DD3C9B" w:rsidRPr="00DD3C9B" w:rsidRDefault="00DD3C9B" w:rsidP="00DD3C9B">
      <w:pPr>
        <w:rPr>
          <w:sz w:val="24"/>
          <w:szCs w:val="24"/>
        </w:rPr>
      </w:pPr>
      <w:r w:rsidRPr="00DD3C9B">
        <w:rPr>
          <w:sz w:val="24"/>
          <w:szCs w:val="24"/>
        </w:rPr>
        <w:t>The article raises several ethically relevant issues, primarily focusing on the potential societal impacts of AI and automation:</w:t>
      </w:r>
    </w:p>
    <w:p w:rsidR="00DD3C9B" w:rsidRPr="00DD3C9B" w:rsidRDefault="00DD3C9B" w:rsidP="00DD3C9B">
      <w:pPr>
        <w:numPr>
          <w:ilvl w:val="0"/>
          <w:numId w:val="1"/>
        </w:numPr>
        <w:rPr>
          <w:sz w:val="24"/>
          <w:szCs w:val="24"/>
        </w:rPr>
      </w:pPr>
      <w:r w:rsidRPr="00DD3C9B">
        <w:rPr>
          <w:b/>
          <w:bCs/>
          <w:sz w:val="24"/>
          <w:szCs w:val="24"/>
        </w:rPr>
        <w:t>Job Displacement and Economic Inequality:</w:t>
      </w:r>
      <w:r w:rsidRPr="00DD3C9B">
        <w:rPr>
          <w:sz w:val="24"/>
          <w:szCs w:val="24"/>
        </w:rPr>
        <w:t xml:space="preserve"> The rapid advancement of AI and automation threatens to displace millions of jobs, leading to economic inequality. The ethical dilemma lies in balancing technological progress with the economic well-being of the workforce.</w:t>
      </w:r>
    </w:p>
    <w:p w:rsidR="00DD3C9B" w:rsidRPr="00DD3C9B" w:rsidRDefault="00DD3C9B" w:rsidP="00DD3C9B">
      <w:pPr>
        <w:numPr>
          <w:ilvl w:val="0"/>
          <w:numId w:val="1"/>
        </w:numPr>
        <w:rPr>
          <w:sz w:val="24"/>
          <w:szCs w:val="24"/>
        </w:rPr>
      </w:pPr>
      <w:r w:rsidRPr="00DD3C9B">
        <w:rPr>
          <w:b/>
          <w:bCs/>
          <w:sz w:val="24"/>
          <w:szCs w:val="24"/>
        </w:rPr>
        <w:lastRenderedPageBreak/>
        <w:t>Retraining and Education:</w:t>
      </w:r>
      <w:r w:rsidRPr="00DD3C9B">
        <w:rPr>
          <w:sz w:val="24"/>
          <w:szCs w:val="24"/>
        </w:rPr>
        <w:t xml:space="preserve"> The effectiveness of retraining programs in keeping pace with technological advancements is debatable. The ethical question is whether it's fair or feasible to expect workers to continually adapt to new skills in an ever-changing job market.</w:t>
      </w:r>
    </w:p>
    <w:p w:rsidR="00DD3C9B" w:rsidRPr="00DD3C9B" w:rsidRDefault="00DD3C9B" w:rsidP="00DD3C9B">
      <w:pPr>
        <w:numPr>
          <w:ilvl w:val="0"/>
          <w:numId w:val="1"/>
        </w:numPr>
        <w:rPr>
          <w:sz w:val="24"/>
          <w:szCs w:val="24"/>
        </w:rPr>
      </w:pPr>
      <w:r w:rsidRPr="00DD3C9B">
        <w:rPr>
          <w:b/>
          <w:bCs/>
          <w:sz w:val="24"/>
          <w:szCs w:val="24"/>
        </w:rPr>
        <w:t>Universal Basic Income (UBI):</w:t>
      </w:r>
      <w:r w:rsidRPr="00DD3C9B">
        <w:rPr>
          <w:sz w:val="24"/>
          <w:szCs w:val="24"/>
        </w:rPr>
        <w:t xml:space="preserve"> The proposal of UBI as a solution to job displacement raises ethical considerations about its implementation, sustainability, and impact on work motivation and societal structures.</w:t>
      </w:r>
    </w:p>
    <w:p w:rsidR="00DD3C9B" w:rsidRPr="00DD3C9B" w:rsidRDefault="00DD3C9B" w:rsidP="00DD3C9B">
      <w:pPr>
        <w:numPr>
          <w:ilvl w:val="0"/>
          <w:numId w:val="1"/>
        </w:numPr>
        <w:rPr>
          <w:sz w:val="24"/>
          <w:szCs w:val="24"/>
        </w:rPr>
      </w:pPr>
      <w:r w:rsidRPr="00DD3C9B">
        <w:rPr>
          <w:b/>
          <w:bCs/>
          <w:sz w:val="24"/>
          <w:szCs w:val="24"/>
        </w:rPr>
        <w:t>Human Identity and Dignity:</w:t>
      </w:r>
      <w:r w:rsidRPr="00DD3C9B">
        <w:rPr>
          <w:sz w:val="24"/>
          <w:szCs w:val="24"/>
        </w:rPr>
        <w:t xml:space="preserve"> The cultural and psychological implications of widespread job loss are significant. As people often derive their identity and self-worth from their work, the ethical concern is how to maintain human dignity and purpose in a post-work society.</w:t>
      </w:r>
    </w:p>
    <w:p w:rsidR="00DD3C9B" w:rsidRPr="00DD3C9B" w:rsidRDefault="00DD3C9B" w:rsidP="00DD3C9B">
      <w:pPr>
        <w:rPr>
          <w:b/>
          <w:bCs/>
          <w:sz w:val="24"/>
          <w:szCs w:val="24"/>
        </w:rPr>
      </w:pPr>
      <w:r w:rsidRPr="00DD3C9B">
        <w:rPr>
          <w:b/>
          <w:bCs/>
          <w:sz w:val="24"/>
          <w:szCs w:val="24"/>
        </w:rPr>
        <w:t>Assessment and Ethical Framework</w:t>
      </w:r>
    </w:p>
    <w:p w:rsidR="00DD3C9B" w:rsidRPr="00DD3C9B" w:rsidRDefault="00DD3C9B" w:rsidP="00DD3C9B">
      <w:pPr>
        <w:rPr>
          <w:sz w:val="24"/>
          <w:szCs w:val="24"/>
        </w:rPr>
      </w:pPr>
      <w:r w:rsidRPr="00DD3C9B">
        <w:rPr>
          <w:sz w:val="24"/>
          <w:szCs w:val="24"/>
        </w:rPr>
        <w:t xml:space="preserve">The ethical issues discussed in the article are complex and multifaceted. To assess whether these issues are being handled properly, we can apply the </w:t>
      </w:r>
      <w:r w:rsidRPr="00DD3C9B">
        <w:rPr>
          <w:b/>
          <w:bCs/>
          <w:sz w:val="24"/>
          <w:szCs w:val="24"/>
        </w:rPr>
        <w:t>Ethics of Care</w:t>
      </w:r>
      <w:r w:rsidRPr="00DD3C9B">
        <w:rPr>
          <w:sz w:val="24"/>
          <w:szCs w:val="24"/>
        </w:rPr>
        <w:t xml:space="preserve"> framework, which emphasizes the importance of relationships, care, and responsibility.</w:t>
      </w:r>
    </w:p>
    <w:p w:rsidR="00DD3C9B" w:rsidRPr="00DD3C9B" w:rsidRDefault="00DD3C9B" w:rsidP="00DD3C9B">
      <w:pPr>
        <w:rPr>
          <w:b/>
          <w:bCs/>
          <w:sz w:val="24"/>
          <w:szCs w:val="24"/>
        </w:rPr>
      </w:pPr>
      <w:r w:rsidRPr="00DD3C9B">
        <w:rPr>
          <w:b/>
          <w:bCs/>
          <w:sz w:val="24"/>
          <w:szCs w:val="24"/>
        </w:rPr>
        <w:t>Ethics of Care Framework</w:t>
      </w:r>
    </w:p>
    <w:p w:rsidR="00DD3C9B" w:rsidRPr="00DD3C9B" w:rsidRDefault="00DD3C9B" w:rsidP="00DD3C9B">
      <w:pPr>
        <w:numPr>
          <w:ilvl w:val="0"/>
          <w:numId w:val="2"/>
        </w:numPr>
        <w:rPr>
          <w:sz w:val="24"/>
          <w:szCs w:val="24"/>
        </w:rPr>
      </w:pPr>
      <w:r w:rsidRPr="00DD3C9B">
        <w:rPr>
          <w:b/>
          <w:bCs/>
          <w:sz w:val="24"/>
          <w:szCs w:val="24"/>
        </w:rPr>
        <w:t>Responsibility to Workers:</w:t>
      </w:r>
      <w:r w:rsidRPr="00DD3C9B">
        <w:rPr>
          <w:sz w:val="24"/>
          <w:szCs w:val="24"/>
        </w:rPr>
        <w:t xml:space="preserve"> This framework stresses the need for policies that care for the displaced workforce. Initiatives like UBI and retraining programs reflect a commitment to caring for individuals affected by technological change. However, the adequacy and timeliness of these measures are critical. Current efforts appear insufficient, as highlighted by the lack of federal leadership and comprehensive strategies.</w:t>
      </w:r>
    </w:p>
    <w:p w:rsidR="00DD3C9B" w:rsidRPr="00DD3C9B" w:rsidRDefault="00DD3C9B" w:rsidP="00DD3C9B">
      <w:pPr>
        <w:numPr>
          <w:ilvl w:val="0"/>
          <w:numId w:val="2"/>
        </w:numPr>
        <w:rPr>
          <w:sz w:val="24"/>
          <w:szCs w:val="24"/>
        </w:rPr>
      </w:pPr>
      <w:r w:rsidRPr="00DD3C9B">
        <w:rPr>
          <w:b/>
          <w:bCs/>
          <w:sz w:val="24"/>
          <w:szCs w:val="24"/>
        </w:rPr>
        <w:t>Community and Relationships:</w:t>
      </w:r>
      <w:r w:rsidRPr="00DD3C9B">
        <w:rPr>
          <w:sz w:val="24"/>
          <w:szCs w:val="24"/>
        </w:rPr>
        <w:t xml:space="preserve"> The Ethics of Care underscores the importance of maintaining strong community ties and supporting individuals' psychological and emotional well-being. Universal basic income and policies promoting shorter work shifts can foster a sense of security and community engagement, aligning with this ethical perspective.</w:t>
      </w:r>
    </w:p>
    <w:p w:rsidR="00DD3C9B" w:rsidRPr="00DD3C9B" w:rsidRDefault="00DD3C9B" w:rsidP="00DD3C9B">
      <w:pPr>
        <w:numPr>
          <w:ilvl w:val="0"/>
          <w:numId w:val="2"/>
        </w:numPr>
        <w:rPr>
          <w:sz w:val="24"/>
          <w:szCs w:val="24"/>
        </w:rPr>
      </w:pPr>
      <w:r w:rsidRPr="00DD3C9B">
        <w:rPr>
          <w:b/>
          <w:bCs/>
          <w:sz w:val="24"/>
          <w:szCs w:val="24"/>
        </w:rPr>
        <w:t>Sustainability and Fairness:</w:t>
      </w:r>
      <w:r w:rsidRPr="00DD3C9B">
        <w:rPr>
          <w:sz w:val="24"/>
          <w:szCs w:val="24"/>
        </w:rPr>
        <w:t xml:space="preserve"> While retraining programs are essential, the rapid pace of AI development challenges their effectiveness. A fair and caring approach would involve realistic assessments of future job markets and transparent communication about the limitations and expectations of such programs.</w:t>
      </w:r>
    </w:p>
    <w:p w:rsidR="00DD3C9B" w:rsidRPr="00DD3C9B" w:rsidRDefault="00DD3C9B" w:rsidP="00DD3C9B">
      <w:pPr>
        <w:rPr>
          <w:b/>
          <w:bCs/>
          <w:sz w:val="24"/>
          <w:szCs w:val="24"/>
        </w:rPr>
      </w:pPr>
      <w:r w:rsidRPr="00DD3C9B">
        <w:rPr>
          <w:b/>
          <w:bCs/>
          <w:sz w:val="24"/>
          <w:szCs w:val="24"/>
        </w:rPr>
        <w:t>Recommendations</w:t>
      </w:r>
    </w:p>
    <w:p w:rsidR="00DD3C9B" w:rsidRPr="00DD3C9B" w:rsidRDefault="00DD3C9B" w:rsidP="00DD3C9B">
      <w:pPr>
        <w:rPr>
          <w:sz w:val="24"/>
          <w:szCs w:val="24"/>
        </w:rPr>
      </w:pPr>
      <w:r w:rsidRPr="00DD3C9B">
        <w:rPr>
          <w:sz w:val="24"/>
          <w:szCs w:val="24"/>
        </w:rPr>
        <w:t>To align with the Ethics of Care framework and address the issues more effectively, the following additional steps should be considered:</w:t>
      </w:r>
    </w:p>
    <w:p w:rsidR="00DD3C9B" w:rsidRPr="00DD3C9B" w:rsidRDefault="00DD3C9B" w:rsidP="00DD3C9B">
      <w:pPr>
        <w:numPr>
          <w:ilvl w:val="0"/>
          <w:numId w:val="3"/>
        </w:numPr>
        <w:rPr>
          <w:sz w:val="24"/>
          <w:szCs w:val="24"/>
        </w:rPr>
      </w:pPr>
      <w:r w:rsidRPr="00DD3C9B">
        <w:rPr>
          <w:b/>
          <w:bCs/>
          <w:sz w:val="24"/>
          <w:szCs w:val="24"/>
        </w:rPr>
        <w:t>Enhanced Collaboration:</w:t>
      </w:r>
      <w:r w:rsidRPr="00DD3C9B">
        <w:rPr>
          <w:sz w:val="24"/>
          <w:szCs w:val="24"/>
        </w:rPr>
        <w:t xml:space="preserve"> Government, businesses, and educational institutions must collaborate more closely to develop adaptable and forward-thinking policies.</w:t>
      </w:r>
    </w:p>
    <w:p w:rsidR="00DD3C9B" w:rsidRPr="00DD3C9B" w:rsidRDefault="00DD3C9B" w:rsidP="00DD3C9B">
      <w:pPr>
        <w:numPr>
          <w:ilvl w:val="0"/>
          <w:numId w:val="3"/>
        </w:numPr>
        <w:rPr>
          <w:sz w:val="24"/>
          <w:szCs w:val="24"/>
        </w:rPr>
      </w:pPr>
      <w:r w:rsidRPr="00DD3C9B">
        <w:rPr>
          <w:b/>
          <w:bCs/>
          <w:sz w:val="24"/>
          <w:szCs w:val="24"/>
        </w:rPr>
        <w:lastRenderedPageBreak/>
        <w:t>Investment in Lifelong Learning:</w:t>
      </w:r>
      <w:r w:rsidRPr="00DD3C9B">
        <w:rPr>
          <w:sz w:val="24"/>
          <w:szCs w:val="24"/>
        </w:rPr>
        <w:t xml:space="preserve"> Establishing lifelong learning accounts and continuous education programs can help workers stay relevant in the evolving job market.</w:t>
      </w:r>
    </w:p>
    <w:p w:rsidR="00DD3C9B" w:rsidRPr="00DD3C9B" w:rsidRDefault="00DD3C9B" w:rsidP="00DD3C9B">
      <w:pPr>
        <w:numPr>
          <w:ilvl w:val="0"/>
          <w:numId w:val="3"/>
        </w:numPr>
        <w:rPr>
          <w:sz w:val="24"/>
          <w:szCs w:val="24"/>
        </w:rPr>
      </w:pPr>
      <w:r w:rsidRPr="00DD3C9B">
        <w:rPr>
          <w:b/>
          <w:bCs/>
          <w:sz w:val="24"/>
          <w:szCs w:val="24"/>
        </w:rPr>
        <w:t>Support Systems:</w:t>
      </w:r>
      <w:r w:rsidRPr="00DD3C9B">
        <w:rPr>
          <w:sz w:val="24"/>
          <w:szCs w:val="24"/>
        </w:rPr>
        <w:t xml:space="preserve"> Expanding social safety nets, including mental health support, can help mitigate the psychological impact of job displacement.</w:t>
      </w:r>
    </w:p>
    <w:p w:rsidR="00DD3C9B" w:rsidRPr="00DD3C9B" w:rsidRDefault="00DD3C9B" w:rsidP="00DD3C9B">
      <w:pPr>
        <w:numPr>
          <w:ilvl w:val="0"/>
          <w:numId w:val="3"/>
        </w:numPr>
        <w:rPr>
          <w:sz w:val="24"/>
          <w:szCs w:val="24"/>
        </w:rPr>
      </w:pPr>
      <w:r w:rsidRPr="00DD3C9B">
        <w:rPr>
          <w:b/>
          <w:bCs/>
          <w:sz w:val="24"/>
          <w:szCs w:val="24"/>
        </w:rPr>
        <w:t>Inclusive Policy-Making:</w:t>
      </w:r>
      <w:r w:rsidRPr="00DD3C9B">
        <w:rPr>
          <w:sz w:val="24"/>
          <w:szCs w:val="24"/>
        </w:rPr>
        <w:t xml:space="preserve"> Engaging with diverse stakeholders, including workers, to ensure policies are inclusive and considerate of all affected parties.</w:t>
      </w:r>
    </w:p>
    <w:p w:rsidR="00DD3C9B" w:rsidRPr="00DD3C9B" w:rsidRDefault="00DD3C9B" w:rsidP="00DD3C9B">
      <w:pPr>
        <w:rPr>
          <w:sz w:val="24"/>
          <w:szCs w:val="24"/>
        </w:rPr>
      </w:pPr>
      <w:r w:rsidRPr="00DD3C9B">
        <w:rPr>
          <w:sz w:val="24"/>
          <w:szCs w:val="24"/>
        </w:rPr>
        <w:t>In conclusion, while the article highlights significant efforts to address the ethical issues of AI and automation, more proactive and inclusive strategies are required to ensure a fair and caring transition to the future of work.</w:t>
      </w:r>
    </w:p>
    <w:p w:rsidR="00AA2E0D" w:rsidRPr="00DD3C9B" w:rsidRDefault="00AA2E0D">
      <w:pPr>
        <w:rPr>
          <w:sz w:val="24"/>
          <w:szCs w:val="24"/>
        </w:rPr>
      </w:pPr>
    </w:p>
    <w:sectPr w:rsidR="00AA2E0D" w:rsidRPr="00DD3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C0A9C"/>
    <w:multiLevelType w:val="multilevel"/>
    <w:tmpl w:val="6FCA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52166"/>
    <w:multiLevelType w:val="multilevel"/>
    <w:tmpl w:val="1864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26C10"/>
    <w:multiLevelType w:val="multilevel"/>
    <w:tmpl w:val="00DA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03"/>
    <w:rsid w:val="00541703"/>
    <w:rsid w:val="00AA2E0D"/>
    <w:rsid w:val="00DD3C9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4DE0"/>
  <w15:chartTrackingRefBased/>
  <w15:docId w15:val="{A03F0466-576F-4CEA-A5ED-8B3CB58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C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01689">
      <w:bodyDiv w:val="1"/>
      <w:marLeft w:val="0"/>
      <w:marRight w:val="0"/>
      <w:marTop w:val="0"/>
      <w:marBottom w:val="0"/>
      <w:divBdr>
        <w:top w:val="none" w:sz="0" w:space="0" w:color="auto"/>
        <w:left w:val="none" w:sz="0" w:space="0" w:color="auto"/>
        <w:bottom w:val="none" w:sz="0" w:space="0" w:color="auto"/>
        <w:right w:val="none" w:sz="0" w:space="0" w:color="auto"/>
      </w:divBdr>
    </w:div>
    <w:div w:id="180480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rm.org/topics-tools/news/all-things-work/technology-future-work-way-will-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2024-07-09T06:58:00Z</dcterms:created>
  <dcterms:modified xsi:type="dcterms:W3CDTF">2024-07-09T07:00:00Z</dcterms:modified>
</cp:coreProperties>
</file>