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85BC" w14:textId="4885F288" w:rsidR="006A3EBC" w:rsidRDefault="0048177E">
      <w:pPr>
        <w:rPr>
          <w:b/>
        </w:rPr>
      </w:pPr>
      <w:r>
        <w:rPr>
          <w:b/>
        </w:rPr>
        <w:t>Einleitung</w:t>
      </w:r>
    </w:p>
    <w:p w14:paraId="4A6F933C" w14:textId="6FFDA32D" w:rsidR="006C3FEA" w:rsidRDefault="00801A2D" w:rsidP="0070532D">
      <w:pPr>
        <w:jc w:val="both"/>
        <w:rPr>
          <w:color w:val="000000" w:themeColor="text1"/>
        </w:rPr>
      </w:pPr>
      <w:r w:rsidRPr="00801A2D">
        <w:t>Derzeit stellen unausgeglichene Datensätze eine erhebliche Herausforderung im Bereich des maschinellen Lernens und des Data Mining</w:t>
      </w:r>
      <w:r w:rsidR="00CA588C">
        <w:t>s</w:t>
      </w:r>
      <w:r w:rsidRPr="00801A2D">
        <w:t xml:space="preserve"> dar</w:t>
      </w:r>
      <w:r w:rsidR="00AE0FEF">
        <w:t>. Denn die h</w:t>
      </w:r>
      <w:r w:rsidRPr="00801A2D">
        <w:t>erkömmliche</w:t>
      </w:r>
      <w:r w:rsidR="00A06435">
        <w:t>n</w:t>
      </w:r>
      <w:r w:rsidRPr="00801A2D">
        <w:t xml:space="preserve"> Klassifizierungsverfahren </w:t>
      </w:r>
      <w:r w:rsidR="00AE0FEF">
        <w:t xml:space="preserve">neigen </w:t>
      </w:r>
      <w:r w:rsidRPr="00801A2D">
        <w:t>in der Regel dazu, die Mehrheitsklasse zu bevorzugen</w:t>
      </w:r>
      <w:r w:rsidR="0008767A">
        <w:t xml:space="preserve">, welche </w:t>
      </w:r>
      <w:r w:rsidR="00D12826">
        <w:t>bei einem binären Klassifizierungs</w:t>
      </w:r>
      <w:r w:rsidR="00DD61D0">
        <w:t xml:space="preserve">problem oft ein </w:t>
      </w:r>
      <w:r w:rsidR="0008767A">
        <w:t>Vielfaches</w:t>
      </w:r>
      <w:r w:rsidR="00FB2AA2">
        <w:t xml:space="preserve"> an</w:t>
      </w:r>
      <w:r w:rsidR="00FB1818">
        <w:t xml:space="preserve"> Instanzen gegenüber</w:t>
      </w:r>
      <w:r w:rsidR="0008767A">
        <w:t xml:space="preserve"> der Minderheits</w:t>
      </w:r>
      <w:r w:rsidR="00DD61D0">
        <w:t>klasse</w:t>
      </w:r>
      <w:r w:rsidR="0008767A">
        <w:t xml:space="preserve"> </w:t>
      </w:r>
      <w:r w:rsidR="00FB1818">
        <w:t>besitzt</w:t>
      </w:r>
      <w:r w:rsidR="00D12826">
        <w:t>.</w:t>
      </w:r>
      <w:r w:rsidR="003A67DE">
        <w:t xml:space="preserve"> </w:t>
      </w:r>
      <w:r w:rsidR="00E155B4">
        <w:t xml:space="preserve">Hierdurch wird </w:t>
      </w:r>
      <w:r w:rsidR="002F1D50">
        <w:t>der</w:t>
      </w:r>
      <w:r w:rsidR="00E155B4">
        <w:t xml:space="preserve"> Klassi</w:t>
      </w:r>
      <w:r w:rsidR="002F1D50">
        <w:t xml:space="preserve">fikator in seiner </w:t>
      </w:r>
      <w:r w:rsidR="00D52C59">
        <w:t>Vorhersagefähigkeit</w:t>
      </w:r>
      <w:r w:rsidR="00BB5CD7">
        <w:t xml:space="preserve">, die Minderheitsinstanzen korrekt zu erkennen, </w:t>
      </w:r>
      <w:r w:rsidR="002F1D50">
        <w:t>stark beeinträchtigt</w:t>
      </w:r>
      <w:r w:rsidR="00C449A6">
        <w:t xml:space="preserve">, kann jedoch trotzdem eine </w:t>
      </w:r>
      <w:r w:rsidR="00F5721E">
        <w:t>hohe Accuracy aufweisen.</w:t>
      </w:r>
      <w:r w:rsidR="009E1775">
        <w:t xml:space="preserve"> </w:t>
      </w:r>
      <w:r w:rsidR="002C152C">
        <w:t xml:space="preserve">Die Minderheitsklasse kann dabei auch völlig unerkannt bleiben. </w:t>
      </w:r>
      <w:r w:rsidR="002A3DE4">
        <w:t xml:space="preserve">Diese Thematik ist insbesondere </w:t>
      </w:r>
      <w:r w:rsidR="003E6F3A">
        <w:t xml:space="preserve">bei der </w:t>
      </w:r>
      <w:r w:rsidR="003E6F3A" w:rsidRPr="008233D6">
        <w:rPr>
          <w:color w:val="000000" w:themeColor="text1"/>
        </w:rPr>
        <w:t>Erkennung betrügerischer</w:t>
      </w:r>
      <w:r w:rsidR="00A10C7A">
        <w:rPr>
          <w:color w:val="000000" w:themeColor="text1"/>
        </w:rPr>
        <w:t xml:space="preserve"> </w:t>
      </w:r>
      <w:r w:rsidR="003E6F3A" w:rsidRPr="008233D6">
        <w:rPr>
          <w:color w:val="000000" w:themeColor="text1"/>
        </w:rPr>
        <w:t xml:space="preserve">Transaktionen </w:t>
      </w:r>
      <w:r w:rsidR="001C3D99" w:rsidRPr="008233D6">
        <w:rPr>
          <w:color w:val="000000" w:themeColor="text1"/>
        </w:rPr>
        <w:t xml:space="preserve">in Banken, Kreditrisikobewertung </w:t>
      </w:r>
      <w:r w:rsidR="00E34CAD" w:rsidRPr="008233D6">
        <w:rPr>
          <w:color w:val="000000" w:themeColor="text1"/>
        </w:rPr>
        <w:t xml:space="preserve">oder Erkennung von Firewall-Eingriffen </w:t>
      </w:r>
      <w:r w:rsidR="00D8379A" w:rsidRPr="008233D6">
        <w:rPr>
          <w:color w:val="000000" w:themeColor="text1"/>
        </w:rPr>
        <w:t xml:space="preserve">von hoher Relevanz. </w:t>
      </w:r>
      <w:r w:rsidR="00BA161A" w:rsidRPr="008233D6">
        <w:rPr>
          <w:color w:val="000000" w:themeColor="text1"/>
        </w:rPr>
        <w:t xml:space="preserve">Aufgrund dieser universellen Existenz von unausgewogenen Datensätzen wurden bereits viele Vorverarbeitungsmethoden vorgeschlagen, um die </w:t>
      </w:r>
      <w:r w:rsidR="00315F38" w:rsidRPr="008233D6">
        <w:rPr>
          <w:color w:val="000000" w:themeColor="text1"/>
        </w:rPr>
        <w:t>Imbalance</w:t>
      </w:r>
      <w:r w:rsidR="00BA161A" w:rsidRPr="008233D6">
        <w:rPr>
          <w:color w:val="000000" w:themeColor="text1"/>
        </w:rPr>
        <w:t xml:space="preserve"> </w:t>
      </w:r>
      <w:r w:rsidR="00315F38" w:rsidRPr="008233D6">
        <w:rPr>
          <w:color w:val="000000" w:themeColor="text1"/>
        </w:rPr>
        <w:t>zu bewältigen.</w:t>
      </w:r>
      <w:r w:rsidR="00D2695C" w:rsidRPr="008233D6">
        <w:rPr>
          <w:color w:val="000000" w:themeColor="text1"/>
        </w:rPr>
        <w:t xml:space="preserve"> Oversampling ist eine vielversprechende</w:t>
      </w:r>
      <w:r w:rsidR="0070532D" w:rsidRPr="008233D6">
        <w:rPr>
          <w:color w:val="000000" w:themeColor="text1"/>
        </w:rPr>
        <w:t xml:space="preserve"> Technik</w:t>
      </w:r>
      <w:r w:rsidR="00D2695C" w:rsidRPr="008233D6">
        <w:rPr>
          <w:color w:val="000000" w:themeColor="text1"/>
        </w:rPr>
        <w:t xml:space="preserve"> für unausgewogene Datensätze, die neue Minderheiteninstanzen erzeugt, um den Datensatz auszugleichen.</w:t>
      </w:r>
      <w:r w:rsidR="0070532D" w:rsidRPr="008233D6">
        <w:rPr>
          <w:color w:val="000000" w:themeColor="text1"/>
        </w:rPr>
        <w:t xml:space="preserve"> </w:t>
      </w:r>
      <w:r w:rsidR="00F63FA3" w:rsidRPr="008233D6">
        <w:rPr>
          <w:color w:val="000000" w:themeColor="text1"/>
        </w:rPr>
        <w:t xml:space="preserve">Unter </w:t>
      </w:r>
      <w:r w:rsidR="003002A6" w:rsidRPr="008233D6">
        <w:rPr>
          <w:color w:val="000000" w:themeColor="text1"/>
        </w:rPr>
        <w:t xml:space="preserve">den </w:t>
      </w:r>
      <w:r w:rsidR="00F63FA3" w:rsidRPr="008233D6">
        <w:rPr>
          <w:color w:val="000000" w:themeColor="text1"/>
        </w:rPr>
        <w:t>Oversampling-Methoden ist die</w:t>
      </w:r>
      <w:r w:rsidR="00617300" w:rsidRPr="008233D6">
        <w:rPr>
          <w:color w:val="000000" w:themeColor="text1"/>
        </w:rPr>
        <w:t xml:space="preserve"> </w:t>
      </w:r>
      <w:r w:rsidR="003002A6" w:rsidRPr="008233D6">
        <w:rPr>
          <w:color w:val="000000" w:themeColor="text1"/>
        </w:rPr>
        <w:t>Synthetic Minority-</w:t>
      </w:r>
      <w:r w:rsidR="00F63FA3" w:rsidRPr="008233D6">
        <w:rPr>
          <w:color w:val="000000" w:themeColor="text1"/>
        </w:rPr>
        <w:t>Oversampling-Techn</w:t>
      </w:r>
      <w:r w:rsidR="00F74FC7" w:rsidRPr="008233D6">
        <w:rPr>
          <w:color w:val="000000" w:themeColor="text1"/>
        </w:rPr>
        <w:t>ique</w:t>
      </w:r>
      <w:r w:rsidR="00F63FA3" w:rsidRPr="008233D6">
        <w:rPr>
          <w:color w:val="000000" w:themeColor="text1"/>
        </w:rPr>
        <w:t xml:space="preserve"> (SMOTE)</w:t>
      </w:r>
      <w:r w:rsidR="004719A7" w:rsidRPr="008233D6">
        <w:rPr>
          <w:color w:val="000000" w:themeColor="text1"/>
        </w:rPr>
        <w:t xml:space="preserve"> </w:t>
      </w:r>
      <w:r w:rsidR="00F63FA3" w:rsidRPr="008233D6">
        <w:rPr>
          <w:color w:val="000000" w:themeColor="text1"/>
        </w:rPr>
        <w:t>eine der bekanntesten Methoden, die künstliche Minoritätsinstanzen durch lineare Interpolation erzeugt.</w:t>
      </w:r>
      <w:r w:rsidR="0062703F">
        <w:rPr>
          <w:color w:val="000000" w:themeColor="text1"/>
        </w:rPr>
        <w:t xml:space="preserve"> </w:t>
      </w:r>
      <w:r w:rsidR="001F2633">
        <w:rPr>
          <w:color w:val="000000" w:themeColor="text1"/>
        </w:rPr>
        <w:t xml:space="preserve">Eine jüngst veröffentlichte Adaption </w:t>
      </w:r>
      <w:r w:rsidR="00C5432A">
        <w:rPr>
          <w:color w:val="000000" w:themeColor="text1"/>
        </w:rPr>
        <w:t>dessen</w:t>
      </w:r>
      <w:r w:rsidR="004B5D25">
        <w:rPr>
          <w:color w:val="000000" w:themeColor="text1"/>
        </w:rPr>
        <w:t xml:space="preserve"> </w:t>
      </w:r>
      <w:r w:rsidR="00FE615A">
        <w:rPr>
          <w:color w:val="000000" w:themeColor="text1"/>
        </w:rPr>
        <w:t>liefert im Paper „</w:t>
      </w:r>
      <w:r w:rsidR="00FE615A" w:rsidRPr="00FE615A">
        <w:rPr>
          <w:color w:val="000000" w:themeColor="text1"/>
        </w:rPr>
        <w:t>ASN-SMOTE: a synthetic minority oversampling method with adaptive</w:t>
      </w:r>
      <w:r w:rsidR="00FE615A">
        <w:rPr>
          <w:color w:val="000000" w:themeColor="text1"/>
        </w:rPr>
        <w:t xml:space="preserve"> </w:t>
      </w:r>
      <w:r w:rsidR="00FE615A" w:rsidRPr="00FE615A">
        <w:rPr>
          <w:color w:val="000000" w:themeColor="text1"/>
        </w:rPr>
        <w:t>qualified synthesizer selection</w:t>
      </w:r>
      <w:r w:rsidR="00FE615A">
        <w:rPr>
          <w:color w:val="000000" w:themeColor="text1"/>
        </w:rPr>
        <w:t xml:space="preserve">“ von </w:t>
      </w:r>
      <w:r w:rsidR="00246EAB">
        <w:rPr>
          <w:color w:val="000000" w:themeColor="text1"/>
        </w:rPr>
        <w:t xml:space="preserve">Yi </w:t>
      </w:r>
      <w:r w:rsidR="005E794F" w:rsidRPr="005E794F">
        <w:rPr>
          <w:color w:val="000000" w:themeColor="text1"/>
        </w:rPr>
        <w:t xml:space="preserve">Xinkai </w:t>
      </w:r>
      <w:r w:rsidR="00246EAB">
        <w:rPr>
          <w:color w:val="000000" w:themeColor="text1"/>
        </w:rPr>
        <w:t>et al. (20</w:t>
      </w:r>
      <w:r w:rsidR="007A6A78">
        <w:rPr>
          <w:color w:val="000000" w:themeColor="text1"/>
        </w:rPr>
        <w:t xml:space="preserve">22) vielversprechende </w:t>
      </w:r>
      <w:r w:rsidR="00E41DB4">
        <w:rPr>
          <w:color w:val="000000" w:themeColor="text1"/>
        </w:rPr>
        <w:t>Ergebnisse</w:t>
      </w:r>
      <w:r w:rsidR="004B5D25">
        <w:rPr>
          <w:color w:val="000000" w:themeColor="text1"/>
        </w:rPr>
        <w:t>, weshalb d</w:t>
      </w:r>
      <w:r w:rsidR="00C31849">
        <w:rPr>
          <w:color w:val="000000" w:themeColor="text1"/>
        </w:rPr>
        <w:t xml:space="preserve">ieser Algorithmus im Folgenden auf dem </w:t>
      </w:r>
      <w:r w:rsidR="004B1D2A">
        <w:rPr>
          <w:color w:val="000000" w:themeColor="text1"/>
        </w:rPr>
        <w:t>‚Creditcard‘ Datensatz angewendet und</w:t>
      </w:r>
      <w:r w:rsidR="00A65002">
        <w:rPr>
          <w:color w:val="000000" w:themeColor="text1"/>
        </w:rPr>
        <w:t xml:space="preserve"> seine Performance mithilfe zweier geeigneter Classifier</w:t>
      </w:r>
      <w:r w:rsidR="00213C0A">
        <w:rPr>
          <w:color w:val="000000" w:themeColor="text1"/>
        </w:rPr>
        <w:t xml:space="preserve"> mit dem originalen SMOTE Algorithmus verglichen</w:t>
      </w:r>
      <w:r w:rsidR="0000661F" w:rsidRPr="0000661F">
        <w:rPr>
          <w:color w:val="000000" w:themeColor="text1"/>
        </w:rPr>
        <w:t xml:space="preserve"> </w:t>
      </w:r>
      <w:r w:rsidR="0000661F">
        <w:rPr>
          <w:color w:val="000000" w:themeColor="text1"/>
        </w:rPr>
        <w:t>wird</w:t>
      </w:r>
      <w:r w:rsidR="00213C0A">
        <w:rPr>
          <w:color w:val="000000" w:themeColor="text1"/>
        </w:rPr>
        <w:t>.</w:t>
      </w:r>
      <w:r w:rsidR="00AB47C6">
        <w:rPr>
          <w:color w:val="000000" w:themeColor="text1"/>
        </w:rPr>
        <w:t xml:space="preserve"> Dafür </w:t>
      </w:r>
      <w:r w:rsidR="00B172D3">
        <w:rPr>
          <w:color w:val="000000" w:themeColor="text1"/>
        </w:rPr>
        <w:t xml:space="preserve">wird </w:t>
      </w:r>
      <w:r w:rsidR="00203695">
        <w:rPr>
          <w:color w:val="000000" w:themeColor="text1"/>
        </w:rPr>
        <w:t xml:space="preserve">nach der Data Exploration im </w:t>
      </w:r>
      <w:r w:rsidR="00FE5171">
        <w:rPr>
          <w:color w:val="000000" w:themeColor="text1"/>
        </w:rPr>
        <w:t>1.</w:t>
      </w:r>
      <w:r w:rsidR="00203695">
        <w:rPr>
          <w:color w:val="000000" w:themeColor="text1"/>
        </w:rPr>
        <w:t xml:space="preserve"> Kapitel </w:t>
      </w:r>
      <w:r w:rsidR="00B172D3">
        <w:rPr>
          <w:color w:val="000000" w:themeColor="text1"/>
        </w:rPr>
        <w:t xml:space="preserve">die Funktionsweise des ASN-SMOTE </w:t>
      </w:r>
      <w:r w:rsidR="006B3F25">
        <w:rPr>
          <w:color w:val="000000" w:themeColor="text1"/>
        </w:rPr>
        <w:t>sowie</w:t>
      </w:r>
      <w:r w:rsidR="00043F86">
        <w:rPr>
          <w:color w:val="000000" w:themeColor="text1"/>
        </w:rPr>
        <w:t xml:space="preserve"> die Unterschiede zum klassischen SMOTE</w:t>
      </w:r>
      <w:r w:rsidR="009E565B">
        <w:rPr>
          <w:color w:val="000000" w:themeColor="text1"/>
        </w:rPr>
        <w:t xml:space="preserve"> in Kapitel 2</w:t>
      </w:r>
      <w:r w:rsidR="00043F86">
        <w:rPr>
          <w:color w:val="000000" w:themeColor="text1"/>
        </w:rPr>
        <w:t xml:space="preserve"> </w:t>
      </w:r>
      <w:r w:rsidR="0050122F">
        <w:rPr>
          <w:color w:val="000000" w:themeColor="text1"/>
        </w:rPr>
        <w:t>erläutert</w:t>
      </w:r>
      <w:r w:rsidR="000C684C">
        <w:rPr>
          <w:color w:val="000000" w:themeColor="text1"/>
        </w:rPr>
        <w:t xml:space="preserve">. </w:t>
      </w:r>
      <w:r w:rsidR="00B26199">
        <w:rPr>
          <w:color w:val="000000" w:themeColor="text1"/>
        </w:rPr>
        <w:t>Anschließend werden die</w:t>
      </w:r>
      <w:r w:rsidR="00A50CCB">
        <w:rPr>
          <w:color w:val="000000" w:themeColor="text1"/>
        </w:rPr>
        <w:t xml:space="preserve"> </w:t>
      </w:r>
      <w:r w:rsidR="005B7E85">
        <w:rPr>
          <w:color w:val="000000" w:themeColor="text1"/>
        </w:rPr>
        <w:t xml:space="preserve">verwendeten Classifier und </w:t>
      </w:r>
      <w:r w:rsidR="00A50CCB">
        <w:rPr>
          <w:color w:val="000000" w:themeColor="text1"/>
        </w:rPr>
        <w:t>das</w:t>
      </w:r>
      <w:r w:rsidR="00D46D6E">
        <w:rPr>
          <w:color w:val="000000" w:themeColor="text1"/>
        </w:rPr>
        <w:t xml:space="preserve"> Performancemaß</w:t>
      </w:r>
      <w:r w:rsidR="00A50CCB">
        <w:rPr>
          <w:color w:val="000000" w:themeColor="text1"/>
        </w:rPr>
        <w:t xml:space="preserve"> </w:t>
      </w:r>
      <w:r w:rsidR="00D46D6E">
        <w:rPr>
          <w:color w:val="000000" w:themeColor="text1"/>
        </w:rPr>
        <w:t>i</w:t>
      </w:r>
      <w:r w:rsidR="00922A4A">
        <w:rPr>
          <w:color w:val="000000" w:themeColor="text1"/>
        </w:rPr>
        <w:t>n</w:t>
      </w:r>
      <w:r w:rsidR="00D46D6E">
        <w:rPr>
          <w:color w:val="000000" w:themeColor="text1"/>
        </w:rPr>
        <w:t xml:space="preserve"> Kapitel</w:t>
      </w:r>
      <w:r w:rsidR="00BD675E">
        <w:rPr>
          <w:color w:val="000000" w:themeColor="text1"/>
        </w:rPr>
        <w:t xml:space="preserve"> </w:t>
      </w:r>
      <w:r w:rsidR="00922A4A">
        <w:rPr>
          <w:color w:val="000000" w:themeColor="text1"/>
        </w:rPr>
        <w:t xml:space="preserve">3 </w:t>
      </w:r>
      <w:r w:rsidR="00BD675E">
        <w:rPr>
          <w:color w:val="000000" w:themeColor="text1"/>
        </w:rPr>
        <w:t xml:space="preserve">sowie die </w:t>
      </w:r>
      <w:r w:rsidR="00B26199">
        <w:rPr>
          <w:color w:val="000000" w:themeColor="text1"/>
        </w:rPr>
        <w:t xml:space="preserve">gewählte </w:t>
      </w:r>
      <w:r w:rsidR="00086ED5">
        <w:rPr>
          <w:color w:val="000000" w:themeColor="text1"/>
        </w:rPr>
        <w:t xml:space="preserve">Cross-Validation im </w:t>
      </w:r>
      <w:r w:rsidR="009018C2">
        <w:rPr>
          <w:color w:val="000000" w:themeColor="text1"/>
        </w:rPr>
        <w:t>4</w:t>
      </w:r>
      <w:r w:rsidR="00086ED5">
        <w:rPr>
          <w:color w:val="000000" w:themeColor="text1"/>
        </w:rPr>
        <w:t>. Kapitel</w:t>
      </w:r>
      <w:r w:rsidR="00A50CCB">
        <w:rPr>
          <w:color w:val="000000" w:themeColor="text1"/>
        </w:rPr>
        <w:t xml:space="preserve"> präsentiert</w:t>
      </w:r>
      <w:r w:rsidR="00086ED5">
        <w:rPr>
          <w:color w:val="000000" w:themeColor="text1"/>
        </w:rPr>
        <w:t xml:space="preserve">. </w:t>
      </w:r>
      <w:r w:rsidR="00A50CCB">
        <w:rPr>
          <w:color w:val="000000" w:themeColor="text1"/>
        </w:rPr>
        <w:t xml:space="preserve">Darauf folgt </w:t>
      </w:r>
      <w:r w:rsidR="00D05952">
        <w:rPr>
          <w:color w:val="000000" w:themeColor="text1"/>
        </w:rPr>
        <w:t xml:space="preserve">in Kapitel </w:t>
      </w:r>
      <w:r w:rsidR="009018C2">
        <w:rPr>
          <w:color w:val="000000" w:themeColor="text1"/>
        </w:rPr>
        <w:t>5</w:t>
      </w:r>
      <w:r w:rsidR="00D05952">
        <w:rPr>
          <w:color w:val="000000" w:themeColor="text1"/>
        </w:rPr>
        <w:t xml:space="preserve"> und </w:t>
      </w:r>
      <w:r w:rsidR="009018C2">
        <w:rPr>
          <w:color w:val="000000" w:themeColor="text1"/>
        </w:rPr>
        <w:t>6</w:t>
      </w:r>
      <w:r w:rsidR="00D05952">
        <w:rPr>
          <w:color w:val="000000" w:themeColor="text1"/>
        </w:rPr>
        <w:t xml:space="preserve"> </w:t>
      </w:r>
      <w:r w:rsidR="00086ED5">
        <w:rPr>
          <w:color w:val="000000" w:themeColor="text1"/>
        </w:rPr>
        <w:t xml:space="preserve">eine </w:t>
      </w:r>
      <w:r w:rsidR="00D71769">
        <w:rPr>
          <w:color w:val="000000" w:themeColor="text1"/>
        </w:rPr>
        <w:t xml:space="preserve">Methode des Undersamplings und </w:t>
      </w:r>
      <w:r w:rsidR="00CE2F7F">
        <w:rPr>
          <w:color w:val="000000" w:themeColor="text1"/>
        </w:rPr>
        <w:t xml:space="preserve">die </w:t>
      </w:r>
      <w:r w:rsidR="00A00B67">
        <w:rPr>
          <w:color w:val="000000" w:themeColor="text1"/>
        </w:rPr>
        <w:t xml:space="preserve">Durchführung der </w:t>
      </w:r>
      <w:r w:rsidR="00CE2F7F">
        <w:rPr>
          <w:color w:val="000000" w:themeColor="text1"/>
        </w:rPr>
        <w:t xml:space="preserve">Hyperparameteroptimierung. </w:t>
      </w:r>
      <w:r w:rsidR="00FB3353">
        <w:rPr>
          <w:color w:val="000000" w:themeColor="text1"/>
        </w:rPr>
        <w:t>Abschließend werden die</w:t>
      </w:r>
      <w:r w:rsidR="00D71769">
        <w:rPr>
          <w:color w:val="000000" w:themeColor="text1"/>
        </w:rPr>
        <w:t xml:space="preserve"> </w:t>
      </w:r>
      <w:r w:rsidR="006237B5">
        <w:rPr>
          <w:color w:val="000000" w:themeColor="text1"/>
        </w:rPr>
        <w:t>Ergebnisse des</w:t>
      </w:r>
      <w:r w:rsidR="00CE2F7F">
        <w:rPr>
          <w:color w:val="000000" w:themeColor="text1"/>
        </w:rPr>
        <w:t xml:space="preserve"> ASN-SMOTE</w:t>
      </w:r>
      <w:r w:rsidR="006237B5">
        <w:rPr>
          <w:color w:val="000000" w:themeColor="text1"/>
        </w:rPr>
        <w:t xml:space="preserve"> </w:t>
      </w:r>
      <w:r w:rsidR="00CE2F7F">
        <w:rPr>
          <w:color w:val="000000" w:themeColor="text1"/>
        </w:rPr>
        <w:t>in Kapitel 6</w:t>
      </w:r>
      <w:r w:rsidR="00D71769">
        <w:rPr>
          <w:color w:val="000000" w:themeColor="text1"/>
        </w:rPr>
        <w:t xml:space="preserve"> </w:t>
      </w:r>
      <w:r w:rsidR="006237B5">
        <w:rPr>
          <w:color w:val="000000" w:themeColor="text1"/>
        </w:rPr>
        <w:t>analysiert</w:t>
      </w:r>
      <w:r w:rsidR="00FB3353">
        <w:rPr>
          <w:color w:val="000000" w:themeColor="text1"/>
        </w:rPr>
        <w:t>,</w:t>
      </w:r>
      <w:r w:rsidR="006269E0">
        <w:rPr>
          <w:color w:val="000000" w:themeColor="text1"/>
        </w:rPr>
        <w:t xml:space="preserve"> bevor ein Ausblick </w:t>
      </w:r>
      <w:r w:rsidR="00FB3353">
        <w:rPr>
          <w:color w:val="000000" w:themeColor="text1"/>
        </w:rPr>
        <w:t xml:space="preserve">mit weiteren </w:t>
      </w:r>
      <w:r w:rsidR="003F5CE9">
        <w:rPr>
          <w:color w:val="000000" w:themeColor="text1"/>
        </w:rPr>
        <w:t xml:space="preserve">Ideen und Forschungsfragen </w:t>
      </w:r>
      <w:r w:rsidR="00612DAA">
        <w:rPr>
          <w:color w:val="000000" w:themeColor="text1"/>
        </w:rPr>
        <w:t xml:space="preserve">folgt. </w:t>
      </w:r>
      <w:r w:rsidR="002C31A0">
        <w:rPr>
          <w:color w:val="000000" w:themeColor="text1"/>
        </w:rPr>
        <w:t xml:space="preserve">Der </w:t>
      </w:r>
      <w:r w:rsidR="000F6CC2">
        <w:rPr>
          <w:color w:val="000000" w:themeColor="text1"/>
        </w:rPr>
        <w:t xml:space="preserve">Code des </w:t>
      </w:r>
      <w:r w:rsidR="004B0A80">
        <w:rPr>
          <w:color w:val="000000" w:themeColor="text1"/>
        </w:rPr>
        <w:t>entsprechende</w:t>
      </w:r>
      <w:r w:rsidR="000F6CC2">
        <w:rPr>
          <w:color w:val="000000" w:themeColor="text1"/>
        </w:rPr>
        <w:t>n</w:t>
      </w:r>
      <w:r w:rsidR="00612DAA">
        <w:rPr>
          <w:color w:val="000000" w:themeColor="text1"/>
        </w:rPr>
        <w:t xml:space="preserve"> </w:t>
      </w:r>
      <w:r w:rsidR="000F1E1F">
        <w:rPr>
          <w:color w:val="000000" w:themeColor="text1"/>
        </w:rPr>
        <w:t>Abschnitt</w:t>
      </w:r>
      <w:r w:rsidR="00612DAA">
        <w:rPr>
          <w:color w:val="000000" w:themeColor="text1"/>
        </w:rPr>
        <w:t xml:space="preserve">s </w:t>
      </w:r>
      <w:r w:rsidR="00540E6D">
        <w:rPr>
          <w:color w:val="000000" w:themeColor="text1"/>
        </w:rPr>
        <w:t xml:space="preserve">ist </w:t>
      </w:r>
      <w:r w:rsidR="00612DAA">
        <w:rPr>
          <w:color w:val="000000" w:themeColor="text1"/>
        </w:rPr>
        <w:t xml:space="preserve">zur Nachvollziehbarkeit </w:t>
      </w:r>
      <w:r w:rsidR="004B4871">
        <w:rPr>
          <w:color w:val="000000" w:themeColor="text1"/>
        </w:rPr>
        <w:t xml:space="preserve">in der Programmiersprache R </w:t>
      </w:r>
      <w:r w:rsidR="002C31A0">
        <w:rPr>
          <w:color w:val="000000" w:themeColor="text1"/>
        </w:rPr>
        <w:t>an</w:t>
      </w:r>
      <w:r w:rsidR="00540E6D">
        <w:rPr>
          <w:color w:val="000000" w:themeColor="text1"/>
        </w:rPr>
        <w:t xml:space="preserve"> </w:t>
      </w:r>
      <w:r w:rsidR="000F1E1F">
        <w:rPr>
          <w:color w:val="000000" w:themeColor="text1"/>
        </w:rPr>
        <w:t>jedes Kapitel angehängt</w:t>
      </w:r>
      <w:r w:rsidR="00612DAA">
        <w:rPr>
          <w:color w:val="000000" w:themeColor="text1"/>
        </w:rPr>
        <w:t>.</w:t>
      </w:r>
    </w:p>
    <w:p w14:paraId="769DB8B8" w14:textId="77777777" w:rsidR="00AD39F2" w:rsidRDefault="00AD39F2" w:rsidP="0070532D">
      <w:pPr>
        <w:jc w:val="both"/>
        <w:rPr>
          <w:color w:val="000000" w:themeColor="text1"/>
        </w:rPr>
      </w:pPr>
    </w:p>
    <w:p w14:paraId="557FE8D1" w14:textId="490F6886" w:rsidR="00AD39F2" w:rsidRDefault="00AD39F2" w:rsidP="00AD39F2">
      <w:pPr>
        <w:pStyle w:val="Listenabsatz"/>
        <w:numPr>
          <w:ilvl w:val="0"/>
          <w:numId w:val="2"/>
        </w:numPr>
        <w:jc w:val="both"/>
        <w:rPr>
          <w:color w:val="000000" w:themeColor="text1"/>
          <w:lang w:val="en-GB"/>
        </w:rPr>
      </w:pPr>
      <w:r w:rsidRPr="00AD39F2">
        <w:rPr>
          <w:color w:val="000000" w:themeColor="text1"/>
          <w:lang w:val="en-GB"/>
        </w:rPr>
        <w:t>Data Exploration und SMOTE A</w:t>
      </w:r>
      <w:r>
        <w:rPr>
          <w:color w:val="000000" w:themeColor="text1"/>
          <w:lang w:val="en-GB"/>
        </w:rPr>
        <w:t>lgorithmus</w:t>
      </w:r>
    </w:p>
    <w:p w14:paraId="748731E6" w14:textId="753C78FA" w:rsidR="008724C2" w:rsidRPr="00DF18AD" w:rsidRDefault="00DF18AD" w:rsidP="008724C2">
      <w:pPr>
        <w:jc w:val="both"/>
        <w:rPr>
          <w:color w:val="000000" w:themeColor="text1"/>
        </w:rPr>
      </w:pPr>
      <w:r w:rsidRPr="00DF18AD">
        <w:rPr>
          <w:color w:val="000000" w:themeColor="text1"/>
        </w:rPr>
        <w:t>Der zu behandel</w:t>
      </w:r>
      <w:r>
        <w:rPr>
          <w:color w:val="000000" w:themeColor="text1"/>
        </w:rPr>
        <w:t xml:space="preserve">nde Datensatz </w:t>
      </w:r>
      <w:r w:rsidR="00E403A9">
        <w:rPr>
          <w:color w:val="000000" w:themeColor="text1"/>
        </w:rPr>
        <w:t>„</w:t>
      </w:r>
      <w:r>
        <w:rPr>
          <w:color w:val="000000" w:themeColor="text1"/>
        </w:rPr>
        <w:t>Cr</w:t>
      </w:r>
      <w:r w:rsidR="008652B8">
        <w:rPr>
          <w:color w:val="000000" w:themeColor="text1"/>
        </w:rPr>
        <w:t>e</w:t>
      </w:r>
      <w:r>
        <w:rPr>
          <w:color w:val="000000" w:themeColor="text1"/>
        </w:rPr>
        <w:t>ditdata</w:t>
      </w:r>
      <w:r w:rsidR="00E403A9">
        <w:rPr>
          <w:color w:val="000000" w:themeColor="text1"/>
        </w:rPr>
        <w:t>“</w:t>
      </w:r>
      <w:r>
        <w:rPr>
          <w:color w:val="000000" w:themeColor="text1"/>
        </w:rPr>
        <w:t xml:space="preserve"> beinhaltet e</w:t>
      </w:r>
      <w:r w:rsidR="008652B8">
        <w:rPr>
          <w:color w:val="000000" w:themeColor="text1"/>
        </w:rPr>
        <w:t>ur</w:t>
      </w:r>
      <w:r>
        <w:rPr>
          <w:color w:val="000000" w:themeColor="text1"/>
        </w:rPr>
        <w:t xml:space="preserve">opäische Kreditkartentransaktionen von September 2013 </w:t>
      </w:r>
      <w:r w:rsidR="00743BD0">
        <w:rPr>
          <w:color w:val="000000" w:themeColor="text1"/>
        </w:rPr>
        <w:t>im CSV-Format und besitzt pro Transaktion 31</w:t>
      </w:r>
      <w:r w:rsidR="0057532A">
        <w:rPr>
          <w:color w:val="000000" w:themeColor="text1"/>
        </w:rPr>
        <w:t xml:space="preserve"> Features/Spalten, wobei die letzte </w:t>
      </w:r>
      <w:r w:rsidR="008E08B6">
        <w:rPr>
          <w:color w:val="000000" w:themeColor="text1"/>
        </w:rPr>
        <w:t xml:space="preserve">binäre </w:t>
      </w:r>
      <w:r w:rsidR="0057532A">
        <w:rPr>
          <w:color w:val="000000" w:themeColor="text1"/>
        </w:rPr>
        <w:t>Spalte die Target darstellt</w:t>
      </w:r>
      <w:r w:rsidR="008E08B6">
        <w:rPr>
          <w:color w:val="000000" w:themeColor="text1"/>
        </w:rPr>
        <w:t xml:space="preserve">. Diese definiert, ob ein Sample </w:t>
      </w:r>
      <w:r w:rsidR="00DD6CEB">
        <w:rPr>
          <w:color w:val="000000" w:themeColor="text1"/>
        </w:rPr>
        <w:t>Fraud (1) ist oder kein Fraud (0).</w:t>
      </w:r>
      <w:r w:rsidR="00272EE0">
        <w:rPr>
          <w:color w:val="000000" w:themeColor="text1"/>
        </w:rPr>
        <w:t xml:space="preserve"> Das Ziel hierbei ist es ein Machine Learning Algorithmus zu trainieren, welcher mit </w:t>
      </w:r>
      <w:r w:rsidR="00C32832">
        <w:rPr>
          <w:color w:val="000000" w:themeColor="text1"/>
        </w:rPr>
        <w:t>Kreditkartenbetrug erkennen soll, um die Kunden vor unautorisierten Belastungen zu schützen.</w:t>
      </w:r>
      <w:r w:rsidR="00CD0BD7" w:rsidRPr="00CD0BD7">
        <w:rPr>
          <w:color w:val="000000" w:themeColor="text1"/>
        </w:rPr>
        <w:t xml:space="preserve"> </w:t>
      </w:r>
      <w:r w:rsidR="0083670C">
        <w:rPr>
          <w:color w:val="000000" w:themeColor="text1"/>
        </w:rPr>
        <w:t xml:space="preserve">Die </w:t>
      </w:r>
      <w:r w:rsidR="00C9531B">
        <w:rPr>
          <w:color w:val="000000" w:themeColor="text1"/>
        </w:rPr>
        <w:t xml:space="preserve">Daten sind ausschließlich numerisch und </w:t>
      </w:r>
      <w:r w:rsidR="008E6543">
        <w:rPr>
          <w:color w:val="000000" w:themeColor="text1"/>
        </w:rPr>
        <w:t>abgesehen von „Time“ und „Amount“</w:t>
      </w:r>
      <w:r w:rsidR="00321F78">
        <w:rPr>
          <w:color w:val="000000" w:themeColor="text1"/>
        </w:rPr>
        <w:t xml:space="preserve"> aus Datenschutzgründen</w:t>
      </w:r>
      <w:r w:rsidR="008E6543">
        <w:rPr>
          <w:color w:val="000000" w:themeColor="text1"/>
        </w:rPr>
        <w:t xml:space="preserve"> mit PCA transformiert worden</w:t>
      </w:r>
      <w:r w:rsidR="00321F78">
        <w:rPr>
          <w:color w:val="000000" w:themeColor="text1"/>
        </w:rPr>
        <w:t xml:space="preserve">. </w:t>
      </w:r>
      <w:r w:rsidR="00CD0BD7" w:rsidRPr="007325BD">
        <w:rPr>
          <w:color w:val="000000" w:themeColor="text1"/>
        </w:rPr>
        <w:t>Zu Beginn w</w:t>
      </w:r>
      <w:r w:rsidR="00CD0BD7">
        <w:rPr>
          <w:color w:val="000000" w:themeColor="text1"/>
        </w:rPr>
        <w:t>e</w:t>
      </w:r>
      <w:r w:rsidR="00CD0BD7" w:rsidRPr="007325BD">
        <w:rPr>
          <w:color w:val="000000" w:themeColor="text1"/>
        </w:rPr>
        <w:t>rden die n</w:t>
      </w:r>
      <w:r w:rsidR="00CD0BD7">
        <w:rPr>
          <w:color w:val="000000" w:themeColor="text1"/>
        </w:rPr>
        <w:t xml:space="preserve">otwendigen Packages geladen sowie die Working Directory in den Ordner gesetzt, worin sich der </w:t>
      </w:r>
      <w:r w:rsidR="001B366A">
        <w:rPr>
          <w:color w:val="000000" w:themeColor="text1"/>
        </w:rPr>
        <w:t>„</w:t>
      </w:r>
      <w:r w:rsidR="00CD0BD7">
        <w:rPr>
          <w:color w:val="000000" w:themeColor="text1"/>
        </w:rPr>
        <w:t>Creditdata</w:t>
      </w:r>
      <w:r w:rsidR="001B366A">
        <w:rPr>
          <w:color w:val="000000" w:themeColor="text1"/>
        </w:rPr>
        <w:t>“</w:t>
      </w:r>
      <w:r w:rsidR="00CD0BD7">
        <w:rPr>
          <w:color w:val="000000" w:themeColor="text1"/>
        </w:rPr>
        <w:t xml:space="preserve"> Datensatz befindet und mit read.csv eingelesen. Anschließend </w:t>
      </w:r>
      <w:r w:rsidR="00D33703">
        <w:rPr>
          <w:color w:val="000000" w:themeColor="text1"/>
        </w:rPr>
        <w:t xml:space="preserve">wird eine NA-Analyse durchgeführt und einige Statistiken der einzelnen Spalten berechnet. </w:t>
      </w:r>
      <w:r w:rsidR="00A20693">
        <w:rPr>
          <w:color w:val="000000" w:themeColor="text1"/>
        </w:rPr>
        <w:t>Die Imb</w:t>
      </w:r>
      <w:r w:rsidR="008652B8">
        <w:rPr>
          <w:color w:val="000000" w:themeColor="text1"/>
        </w:rPr>
        <w:t>a</w:t>
      </w:r>
      <w:r w:rsidR="00A20693">
        <w:rPr>
          <w:color w:val="000000" w:themeColor="text1"/>
        </w:rPr>
        <w:t xml:space="preserve">lance des Datensatzes wird deutlich, wenn wir </w:t>
      </w:r>
      <w:r w:rsidR="00861108">
        <w:rPr>
          <w:color w:val="000000" w:themeColor="text1"/>
        </w:rPr>
        <w:t>die Anzahl</w:t>
      </w:r>
      <w:r w:rsidR="00ED1E94">
        <w:rPr>
          <w:color w:val="000000" w:themeColor="text1"/>
        </w:rPr>
        <w:t xml:space="preserve"> der Minority Samples</w:t>
      </w:r>
      <w:r w:rsidR="008652B8">
        <w:rPr>
          <w:color w:val="000000" w:themeColor="text1"/>
        </w:rPr>
        <w:t xml:space="preserve"> </w:t>
      </w:r>
      <w:r w:rsidR="00ED1E94">
        <w:rPr>
          <w:color w:val="000000" w:themeColor="text1"/>
        </w:rPr>
        <w:t>mit den</w:t>
      </w:r>
      <w:r w:rsidR="009060BC">
        <w:rPr>
          <w:color w:val="000000" w:themeColor="text1"/>
        </w:rPr>
        <w:t xml:space="preserve"> </w:t>
      </w:r>
      <w:r w:rsidR="009060BC">
        <w:rPr>
          <w:color w:val="000000" w:themeColor="text1"/>
        </w:rPr>
        <w:t>284.315</w:t>
      </w:r>
      <w:r w:rsidR="00ED1E94">
        <w:rPr>
          <w:color w:val="000000" w:themeColor="text1"/>
        </w:rPr>
        <w:t xml:space="preserve"> der Majority</w:t>
      </w:r>
      <w:r w:rsidR="009060BC">
        <w:rPr>
          <w:color w:val="000000" w:themeColor="text1"/>
        </w:rPr>
        <w:t xml:space="preserve"> </w:t>
      </w:r>
      <w:r w:rsidR="00ED1E94">
        <w:rPr>
          <w:color w:val="000000" w:themeColor="text1"/>
        </w:rPr>
        <w:t xml:space="preserve">vergleichen. </w:t>
      </w:r>
      <w:r w:rsidR="009060BC">
        <w:rPr>
          <w:color w:val="000000" w:themeColor="text1"/>
        </w:rPr>
        <w:t>Es</w:t>
      </w:r>
      <w:r w:rsidR="00433261">
        <w:rPr>
          <w:color w:val="000000" w:themeColor="text1"/>
        </w:rPr>
        <w:t xml:space="preserve"> befinden sich lediglich 492 Fraud Samples in Creditdata</w:t>
      </w:r>
      <w:r w:rsidR="0047230F">
        <w:rPr>
          <w:color w:val="000000" w:themeColor="text1"/>
        </w:rPr>
        <w:t xml:space="preserve">, was einem Prozentsatz von 0,17% entspricht. </w:t>
      </w:r>
      <w:r w:rsidR="00D7127C">
        <w:rPr>
          <w:color w:val="000000" w:themeColor="text1"/>
        </w:rPr>
        <w:t>Dies deutet auf eine extreme Imbal</w:t>
      </w:r>
      <w:r w:rsidR="00527122">
        <w:rPr>
          <w:color w:val="000000" w:themeColor="text1"/>
        </w:rPr>
        <w:t>ance zwischen Majority und Minority hin und macht ein</w:t>
      </w:r>
      <w:r w:rsidR="004E1BD2">
        <w:rPr>
          <w:color w:val="000000" w:themeColor="text1"/>
        </w:rPr>
        <w:t>e Preprocessingmethode umso bedeutender.</w:t>
      </w:r>
      <w:r w:rsidR="004677B4">
        <w:rPr>
          <w:color w:val="000000" w:themeColor="text1"/>
        </w:rPr>
        <w:t xml:space="preserve"> </w:t>
      </w:r>
      <w:r w:rsidR="007F3407">
        <w:rPr>
          <w:color w:val="000000" w:themeColor="text1"/>
        </w:rPr>
        <w:t xml:space="preserve">Aufgrund der hohen Imbalance wird ein </w:t>
      </w:r>
      <w:r w:rsidR="00E059E4">
        <w:rPr>
          <w:color w:val="000000" w:themeColor="text1"/>
        </w:rPr>
        <w:t>90 zu 10 Split der Daten in Trainings- und Testdatensatz</w:t>
      </w:r>
      <w:r w:rsidR="00DA1061">
        <w:rPr>
          <w:color w:val="000000" w:themeColor="text1"/>
        </w:rPr>
        <w:t xml:space="preserve"> durchgeführt</w:t>
      </w:r>
      <w:r w:rsidR="00594980">
        <w:rPr>
          <w:color w:val="000000" w:themeColor="text1"/>
        </w:rPr>
        <w:t xml:space="preserve">, </w:t>
      </w:r>
      <w:r w:rsidR="00DA1061">
        <w:rPr>
          <w:color w:val="000000" w:themeColor="text1"/>
        </w:rPr>
        <w:t xml:space="preserve">worauf eine </w:t>
      </w:r>
      <w:r w:rsidR="00F340B6">
        <w:rPr>
          <w:color w:val="000000" w:themeColor="text1"/>
        </w:rPr>
        <w:t>Trennung der Features von der Target Variable</w:t>
      </w:r>
      <w:r w:rsidR="00DA1061">
        <w:rPr>
          <w:color w:val="000000" w:themeColor="text1"/>
        </w:rPr>
        <w:t xml:space="preserve"> folgt</w:t>
      </w:r>
      <w:r w:rsidR="00E403A9">
        <w:rPr>
          <w:color w:val="000000" w:themeColor="text1"/>
        </w:rPr>
        <w:t>. Da das Feature „Time“</w:t>
      </w:r>
      <w:r w:rsidR="001B366A">
        <w:rPr>
          <w:color w:val="000000" w:themeColor="text1"/>
        </w:rPr>
        <w:t xml:space="preserve"> als nicht aussagekräftig genug </w:t>
      </w:r>
      <w:r w:rsidR="00C9165A">
        <w:rPr>
          <w:color w:val="000000" w:themeColor="text1"/>
        </w:rPr>
        <w:t xml:space="preserve">erscheint, wird dieses aus dem Datensatz entfernt und </w:t>
      </w:r>
      <w:r w:rsidR="009757C7">
        <w:rPr>
          <w:color w:val="000000" w:themeColor="text1"/>
        </w:rPr>
        <w:t xml:space="preserve">ebenfalls </w:t>
      </w:r>
      <w:r w:rsidR="00A971BE">
        <w:rPr>
          <w:color w:val="000000" w:themeColor="text1"/>
        </w:rPr>
        <w:t xml:space="preserve">ein Scaling der Spalte </w:t>
      </w:r>
      <w:r w:rsidR="00E403A9">
        <w:rPr>
          <w:color w:val="000000" w:themeColor="text1"/>
        </w:rPr>
        <w:t>„</w:t>
      </w:r>
      <w:r w:rsidR="00A971BE">
        <w:rPr>
          <w:color w:val="000000" w:themeColor="text1"/>
        </w:rPr>
        <w:t>Amount</w:t>
      </w:r>
      <w:r w:rsidR="00E403A9">
        <w:rPr>
          <w:color w:val="000000" w:themeColor="text1"/>
        </w:rPr>
        <w:t>“</w:t>
      </w:r>
      <w:r w:rsidR="00A971BE">
        <w:rPr>
          <w:color w:val="000000" w:themeColor="text1"/>
        </w:rPr>
        <w:t xml:space="preserve"> </w:t>
      </w:r>
      <w:r w:rsidR="00C217CA">
        <w:rPr>
          <w:color w:val="000000" w:themeColor="text1"/>
        </w:rPr>
        <w:t>vorgenommen</w:t>
      </w:r>
      <w:r w:rsidR="00C217CA">
        <w:rPr>
          <w:color w:val="000000" w:themeColor="text1"/>
        </w:rPr>
        <w:t>, da diese</w:t>
      </w:r>
      <w:r w:rsidR="00A971BE">
        <w:rPr>
          <w:color w:val="000000" w:themeColor="text1"/>
        </w:rPr>
        <w:t xml:space="preserve"> </w:t>
      </w:r>
      <w:r w:rsidR="0038023E">
        <w:rPr>
          <w:color w:val="000000" w:themeColor="text1"/>
        </w:rPr>
        <w:t>nicht mit PCA transformiert wurde</w:t>
      </w:r>
      <w:r w:rsidR="00C217CA">
        <w:rPr>
          <w:color w:val="000000" w:themeColor="text1"/>
        </w:rPr>
        <w:t>. Dies geschieht</w:t>
      </w:r>
      <w:r w:rsidR="00C9165A">
        <w:rPr>
          <w:color w:val="000000" w:themeColor="text1"/>
        </w:rPr>
        <w:t xml:space="preserve"> in Trainings- und Testdatensatz separat, um </w:t>
      </w:r>
      <w:r w:rsidR="00D77278">
        <w:rPr>
          <w:color w:val="000000" w:themeColor="text1"/>
        </w:rPr>
        <w:t xml:space="preserve">den </w:t>
      </w:r>
      <w:r w:rsidR="00C217CA">
        <w:rPr>
          <w:color w:val="000000" w:themeColor="text1"/>
        </w:rPr>
        <w:t>Mittelwert</w:t>
      </w:r>
      <w:r w:rsidR="00D77278">
        <w:rPr>
          <w:color w:val="000000" w:themeColor="text1"/>
        </w:rPr>
        <w:t xml:space="preserve"> und die Standardabweichung </w:t>
      </w:r>
      <w:r w:rsidR="00D77278">
        <w:rPr>
          <w:color w:val="000000" w:themeColor="text1"/>
        </w:rPr>
        <w:lastRenderedPageBreak/>
        <w:t xml:space="preserve">des Testdatensatzes nicht mit in den Trainingsdatensatz </w:t>
      </w:r>
      <w:r w:rsidR="00BB486D">
        <w:rPr>
          <w:color w:val="000000" w:themeColor="text1"/>
        </w:rPr>
        <w:t>aufzunehmen, was andernfalls zu Overfitting führen würde.</w:t>
      </w:r>
      <w:r w:rsidR="00A51264">
        <w:rPr>
          <w:color w:val="000000" w:themeColor="text1"/>
        </w:rPr>
        <w:t xml:space="preserve"> </w:t>
      </w:r>
      <w:r w:rsidR="00D92F9C">
        <w:rPr>
          <w:color w:val="000000" w:themeColor="text1"/>
        </w:rPr>
        <w:t>Beim</w:t>
      </w:r>
      <w:r w:rsidR="00A51264">
        <w:rPr>
          <w:color w:val="000000" w:themeColor="text1"/>
        </w:rPr>
        <w:t xml:space="preserve"> Korrelationsplot der Features mit de</w:t>
      </w:r>
      <w:r w:rsidR="00D92F9C">
        <w:rPr>
          <w:color w:val="000000" w:themeColor="text1"/>
        </w:rPr>
        <w:t xml:space="preserve">r Target Variable fallen </w:t>
      </w:r>
      <w:r w:rsidR="00E81D2C">
        <w:rPr>
          <w:color w:val="000000" w:themeColor="text1"/>
        </w:rPr>
        <w:t>ein</w:t>
      </w:r>
      <w:r w:rsidR="00501D08">
        <w:rPr>
          <w:color w:val="000000" w:themeColor="text1"/>
        </w:rPr>
        <w:t>ige</w:t>
      </w:r>
      <w:r w:rsidR="00E81D2C">
        <w:rPr>
          <w:color w:val="000000" w:themeColor="text1"/>
        </w:rPr>
        <w:t xml:space="preserve"> </w:t>
      </w:r>
      <w:r w:rsidR="00501D08">
        <w:rPr>
          <w:color w:val="000000" w:themeColor="text1"/>
        </w:rPr>
        <w:t xml:space="preserve">positive als auch </w:t>
      </w:r>
      <w:r w:rsidR="00E81D2C">
        <w:rPr>
          <w:color w:val="000000" w:themeColor="text1"/>
        </w:rPr>
        <w:t xml:space="preserve">negative Korrelation </w:t>
      </w:r>
      <w:r w:rsidR="00DD1FB4">
        <w:rPr>
          <w:color w:val="000000" w:themeColor="text1"/>
        </w:rPr>
        <w:t>beim Feature „Amount“ beispielsweise</w:t>
      </w:r>
      <w:r w:rsidR="006B0218">
        <w:rPr>
          <w:color w:val="000000" w:themeColor="text1"/>
        </w:rPr>
        <w:t xml:space="preserve"> mit</w:t>
      </w:r>
      <w:r w:rsidR="00E81D2C">
        <w:rPr>
          <w:color w:val="000000" w:themeColor="text1"/>
        </w:rPr>
        <w:t xml:space="preserve"> </w:t>
      </w:r>
      <w:r w:rsidR="00490DFD">
        <w:rPr>
          <w:color w:val="000000" w:themeColor="text1"/>
        </w:rPr>
        <w:t>„V</w:t>
      </w:r>
      <w:r w:rsidR="00501D08">
        <w:rPr>
          <w:color w:val="000000" w:themeColor="text1"/>
        </w:rPr>
        <w:t>2</w:t>
      </w:r>
      <w:r w:rsidR="00490DFD">
        <w:rPr>
          <w:color w:val="000000" w:themeColor="text1"/>
        </w:rPr>
        <w:t>“</w:t>
      </w:r>
      <w:r w:rsidR="001F7840">
        <w:rPr>
          <w:color w:val="000000" w:themeColor="text1"/>
        </w:rPr>
        <w:t xml:space="preserve"> </w:t>
      </w:r>
      <w:r w:rsidR="00490DFD">
        <w:rPr>
          <w:color w:val="000000" w:themeColor="text1"/>
        </w:rPr>
        <w:t>und</w:t>
      </w:r>
      <w:r w:rsidR="00866B01">
        <w:rPr>
          <w:color w:val="000000" w:themeColor="text1"/>
        </w:rPr>
        <w:t xml:space="preserve"> „</w:t>
      </w:r>
      <w:r w:rsidR="006B0218">
        <w:rPr>
          <w:color w:val="000000" w:themeColor="text1"/>
        </w:rPr>
        <w:t>V</w:t>
      </w:r>
      <w:r w:rsidR="00501D08">
        <w:rPr>
          <w:color w:val="000000" w:themeColor="text1"/>
        </w:rPr>
        <w:t>7</w:t>
      </w:r>
      <w:r w:rsidR="00866B01">
        <w:rPr>
          <w:color w:val="000000" w:themeColor="text1"/>
        </w:rPr>
        <w:t xml:space="preserve">“ </w:t>
      </w:r>
      <w:r w:rsidR="004B0F2C">
        <w:rPr>
          <w:color w:val="000000" w:themeColor="text1"/>
        </w:rPr>
        <w:t>auf</w:t>
      </w:r>
      <w:r w:rsidR="00D92F9C">
        <w:rPr>
          <w:color w:val="000000" w:themeColor="text1"/>
        </w:rPr>
        <w:t>.</w:t>
      </w:r>
      <w:r w:rsidR="001F7840">
        <w:rPr>
          <w:color w:val="000000" w:themeColor="text1"/>
        </w:rPr>
        <w:t xml:space="preserve"> Die Target Value weist </w:t>
      </w:r>
      <w:r w:rsidR="00DD1FB4">
        <w:rPr>
          <w:color w:val="000000" w:themeColor="text1"/>
        </w:rPr>
        <w:t>lediglich</w:t>
      </w:r>
      <w:r w:rsidR="001F7840">
        <w:rPr>
          <w:color w:val="000000" w:themeColor="text1"/>
        </w:rPr>
        <w:t xml:space="preserve"> mit den Features </w:t>
      </w:r>
      <w:r w:rsidR="00B95CA4">
        <w:rPr>
          <w:color w:val="000000" w:themeColor="text1"/>
        </w:rPr>
        <w:t xml:space="preserve">„V12“, „V15“ und </w:t>
      </w:r>
      <w:r w:rsidR="001F7840">
        <w:rPr>
          <w:color w:val="000000" w:themeColor="text1"/>
        </w:rPr>
        <w:t>„V</w:t>
      </w:r>
      <w:r w:rsidR="00B95CA4">
        <w:rPr>
          <w:color w:val="000000" w:themeColor="text1"/>
        </w:rPr>
        <w:t>17“</w:t>
      </w:r>
      <w:r w:rsidR="00B42855">
        <w:rPr>
          <w:color w:val="000000" w:themeColor="text1"/>
        </w:rPr>
        <w:t xml:space="preserve"> einige</w:t>
      </w:r>
      <w:r w:rsidR="00B95CA4">
        <w:rPr>
          <w:color w:val="000000" w:themeColor="text1"/>
        </w:rPr>
        <w:t xml:space="preserve"> niedrige negative Korrelation auf.</w:t>
      </w:r>
      <w:r w:rsidR="00B42855">
        <w:rPr>
          <w:color w:val="000000" w:themeColor="text1"/>
        </w:rPr>
        <w:t xml:space="preserve"> Im Anschluss an die Data Exploration wird </w:t>
      </w:r>
      <w:r w:rsidR="00A2011F">
        <w:rPr>
          <w:color w:val="000000" w:themeColor="text1"/>
        </w:rPr>
        <w:t xml:space="preserve">der in R bereits implementierte SMOTE Algorithmus aus dem Package smotefamily </w:t>
      </w:r>
      <w:r w:rsidR="00FC6F50">
        <w:rPr>
          <w:color w:val="000000" w:themeColor="text1"/>
        </w:rPr>
        <w:t>auf den Trainingsdatensatz angewendet, um eine Balance im Datensatz herzustellen.</w:t>
      </w:r>
      <w:r w:rsidR="00BE530A">
        <w:rPr>
          <w:color w:val="000000" w:themeColor="text1"/>
        </w:rPr>
        <w:t xml:space="preserve"> Nach der Generierung von </w:t>
      </w:r>
      <w:r w:rsidR="00DA516A">
        <w:rPr>
          <w:color w:val="000000" w:themeColor="text1"/>
        </w:rPr>
        <w:t xml:space="preserve">xxx synthetischen </w:t>
      </w:r>
      <w:r w:rsidR="00574B79">
        <w:rPr>
          <w:color w:val="000000" w:themeColor="text1"/>
        </w:rPr>
        <w:t>Trainingsdaten beträgt der Anteil der Minority Samples im Train Set 49,9</w:t>
      </w:r>
      <w:r w:rsidR="00FE2BCB">
        <w:rPr>
          <w:color w:val="000000" w:themeColor="text1"/>
        </w:rPr>
        <w:t>7</w:t>
      </w:r>
      <w:r w:rsidR="00574B79">
        <w:rPr>
          <w:color w:val="000000" w:themeColor="text1"/>
        </w:rPr>
        <w:t>%.</w:t>
      </w:r>
    </w:p>
    <w:p w14:paraId="18727ED1" w14:textId="77777777" w:rsidR="0057243D" w:rsidRPr="007325BD" w:rsidRDefault="0057243D" w:rsidP="006C3FEA">
      <w:pPr>
        <w:jc w:val="both"/>
        <w:rPr>
          <w:color w:val="000000" w:themeColor="text1"/>
        </w:rPr>
      </w:pPr>
    </w:p>
    <w:p w14:paraId="5CE49068" w14:textId="77777777" w:rsidR="0057243D" w:rsidRPr="006C79D9" w:rsidRDefault="0057243D" w:rsidP="0057243D">
      <w:pPr>
        <w:rPr>
          <w:b/>
          <w:color w:val="0070C0"/>
        </w:rPr>
      </w:pPr>
      <w:r w:rsidRPr="006C79D9">
        <w:rPr>
          <w:b/>
          <w:color w:val="0070C0"/>
        </w:rPr>
        <w:t>ASN-SMOTE</w:t>
      </w:r>
    </w:p>
    <w:p w14:paraId="4784D307" w14:textId="77777777" w:rsidR="0057243D" w:rsidRPr="006C79D9" w:rsidRDefault="0057243D" w:rsidP="0057243D">
      <w:pPr>
        <w:rPr>
          <w:color w:val="0070C0"/>
        </w:rPr>
      </w:pPr>
      <w:r w:rsidRPr="006C79D9">
        <w:rPr>
          <w:color w:val="0070C0"/>
        </w:rPr>
        <w:t>Allerdings können unsachgemäß erzeugte Minderheiteninstanzen, d. h. Rauschinstanzen, das Lernen des Klassifikators stören und Klassifikators beeinträchtigen und sich negativ auf ihn auswirken. Aus diesem Grund schlagen wir in diesem Papier einen einfachen und effektiven Oversampling-Ansatz vor, der als ASN-SMOTE, das auf der k-nearest neighbors und der synthetischen Minderheiten-Oversampling-Technologie (SMOTE) basiert.</w:t>
      </w:r>
    </w:p>
    <w:p w14:paraId="4DA086F0" w14:textId="77777777" w:rsidR="0057243D" w:rsidRPr="006C79D9" w:rsidRDefault="0057243D" w:rsidP="0057243D">
      <w:pPr>
        <w:rPr>
          <w:color w:val="0070C0"/>
        </w:rPr>
      </w:pPr>
      <w:r w:rsidRPr="006C79D9">
        <w:rPr>
          <w:color w:val="0070C0"/>
        </w:rPr>
        <w:t>Um die Wirksamkeit zu belegen, wurde ASN-SMOTE auf drei verschiedene Klassifikatoren angewandt und umfassende Experimente wurden mit 24 unausgewogenen Benchmark-Datensätzen durchgeführt. ASN-SMOTE wird auch ausführlich mit neun namhaften Oversampling-Algorithmen verglichen. Die Ergebnisse zeigen, dass ASN-SMOTE in den meisten Datensätzen die besten Ergebnisse erzielt. Die ASN-SMOTE-Implementierung ist verfügbar unter: https://www.github.com/yixinkai123/ASN-SMOTE/.</w:t>
      </w:r>
    </w:p>
    <w:p w14:paraId="40C83D4D" w14:textId="22658566" w:rsidR="0057243D" w:rsidRPr="000C684C" w:rsidRDefault="0057243D" w:rsidP="0057243D">
      <w:pPr>
        <w:jc w:val="both"/>
        <w:rPr>
          <w:color w:val="000000" w:themeColor="text1"/>
        </w:rPr>
      </w:pPr>
      <w:r>
        <w:br/>
      </w:r>
    </w:p>
    <w:p w14:paraId="3FFA1D64" w14:textId="5BF5561B" w:rsidR="0087385D" w:rsidRPr="00A226C9" w:rsidRDefault="00F63FA3">
      <w:pPr>
        <w:rPr>
          <w:color w:val="0070C0"/>
        </w:rPr>
      </w:pPr>
      <w:r w:rsidRPr="00A226C9">
        <w:rPr>
          <w:color w:val="0070C0"/>
        </w:rPr>
        <w:t>Allerdings,</w:t>
      </w:r>
      <w:r w:rsidR="004719A7" w:rsidRPr="00A226C9">
        <w:rPr>
          <w:color w:val="0070C0"/>
        </w:rPr>
        <w:t xml:space="preserve"> </w:t>
      </w:r>
      <w:r w:rsidRPr="00A226C9">
        <w:rPr>
          <w:color w:val="0070C0"/>
        </w:rPr>
        <w:t>SMOTE und einige andere bestehende Methoden konzentrieren sich jedoch hauptsächlich auf</w:t>
      </w:r>
      <w:r w:rsidR="004719A7" w:rsidRPr="00A226C9">
        <w:rPr>
          <w:color w:val="0070C0"/>
        </w:rPr>
        <w:t xml:space="preserve"> d</w:t>
      </w:r>
      <w:r w:rsidRPr="00A226C9">
        <w:rPr>
          <w:color w:val="0070C0"/>
        </w:rPr>
        <w:t>as Ungleichgewicht zwischen den Klassen, lösen aber nicht effektiv das Problem des Ungleichgewichts innerhalb der Klasse und kleiner</w:t>
      </w:r>
      <w:r w:rsidR="004719A7" w:rsidRPr="00A226C9">
        <w:rPr>
          <w:color w:val="0070C0"/>
        </w:rPr>
        <w:t xml:space="preserve"> </w:t>
      </w:r>
      <w:r w:rsidRPr="00A226C9">
        <w:rPr>
          <w:color w:val="0070C0"/>
        </w:rPr>
        <w:t>Disjunktionen [3,13,30]. Dies kann zu unsachgemäß synthetisierten Minoritätsinstanzen führen, wie z. B. Rauschen und überlappende</w:t>
      </w:r>
      <w:r w:rsidR="004719A7" w:rsidRPr="00A226C9">
        <w:rPr>
          <w:color w:val="0070C0"/>
        </w:rPr>
        <w:t xml:space="preserve"> </w:t>
      </w:r>
      <w:r w:rsidRPr="00A226C9">
        <w:rPr>
          <w:color w:val="0070C0"/>
        </w:rPr>
        <w:t>Instanzen, die zu einer Leistungsverschlechterung statt zu</w:t>
      </w:r>
      <w:r w:rsidR="004719A7" w:rsidRPr="00A226C9">
        <w:rPr>
          <w:color w:val="0070C0"/>
        </w:rPr>
        <w:t xml:space="preserve"> </w:t>
      </w:r>
      <w:r w:rsidRPr="00A226C9">
        <w:rPr>
          <w:color w:val="0070C0"/>
        </w:rPr>
        <w:t>statt zu verbessern. Obwohl es einige Methoden gibt, die Minoritätsinstanzen um die Entscheidungsgrenze</w:t>
      </w:r>
      <w:r w:rsidR="00E17417" w:rsidRPr="00A226C9">
        <w:rPr>
          <w:color w:val="0070C0"/>
        </w:rPr>
        <w:t xml:space="preserve"> </w:t>
      </w:r>
      <w:r w:rsidRPr="00A226C9">
        <w:rPr>
          <w:color w:val="0070C0"/>
        </w:rPr>
        <w:t>Instanzen um die Entscheidungsgrenze herum verwenden und die</w:t>
      </w:r>
      <w:r w:rsidR="004719A7" w:rsidRPr="00A226C9">
        <w:rPr>
          <w:color w:val="0070C0"/>
        </w:rPr>
        <w:t xml:space="preserve"> </w:t>
      </w:r>
      <w:r w:rsidRPr="00A226C9">
        <w:rPr>
          <w:color w:val="0070C0"/>
        </w:rPr>
        <w:t>die oben genannten Probleme weitgehend lösen können, doch wird dadurch</w:t>
      </w:r>
      <w:r w:rsidR="004719A7" w:rsidRPr="00A226C9">
        <w:rPr>
          <w:color w:val="0070C0"/>
        </w:rPr>
        <w:t xml:space="preserve"> </w:t>
      </w:r>
      <w:r w:rsidRPr="00A226C9">
        <w:rPr>
          <w:color w:val="0070C0"/>
        </w:rPr>
        <w:t>die Entscheidungsgrenze noch undeutlicher und unschärfer, und</w:t>
      </w:r>
      <w:r w:rsidR="004719A7" w:rsidRPr="00A226C9">
        <w:rPr>
          <w:color w:val="0070C0"/>
        </w:rPr>
        <w:t xml:space="preserve"> </w:t>
      </w:r>
      <w:r w:rsidRPr="00A226C9">
        <w:rPr>
          <w:color w:val="0070C0"/>
        </w:rPr>
        <w:t>kann das Problem verursachen, dass die neu synthetisierten Beispiele</w:t>
      </w:r>
      <w:r w:rsidR="00E17417" w:rsidRPr="00A226C9">
        <w:rPr>
          <w:color w:val="0070C0"/>
        </w:rPr>
        <w:t xml:space="preserve"> </w:t>
      </w:r>
      <w:r w:rsidRPr="00A226C9">
        <w:rPr>
          <w:color w:val="0070C0"/>
        </w:rPr>
        <w:t>in der Region der Mehrheitsklasse angezeigt werden. Dies verstärkt das Rauschen</w:t>
      </w:r>
      <w:r w:rsidR="00E17417" w:rsidRPr="00A226C9">
        <w:rPr>
          <w:color w:val="0070C0"/>
        </w:rPr>
        <w:t xml:space="preserve"> </w:t>
      </w:r>
      <w:r w:rsidRPr="00A226C9">
        <w:rPr>
          <w:color w:val="0070C0"/>
        </w:rPr>
        <w:t>und verschlechtert die Leistung der Klassifikatoren [56].</w:t>
      </w:r>
      <w:r w:rsidR="004719A7" w:rsidRPr="00A226C9">
        <w:rPr>
          <w:color w:val="0070C0"/>
        </w:rPr>
        <w:t xml:space="preserve"> </w:t>
      </w:r>
      <w:r w:rsidRPr="00A226C9">
        <w:rPr>
          <w:color w:val="0070C0"/>
        </w:rPr>
        <w:t>Aus diesem Grund wird in dieser Arbeit eine einfache und gleichzeitig effektive synthetische Minderheiten-Oversampling-Technologie (SMOTE) vorgeschlagen,</w:t>
      </w:r>
      <w:r w:rsidR="004719A7" w:rsidRPr="00A226C9">
        <w:rPr>
          <w:color w:val="0070C0"/>
        </w:rPr>
        <w:t xml:space="preserve"> </w:t>
      </w:r>
      <w:r w:rsidRPr="00A226C9">
        <w:rPr>
          <w:color w:val="0070C0"/>
        </w:rPr>
        <w:t>bekannt als ASN-SMOTE, die adaptiv qualifizierte Minderheitsnachbarn nominiert, um Minderheitsinstanzen zu synthetisieren.</w:t>
      </w:r>
      <w:r w:rsidR="00C81CCC" w:rsidRPr="00A226C9">
        <w:rPr>
          <w:color w:val="0070C0"/>
        </w:rPr>
        <w:t xml:space="preserve"> </w:t>
      </w:r>
      <w:r w:rsidRPr="00A226C9">
        <w:rPr>
          <w:color w:val="0070C0"/>
        </w:rPr>
        <w:t>Genauer gesagt, werden für jede Instanz der Minderheitenklasse die</w:t>
      </w:r>
      <w:r w:rsidR="00C81CCC" w:rsidRPr="00A226C9">
        <w:rPr>
          <w:color w:val="0070C0"/>
        </w:rPr>
        <w:t xml:space="preserve"> </w:t>
      </w:r>
      <w:r w:rsidRPr="00A226C9">
        <w:rPr>
          <w:color w:val="0070C0"/>
        </w:rPr>
        <w:t>Euklidische Distanzen zwischen ihr und allen anderen Instanzen</w:t>
      </w:r>
      <w:r w:rsidR="00E17417" w:rsidRPr="00A226C9">
        <w:rPr>
          <w:color w:val="0070C0"/>
        </w:rPr>
        <w:t xml:space="preserve"> </w:t>
      </w:r>
      <w:r w:rsidRPr="00A226C9">
        <w:rPr>
          <w:color w:val="0070C0"/>
        </w:rPr>
        <w:t>zunächst berechnet. Danach wird die Minderheiteninstanz, deren</w:t>
      </w:r>
      <w:r w:rsidR="00C81CCC" w:rsidRPr="00A226C9">
        <w:rPr>
          <w:color w:val="0070C0"/>
        </w:rPr>
        <w:t xml:space="preserve"> </w:t>
      </w:r>
      <w:r w:rsidRPr="00A226C9">
        <w:rPr>
          <w:color w:val="0070C0"/>
        </w:rPr>
        <w:t>nächstgelegene Nachbar eine Mehrheitsinstanz ist, als</w:t>
      </w:r>
      <w:r w:rsidR="00C81CCC" w:rsidRPr="00A226C9">
        <w:rPr>
          <w:color w:val="0070C0"/>
        </w:rPr>
        <w:t xml:space="preserve"> </w:t>
      </w:r>
      <w:r w:rsidRPr="00A226C9">
        <w:rPr>
          <w:color w:val="0070C0"/>
        </w:rPr>
        <w:t>Rauschen betrachtet und herausgefiltert. Ist hingegen der nächste Nachbar der Minderheiteninstanz ebenfalls eine Minderheiteninstanz, so wird</w:t>
      </w:r>
      <w:r w:rsidRPr="00A226C9">
        <w:rPr>
          <w:color w:val="0070C0"/>
        </w:rPr>
        <w:br/>
        <w:t>der nächste Nachbar der Minderheiteninstanz ebenfalls eine Minderheit ist, wird der qualifizierte Synthesizer</w:t>
      </w:r>
      <w:r w:rsidR="00C81CCC" w:rsidRPr="00A226C9">
        <w:rPr>
          <w:color w:val="0070C0"/>
        </w:rPr>
        <w:t xml:space="preserve"> </w:t>
      </w:r>
      <w:r w:rsidRPr="00A226C9">
        <w:rPr>
          <w:color w:val="0070C0"/>
        </w:rPr>
        <w:t>k-nächsten Nachbarn (KNN) anhand der euklidischen Abstände zu ihnen. Schließlich werden diese qualifizierten Nachbarn verwendet, um</w:t>
      </w:r>
      <w:r w:rsidR="00C81CCC" w:rsidRPr="00A226C9">
        <w:rPr>
          <w:color w:val="0070C0"/>
        </w:rPr>
        <w:t xml:space="preserve"> </w:t>
      </w:r>
      <w:r w:rsidRPr="00A226C9">
        <w:rPr>
          <w:color w:val="0070C0"/>
        </w:rPr>
        <w:t>Minderheiteninstanzen mit Hilfe des SMOTE-Algorithmus [13] zu erzeugen.</w:t>
      </w:r>
      <w:r w:rsidR="00E17417" w:rsidRPr="00A226C9">
        <w:rPr>
          <w:color w:val="0070C0"/>
        </w:rPr>
        <w:t xml:space="preserve"> </w:t>
      </w:r>
      <w:r w:rsidRPr="00A226C9">
        <w:rPr>
          <w:color w:val="0070C0"/>
        </w:rPr>
        <w:t xml:space="preserve">Die synthetisierten Minoritätsinstanzen werden mit einem </w:t>
      </w:r>
      <w:r w:rsidR="00E17417" w:rsidRPr="00A226C9">
        <w:rPr>
          <w:color w:val="0070C0"/>
        </w:rPr>
        <w:t>u</w:t>
      </w:r>
      <w:r w:rsidRPr="00A226C9">
        <w:rPr>
          <w:color w:val="0070C0"/>
        </w:rPr>
        <w:t>nausgewogenen Datensatz kombiniert und in einen traditionellen überwachten Klassifikator</w:t>
      </w:r>
      <w:r w:rsidR="00C81CCC" w:rsidRPr="00A226C9">
        <w:rPr>
          <w:color w:val="0070C0"/>
        </w:rPr>
        <w:t xml:space="preserve"> </w:t>
      </w:r>
      <w:r w:rsidRPr="00A226C9">
        <w:rPr>
          <w:color w:val="0070C0"/>
        </w:rPr>
        <w:t xml:space="preserve">zum </w:t>
      </w:r>
      <w:r w:rsidRPr="00A226C9">
        <w:rPr>
          <w:color w:val="0070C0"/>
        </w:rPr>
        <w:lastRenderedPageBreak/>
        <w:t>Trainieren.</w:t>
      </w:r>
      <w:r w:rsidR="00C81CCC" w:rsidRPr="00A226C9">
        <w:rPr>
          <w:color w:val="0070C0"/>
        </w:rPr>
        <w:t xml:space="preserve"> </w:t>
      </w:r>
      <w:r w:rsidRPr="00A226C9">
        <w:rPr>
          <w:color w:val="0070C0"/>
        </w:rPr>
        <w:t>ASN-SMOTE kann auf reale Datensätze angewendet werden und</w:t>
      </w:r>
      <w:r w:rsidR="00C81CCC" w:rsidRPr="00A226C9">
        <w:rPr>
          <w:color w:val="0070C0"/>
        </w:rPr>
        <w:t xml:space="preserve"> </w:t>
      </w:r>
      <w:r w:rsidRPr="00A226C9">
        <w:rPr>
          <w:color w:val="0070C0"/>
        </w:rPr>
        <w:t>die Genauigkeit der überwachten Klassifikatoren ohne Änderungen.</w:t>
      </w:r>
    </w:p>
    <w:p w14:paraId="63FDE1C8" w14:textId="77777777" w:rsidR="0087385D" w:rsidRPr="00A226C9" w:rsidRDefault="00F63FA3">
      <w:pPr>
        <w:rPr>
          <w:color w:val="0070C0"/>
        </w:rPr>
      </w:pPr>
      <w:r w:rsidRPr="00A226C9">
        <w:rPr>
          <w:color w:val="0070C0"/>
        </w:rPr>
        <w:t>Die Hauptvorteile von ASN-SMOTE sind dreifach:</w:t>
      </w:r>
    </w:p>
    <w:p w14:paraId="443E99FD" w14:textId="77777777" w:rsidR="0087385D" w:rsidRPr="00A226C9" w:rsidRDefault="00F63FA3" w:rsidP="0087385D">
      <w:pPr>
        <w:pStyle w:val="Listenabsatz"/>
        <w:numPr>
          <w:ilvl w:val="0"/>
          <w:numId w:val="1"/>
        </w:numPr>
        <w:rPr>
          <w:color w:val="0070C0"/>
        </w:rPr>
      </w:pPr>
      <w:r w:rsidRPr="00A226C9">
        <w:rPr>
          <w:color w:val="0070C0"/>
        </w:rPr>
        <w:t>Es kann Rauschen herausfiltern und die Effektivität von Over-Sampling verbessern.</w:t>
      </w:r>
    </w:p>
    <w:p w14:paraId="3B6C3F3D" w14:textId="18E79A44" w:rsidR="0087385D" w:rsidRPr="00A226C9" w:rsidRDefault="00F63FA3" w:rsidP="0087385D">
      <w:pPr>
        <w:pStyle w:val="Listenabsatz"/>
        <w:numPr>
          <w:ilvl w:val="0"/>
          <w:numId w:val="1"/>
        </w:numPr>
        <w:rPr>
          <w:color w:val="0070C0"/>
        </w:rPr>
      </w:pPr>
      <w:r w:rsidRPr="00A226C9">
        <w:rPr>
          <w:color w:val="0070C0"/>
        </w:rPr>
        <w:t>Es nutzt die Informationen des unausgewogenen Datensatzes, um adaptiv qualifizierte Synthesizer auszuwählen, was die synthetisierten Minderheiteninstanzen</w:t>
      </w:r>
      <w:r w:rsidRPr="00A226C9">
        <w:rPr>
          <w:color w:val="0070C0"/>
        </w:rPr>
        <w:br/>
        <w:t>genauere Anpassung an die praktische Datenverteilung.</w:t>
      </w:r>
    </w:p>
    <w:p w14:paraId="5337D615" w14:textId="77777777" w:rsidR="000775BB" w:rsidRPr="00A226C9" w:rsidRDefault="00F63FA3" w:rsidP="000775BB">
      <w:pPr>
        <w:pStyle w:val="Listenabsatz"/>
        <w:numPr>
          <w:ilvl w:val="0"/>
          <w:numId w:val="1"/>
        </w:numPr>
        <w:rPr>
          <w:color w:val="0070C0"/>
        </w:rPr>
      </w:pPr>
      <w:r w:rsidRPr="00A226C9">
        <w:rPr>
          <w:color w:val="0070C0"/>
        </w:rPr>
        <w:t>(3) Es kann mit jedem Klassifikationsalgorithmus kombiniert werden und es besteht keine Notwendigkeit</w:t>
      </w:r>
      <w:r w:rsidR="000775BB" w:rsidRPr="00A226C9">
        <w:rPr>
          <w:color w:val="0070C0"/>
        </w:rPr>
        <w:t xml:space="preserve"> </w:t>
      </w:r>
      <w:r w:rsidRPr="00A226C9">
        <w:rPr>
          <w:color w:val="0070C0"/>
        </w:rPr>
        <w:t>die Klassifizierungsalgorithmen zu ändern.</w:t>
      </w:r>
    </w:p>
    <w:p w14:paraId="10491E62" w14:textId="37998DF4" w:rsidR="00F63FA3" w:rsidRPr="00A226C9" w:rsidRDefault="00F63FA3" w:rsidP="000775BB">
      <w:pPr>
        <w:ind w:left="360"/>
        <w:rPr>
          <w:color w:val="0070C0"/>
        </w:rPr>
      </w:pPr>
      <w:r w:rsidRPr="00A226C9">
        <w:rPr>
          <w:color w:val="0070C0"/>
        </w:rPr>
        <w:t>Um die Leistung von ASN-SMOTE zu bewerten, wurden umfangreiche vergleichende Experimente durchgeführt. Das vorgeschlagene</w:t>
      </w:r>
      <w:r w:rsidR="001359A8" w:rsidRPr="00A226C9">
        <w:rPr>
          <w:color w:val="0070C0"/>
        </w:rPr>
        <w:t xml:space="preserve"> </w:t>
      </w:r>
      <w:r w:rsidRPr="00A226C9">
        <w:rPr>
          <w:color w:val="0070C0"/>
        </w:rPr>
        <w:t>ASN-SMOTE wurde auf 24 öffentliche Benchmark-Datensätze angewandt</w:t>
      </w:r>
      <w:r w:rsidR="001359A8" w:rsidRPr="00A226C9">
        <w:rPr>
          <w:color w:val="0070C0"/>
        </w:rPr>
        <w:t xml:space="preserve"> </w:t>
      </w:r>
      <w:r w:rsidRPr="00A226C9">
        <w:rPr>
          <w:color w:val="0070C0"/>
        </w:rPr>
        <w:t>mit einem Ungleichgewichtsverhältnis von 1,82 bis 41,4. Drei</w:t>
      </w:r>
      <w:r w:rsidR="001359A8" w:rsidRPr="00A226C9">
        <w:rPr>
          <w:color w:val="0070C0"/>
        </w:rPr>
        <w:t xml:space="preserve"> </w:t>
      </w:r>
      <w:r w:rsidRPr="00A226C9">
        <w:rPr>
          <w:color w:val="0070C0"/>
        </w:rPr>
        <w:t>Klassifikatoren, nämlich der k-nearest neighbor (KNN) [18], SVM und Random Forest (RF), wurden für die Klassifizierung verwendet.</w:t>
      </w:r>
    </w:p>
    <w:p w14:paraId="56298F02" w14:textId="13602A47" w:rsidR="00F63FA3" w:rsidRDefault="00F63FA3">
      <w:r>
        <w:br w:type="page"/>
      </w:r>
    </w:p>
    <w:p w14:paraId="7AA49B29" w14:textId="3E9DFE30" w:rsidR="00F63FA3" w:rsidRDefault="00F63FA3">
      <w:pPr>
        <w:rPr>
          <w:b/>
        </w:rPr>
      </w:pPr>
      <w:r>
        <w:rPr>
          <w:b/>
        </w:rPr>
        <w:lastRenderedPageBreak/>
        <w:t>SMOTE</w:t>
      </w:r>
    </w:p>
    <w:p w14:paraId="6B42A481" w14:textId="19089E10" w:rsidR="00F63FA3" w:rsidRDefault="00F63FA3">
      <w:r w:rsidRPr="00F63FA3">
        <w:rPr>
          <w:b/>
        </w:rPr>
        <w:t>1. Einführung</w:t>
      </w:r>
      <w:r w:rsidRPr="00F63FA3">
        <w:br/>
      </w:r>
      <w:r>
        <w:t>Ein Datensatz ist unausgewogen, wenn die Klassen nicht annähernd gleich stark vertreten sind. Unausgewogenheit</w:t>
      </w:r>
      <w:r>
        <w:br/>
        <w:t>in der Größenordnung von 100 zu 1 ist bei der Betrugserkennung weit verbreitet, und Ungleichgewichte von bis zu 100.000 zu</w:t>
      </w:r>
      <w:r>
        <w:br/>
        <w:t xml:space="preserve">c 2002 AI Access </w:t>
      </w:r>
      <w:proofErr w:type="spellStart"/>
      <w:r>
        <w:t>Foundation</w:t>
      </w:r>
      <w:proofErr w:type="spellEnd"/>
      <w:r>
        <w:t xml:space="preserve"> und Morgan Kaufmann Publishers. Alle Rechte vorbehalten.</w:t>
      </w:r>
      <w:r>
        <w:br/>
      </w:r>
      <w:proofErr w:type="spellStart"/>
      <w:r>
        <w:t>Chawla</w:t>
      </w:r>
      <w:proofErr w:type="spellEnd"/>
      <w:r>
        <w:t xml:space="preserve">, </w:t>
      </w:r>
      <w:proofErr w:type="spellStart"/>
      <w:r>
        <w:t>Bowyer</w:t>
      </w:r>
      <w:proofErr w:type="spellEnd"/>
      <w:r>
        <w:t xml:space="preserve">, Hall &amp; </w:t>
      </w:r>
      <w:proofErr w:type="spellStart"/>
      <w:r>
        <w:t>Kegelmeyer</w:t>
      </w:r>
      <w:proofErr w:type="spellEnd"/>
      <w:r>
        <w:br/>
        <w:t>1 wurde in anderen Anwendungen berichtet (Provost &amp; Fawcett, 2001). Es gab bereits</w:t>
      </w:r>
      <w:r>
        <w:br/>
        <w:t>Versuche, mit unausgewogenen Datensätzen in Bereichen wie betrügerischen Telefonanrufen umzugehen</w:t>
      </w:r>
      <w:r>
        <w:br/>
        <w:t>(Fawcett &amp; Provost, 1996), Telekommunikationsmanagement (</w:t>
      </w:r>
      <w:proofErr w:type="spellStart"/>
      <w:r>
        <w:t>Ezawa</w:t>
      </w:r>
      <w:proofErr w:type="spellEnd"/>
      <w:r>
        <w:t>, Singh, &amp; Norton,</w:t>
      </w:r>
      <w:r>
        <w:br/>
        <w:t xml:space="preserve">1996), Textklassifikation (Lewis &amp; </w:t>
      </w:r>
      <w:proofErr w:type="spellStart"/>
      <w:r>
        <w:t>Catlett</w:t>
      </w:r>
      <w:proofErr w:type="spellEnd"/>
      <w:r>
        <w:t xml:space="preserve">, 1994; </w:t>
      </w:r>
      <w:proofErr w:type="spellStart"/>
      <w:r>
        <w:t>Dumais</w:t>
      </w:r>
      <w:proofErr w:type="spellEnd"/>
      <w:r>
        <w:t xml:space="preserve">, Platt, </w:t>
      </w:r>
      <w:proofErr w:type="spellStart"/>
      <w:r>
        <w:t>Heckerman</w:t>
      </w:r>
      <w:proofErr w:type="spellEnd"/>
      <w:r>
        <w:t xml:space="preserve">, &amp; </w:t>
      </w:r>
      <w:proofErr w:type="spellStart"/>
      <w:r>
        <w:t>Sahami</w:t>
      </w:r>
      <w:proofErr w:type="spellEnd"/>
      <w:r>
        <w:t>,</w:t>
      </w:r>
      <w:r>
        <w:br/>
        <w:t xml:space="preserve">1998; </w:t>
      </w:r>
      <w:proofErr w:type="spellStart"/>
      <w:r>
        <w:t>Mladeni'c</w:t>
      </w:r>
      <w:proofErr w:type="spellEnd"/>
      <w:r>
        <w:t xml:space="preserve"> &amp; Grobelnik, 1999; Lewis &amp; </w:t>
      </w:r>
      <w:proofErr w:type="spellStart"/>
      <w:r>
        <w:t>Ringuette</w:t>
      </w:r>
      <w:proofErr w:type="spellEnd"/>
      <w:r>
        <w:t>, 1994; Cohen, 1995a) und Erkennung</w:t>
      </w:r>
      <w:r>
        <w:br/>
        <w:t xml:space="preserve">von Ölverschmutzungen in Satellitenbildern (Kubat, Holte, &amp; </w:t>
      </w:r>
      <w:proofErr w:type="spellStart"/>
      <w:r>
        <w:t>Matwin</w:t>
      </w:r>
      <w:proofErr w:type="spellEnd"/>
      <w:r>
        <w:t>, 1998).</w:t>
      </w:r>
      <w:r>
        <w:br/>
        <w:t>Die Leistung von Algorithmen für maschinelles Lernen wird in der Regel anhand der Vorhersagegenauigkeit bewertet.</w:t>
      </w:r>
      <w:r>
        <w:br/>
        <w:t>Genauigkeit bewertet. Dies ist jedoch ungeeignet, wenn die Daten unausgewogen sind und/oder die Kosten der</w:t>
      </w:r>
      <w:r>
        <w:br/>
        <w:t xml:space="preserve">verschiedenen Fehlern stark variieren. Als Beispiel sei hier die Klassifizierung von Pixeln in </w:t>
      </w:r>
      <w:proofErr w:type="spellStart"/>
      <w:r>
        <w:t>Mammogrammbildern</w:t>
      </w:r>
      <w:proofErr w:type="spellEnd"/>
      <w:r>
        <w:t xml:space="preserve"> als möglicherweise krebsartig genannt (Woods, Doss, </w:t>
      </w:r>
      <w:proofErr w:type="spellStart"/>
      <w:r>
        <w:t>Bowyer</w:t>
      </w:r>
      <w:proofErr w:type="spellEnd"/>
      <w:r>
        <w:t xml:space="preserve">, </w:t>
      </w:r>
      <w:proofErr w:type="spellStart"/>
      <w:r>
        <w:t>Solka</w:t>
      </w:r>
      <w:proofErr w:type="spellEnd"/>
      <w:r>
        <w:t xml:space="preserve">, Priebe, &amp; </w:t>
      </w:r>
      <w:proofErr w:type="spellStart"/>
      <w:r>
        <w:t>Kegelmeyer</w:t>
      </w:r>
      <w:proofErr w:type="spellEnd"/>
      <w:r>
        <w:t>,</w:t>
      </w:r>
      <w:r>
        <w:br/>
        <w:t xml:space="preserve">1993). Ein typischer </w:t>
      </w:r>
      <w:proofErr w:type="spellStart"/>
      <w:r>
        <w:t>Mammographiedatensatz</w:t>
      </w:r>
      <w:proofErr w:type="spellEnd"/>
      <w:r>
        <w:t xml:space="preserve"> könnte 98% normale Pixel und 2% abnormale Pixel enthalten.</w:t>
      </w:r>
      <w:r>
        <w:br/>
        <w:t>Pixel. Eine einfache Standardstrategie, bei der die Mehrheitsklasse erraten wird, würde eine Vorhersagegenauigkeit von 98 % ergeben. Die Art der Anwendung erfordert jedoch eine ziemlich hohe Rate korrekter</w:t>
      </w:r>
      <w:r>
        <w:br/>
        <w:t>Erkennungsrate in der Minderheitenklasse und erlaubt eine kleine Fehlerrate in der Mehrheitsklasse, um</w:t>
      </w:r>
      <w:r>
        <w:br/>
        <w:t>um dies zu erreichen. Eine einfache Vorhersagegenauigkeit ist in solchen Situationen eindeutig nicht angemessen. Die Receiver Operating Characteristic (ROC)-Kurve ist eine Standardtechnik zur</w:t>
      </w:r>
      <w:r>
        <w:br/>
      </w:r>
      <w:proofErr w:type="spellStart"/>
      <w:r>
        <w:t>Klassifikatorleistung</w:t>
      </w:r>
      <w:proofErr w:type="spellEnd"/>
      <w:r>
        <w:t xml:space="preserve"> über einen Bereich von Kompromissen zwischen wahren positiven und falschen</w:t>
      </w:r>
      <w:r>
        <w:br/>
        <w:t>positiven Fehlerraten (</w:t>
      </w:r>
      <w:proofErr w:type="spellStart"/>
      <w:r>
        <w:t>Swets</w:t>
      </w:r>
      <w:proofErr w:type="spellEnd"/>
      <w:r>
        <w:t>, 1988). Die Fläche unter der Kurve (Area Under the Curve, AUC) ist eine anerkannte traditionelle Leistungsmetrik für eine ROC-Kurve (Duda, Hart, &amp; Stork, 2001; Bradley, 1997; Lee,</w:t>
      </w:r>
      <w:r>
        <w:br/>
        <w:t>2000). Die konvexe ROC-Hülle kann auch als robuste Methode zur Identifizierung potenziell</w:t>
      </w:r>
      <w:r>
        <w:br/>
        <w:t>optimale Klassifikatoren (Provost &amp; Fawcett, 2001). Wenn eine Linie durch einen Punkt auf der konvexen Hülle</w:t>
      </w:r>
      <w:r>
        <w:br/>
        <w:t>konvexen Hülle verläuft, dann gibt es keine andere Linie mit der gleichen Steigung, die durch einen anderen Punkt mit einem</w:t>
      </w:r>
      <w:r>
        <w:br/>
        <w:t>größeren wahr-positiven (TP) Achsenabschnitt. Somit ist der Klassifikator an diesem Punkt optimal unter allen</w:t>
      </w:r>
      <w:r>
        <w:br/>
        <w:t>Verteilungsannahmen in Verbindung mit dieser Steigung</w:t>
      </w:r>
    </w:p>
    <w:p w14:paraId="0A7B6FF6" w14:textId="0533F818" w:rsidR="00F63FA3" w:rsidRDefault="00F63FA3">
      <w:r>
        <w:t>Die Gemeinschaft des maschinellen Lernens hat das Problem des Klassenungleichgewichts auf zwei Arten angegangen.</w:t>
      </w:r>
      <w:r>
        <w:br/>
        <w:t>Die eine besteht darin, den Trainingsbeispielen unterschiedliche Kosten zuzuweisen (</w:t>
      </w:r>
      <w:proofErr w:type="spellStart"/>
      <w:r>
        <w:t>Pazzani</w:t>
      </w:r>
      <w:proofErr w:type="spellEnd"/>
      <w:r>
        <w:t>, Merz, Murphy, Ali, Hume, &amp;</w:t>
      </w:r>
      <w:r>
        <w:br/>
      </w:r>
      <w:proofErr w:type="spellStart"/>
      <w:r>
        <w:t>Brunk</w:t>
      </w:r>
      <w:proofErr w:type="spellEnd"/>
      <w:r>
        <w:t xml:space="preserve">, 1994; Domingos, 1999). Die andere besteht darin, den ursprünglichen Datensatz erneut zu </w:t>
      </w:r>
      <w:r>
        <w:lastRenderedPageBreak/>
        <w:t xml:space="preserve">beproben, indem entweder die Minderheitenklasse </w:t>
      </w:r>
      <w:proofErr w:type="spellStart"/>
      <w:r>
        <w:t>überbeprobt</w:t>
      </w:r>
      <w:proofErr w:type="spellEnd"/>
      <w:r>
        <w:t xml:space="preserve"> und/oder die Mehrheitsklasse </w:t>
      </w:r>
      <w:proofErr w:type="spellStart"/>
      <w:r>
        <w:t>unterbeprobt</w:t>
      </w:r>
      <w:proofErr w:type="spellEnd"/>
      <w:r>
        <w:t xml:space="preserve"> wird (Kubat &amp; </w:t>
      </w:r>
      <w:proofErr w:type="spellStart"/>
      <w:r>
        <w:t>Matwin</w:t>
      </w:r>
      <w:proofErr w:type="spellEnd"/>
      <w:r>
        <w:t>,</w:t>
      </w:r>
      <w:r>
        <w:br/>
        <w:t xml:space="preserve">1997; </w:t>
      </w:r>
      <w:proofErr w:type="spellStart"/>
      <w:r>
        <w:t>Japkowicz</w:t>
      </w:r>
      <w:proofErr w:type="spellEnd"/>
      <w:r>
        <w:t xml:space="preserve">, 2000; Lewis &amp; </w:t>
      </w:r>
      <w:proofErr w:type="spellStart"/>
      <w:r>
        <w:t>Catlett</w:t>
      </w:r>
      <w:proofErr w:type="spellEnd"/>
      <w:r>
        <w:t>, 1994; Ling &amp; Li, 1998). Unser Ansatz (</w:t>
      </w:r>
      <w:proofErr w:type="spellStart"/>
      <w:r>
        <w:t>Chawla</w:t>
      </w:r>
      <w:proofErr w:type="spellEnd"/>
      <w:r>
        <w:t>,</w:t>
      </w:r>
      <w:r>
        <w:br/>
      </w:r>
      <w:proofErr w:type="spellStart"/>
      <w:r>
        <w:t>Bowyer</w:t>
      </w:r>
      <w:proofErr w:type="spellEnd"/>
      <w:r>
        <w:t xml:space="preserve">, Hall, &amp; </w:t>
      </w:r>
      <w:proofErr w:type="spellStart"/>
      <w:r>
        <w:t>Kegelmeyer</w:t>
      </w:r>
      <w:proofErr w:type="spellEnd"/>
      <w:r>
        <w:t>, 2000) verbindet die Unterauswahl der Mehrheitsklasse mit einer</w:t>
      </w:r>
      <w:r>
        <w:br/>
        <w:t>speziellen Form der Überstichprobe der Minderheitenklasse. Experimente mit verschiedenen Datensätzen und</w:t>
      </w:r>
      <w:r>
        <w:br/>
        <w:t>dem C4.5 Entscheidungsbaum-Klassifikator (</w:t>
      </w:r>
      <w:proofErr w:type="spellStart"/>
      <w:r>
        <w:t>Quinlan</w:t>
      </w:r>
      <w:proofErr w:type="spellEnd"/>
      <w:r>
        <w:t>, 1992), Ripper (Cohen, 1995b) und einem Naive Bayes</w:t>
      </w:r>
      <w:r>
        <w:br/>
        <w:t>Klassifikator zeigen, dass unser Ansatz besser ist als andere frühere Ansätze für Re-Sampling, Modifizierung der Verlustquote</w:t>
      </w:r>
      <w:r>
        <w:br/>
        <w:t>Ratio und Klassenprioritäten unter Verwendung der konvexen AUC- oder ROC-Hülle.</w:t>
      </w:r>
      <w:r>
        <w:br/>
        <w:t>Abschnitt 2 gibt einen Überblick über die Leistungsmaße. Abschnitt 3 gibt einen Überblick über die wichtigsten</w:t>
      </w:r>
      <w:r>
        <w:br/>
        <w:t>eng verwandten Arbeiten, die sich mit unausgewogenen Datensätzen befassen. Abschnitt 4 enthält die Einzelheiten</w:t>
      </w:r>
      <w:r>
        <w:br/>
        <w:t>unseres Ansatzes. In Abschnitt 5 werden experimentelle Ergebnisse vorgestellt, die unseren Ansatz mit anderen</w:t>
      </w:r>
      <w:r>
        <w:br/>
        <w:t>Re-Sampling-Ansätzen. In Abschnitt 6 werden die Ergebnisse diskutiert und Vorschläge für zukünftige</w:t>
      </w:r>
      <w:r>
        <w:br/>
        <w:t>Arbeit vor.</w:t>
      </w:r>
    </w:p>
    <w:p w14:paraId="5E0C9F6E" w14:textId="77777777" w:rsidR="009B1E76" w:rsidRDefault="009B1E76">
      <w:pPr>
        <w:rPr>
          <w:b/>
        </w:rPr>
      </w:pPr>
      <w:r>
        <w:rPr>
          <w:b/>
        </w:rPr>
        <w:br w:type="page"/>
      </w:r>
    </w:p>
    <w:p w14:paraId="53CD7A66" w14:textId="1E69DB3E" w:rsidR="009B1E76" w:rsidRPr="008228B2" w:rsidRDefault="009B1E76" w:rsidP="009B1E76">
      <w:pPr>
        <w:rPr>
          <w:b/>
        </w:rPr>
      </w:pPr>
      <w:r w:rsidRPr="008228B2">
        <w:rPr>
          <w:b/>
        </w:rPr>
        <w:lastRenderedPageBreak/>
        <w:t>ASN-SMOTE Algorithmus</w:t>
      </w:r>
    </w:p>
    <w:p w14:paraId="42A87641" w14:textId="334A64C1" w:rsidR="009B1E76" w:rsidRPr="00A226C9" w:rsidRDefault="009B1E76">
      <w:pPr>
        <w:rPr>
          <w:color w:val="0070C0"/>
        </w:rPr>
      </w:pPr>
      <w:r w:rsidRPr="00A226C9">
        <w:rPr>
          <w:color w:val="0070C0"/>
        </w:rPr>
        <w:t>ASN-SMOTE filtert zunächst das Rauschen in der Minderheitenklasse heraus, indem es feststellt, ob der nächste Nachbar jeder Minderheiteninstanz zu der Minderheiten- oder Mehrheitsklasse gehört. Danach verwendet ASN-SMOTE die nächstgelegene Mehrheitsinstanz jeder Minderheitsinstanz, um die Entscheidungsgrenze wahrzunehmen, innerhalb derer die qualifizierten Minderheiteninstanzen für jede Minderheiteninstanz adaptiv ausgewählt werden durch das vorgeschlagene adaptive Nachbarschaftsauswahlverfahren ausgewählt werden, um eine neue Minderheiteninstanz zu synthetisieren.</w:t>
      </w:r>
    </w:p>
    <w:p w14:paraId="3E2DC986" w14:textId="77777777" w:rsidR="00CA148D" w:rsidRDefault="00CA148D"/>
    <w:p w14:paraId="192C43B1" w14:textId="1856323D" w:rsidR="00CA148D" w:rsidRDefault="00CA148D">
      <w:r w:rsidRPr="00F63FA3">
        <w:rPr>
          <w:b/>
        </w:rPr>
        <w:t>2. Leistungsmessungen</w:t>
      </w:r>
      <w:r>
        <w:br/>
        <w:t>Die Leistung von Algorithmen für maschinelles Lernen wird in der Regel anhand einer Konfusionsmatrix bewertet</w:t>
      </w:r>
      <w:r>
        <w:br/>
        <w:t>wie in Abbildung 1 (für ein Problem mit 2 Klassen) dargestellt. Die Spalten sind die vorhergesagte Klasse und die</w:t>
      </w:r>
      <w:r>
        <w:br/>
        <w:t>Zeilen sind die tatsächliche Klasse. In der Verwechslungsmatrix ist T N die Anzahl der negativen Beispiele</w:t>
      </w:r>
      <w:r>
        <w:br/>
      </w:r>
      <w:r>
        <w:br/>
        <w:t>Abbildung 1: Konfusionsmatrix</w:t>
      </w:r>
      <w:r>
        <w:br/>
        <w:t>richtig klassifiziert (True Negatives), F P ist die Anzahl der negativen Beispiele, die fälschlicherweise</w:t>
      </w:r>
      <w:r>
        <w:br/>
        <w:t>Beispiele, die fälschlicherweise als positiv klassifiziert wurden (</w:t>
      </w:r>
      <w:proofErr w:type="spellStart"/>
      <w:r>
        <w:t>False</w:t>
      </w:r>
      <w:proofErr w:type="spellEnd"/>
      <w:r>
        <w:t xml:space="preserve"> Positives), F N ist die Anzahl der positiven</w:t>
      </w:r>
      <w:r>
        <w:br/>
        <w:t>negativen Beispiele (</w:t>
      </w:r>
      <w:proofErr w:type="spellStart"/>
      <w:r>
        <w:t>False</w:t>
      </w:r>
      <w:proofErr w:type="spellEnd"/>
      <w:r>
        <w:t xml:space="preserve"> Negatives) und T P ist die Anzahl der positiven Beispiele, die richtig</w:t>
      </w:r>
      <w:r>
        <w:br/>
        <w:t>klassifizierten positiven Beispiele (True Positives).</w:t>
      </w:r>
      <w:r>
        <w:br/>
        <w:t>Die Vorhersagegenauigkeit ist das Leistungsmaß, das im Allgemeinen mit Algorithmen des maschinellen Lernens assoziiert wird, und ist definiert als Genauigkeit = (T P + T N)/(T P + F P + T N + F N). Im Kontext</w:t>
      </w:r>
      <w:r>
        <w:br/>
        <w:t>Zusammenhang mit ausgeglichenen Datensätzen und gleichen Fehlerkosten ist es sinnvoll, die Fehlerrate als</w:t>
      </w:r>
      <w:r>
        <w:br/>
        <w:t>Leistungsmaßstab zu verwenden. Die Fehlerrate ist 1 - Genauigkeit. Bei unausgewogenen Datensätzen</w:t>
      </w:r>
      <w:r>
        <w:br/>
        <w:t>mit ungleichen Fehlerkosten ist es sinnvoller, die ROC-Kurve oder andere ähnliche Techniken zu verwenden</w:t>
      </w:r>
      <w:r>
        <w:br/>
        <w:t>Verfahren zu verwenden (Ling &amp; Li, 1998; Drummond &amp; Holte, 2000; Provost &amp; Fawcett, 2001; Bradley,</w:t>
      </w:r>
      <w:r>
        <w:br/>
        <w:t xml:space="preserve">1997; </w:t>
      </w:r>
      <w:proofErr w:type="spellStart"/>
      <w:r>
        <w:t>Turney</w:t>
      </w:r>
      <w:proofErr w:type="spellEnd"/>
      <w:r>
        <w:t>, 1996).</w:t>
      </w:r>
      <w:r>
        <w:br/>
        <w:t>ROC-Kurven können als die Familie der besten Entscheidungsgrenzen für</w:t>
      </w:r>
      <w:r>
        <w:br/>
        <w:t>relativen Kosten von TP und FP. Auf einer ROC-Kurve stellt die X-Achse %F P = F P/(T N+F P)</w:t>
      </w:r>
      <w:r>
        <w:br/>
        <w:t>und die Y-Achse stellt %T P = T P/(T P +F N) dar. Der ideale Punkt auf der ROC-Kurve wäre</w:t>
      </w:r>
      <w:r>
        <w:br/>
        <w:t>(0,100) sein, d. h. alle positiven Beispiele werden richtig klassifiziert und keine negativen Beispiele werden</w:t>
      </w:r>
      <w:r>
        <w:br/>
        <w:t>falsch als positiv klassifiziert. Eine Möglichkeit, eine ROC-Kurve auszufahren, besteht darin, die</w:t>
      </w:r>
      <w:r>
        <w:br/>
        <w:t>Gleichgewicht der Trainingsbeispiele für jede Klasse im Trainingssatz manipuliert wird. Abbildung 2 zeigt eine Veranschaulichung.</w:t>
      </w:r>
      <w:r>
        <w:br/>
        <w:t>Die Linie y = x stellt das Szenario einer zufälligen Schätzung der Klasse dar. Fläche unter der ROC</w:t>
      </w:r>
      <w:r>
        <w:br/>
        <w:t>Kurve (AUC) ist ein nützliches Maß für die Leistung des Klassifikators, da es unabhängig vom gewählten Entscheidungskriterium</w:t>
      </w:r>
      <w:r>
        <w:br/>
        <w:t xml:space="preserve">gewählten Entscheidungskriterium und den vorherigen Wahrscheinlichkeiten ist. Der AUC-Vergleich </w:t>
      </w:r>
      <w:r>
        <w:lastRenderedPageBreak/>
        <w:t>kann eine Dominanz</w:t>
      </w:r>
      <w:r>
        <w:br/>
        <w:t>Beziehung zwischen den Klassifikatoren herstellen. Wenn sich die ROC-Kurven überschneiden, ist der Gesamt-AUC ein</w:t>
      </w:r>
      <w:r>
        <w:br/>
        <w:t>Durchschnittsvergleich zwischen den Modellen (Lee, 2000). Für einige spezifische Kosten- und Klassenverteilungen</w:t>
      </w:r>
      <w:r>
        <w:br/>
        <w:t>Verteilungen kann der Klassifikator mit dem höchsten AUC tatsächlich suboptimal sein. Daher berechnen wir</w:t>
      </w:r>
      <w:r>
        <w:br/>
        <w:t>berechnen wir auch die konvexen ROC-Hüllen, da die Punkte, die auf der konvexen ROC-Hülle liegen</w:t>
      </w:r>
      <w:r>
        <w:br/>
        <w:t xml:space="preserve">potentiell optimal sind (Provost, Fawcett, &amp; </w:t>
      </w:r>
      <w:proofErr w:type="spellStart"/>
      <w:r>
        <w:t>Kohavi</w:t>
      </w:r>
      <w:proofErr w:type="spellEnd"/>
      <w:r>
        <w:t>, 1998; Provost &amp; Fawcett, 2001).</w:t>
      </w:r>
    </w:p>
    <w:sectPr w:rsidR="00CA14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8E5"/>
    <w:multiLevelType w:val="hybridMultilevel"/>
    <w:tmpl w:val="9426F8DC"/>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772B45"/>
    <w:multiLevelType w:val="hybridMultilevel"/>
    <w:tmpl w:val="D652AA2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18962591">
    <w:abstractNumId w:val="0"/>
  </w:num>
  <w:num w:numId="2" w16cid:durableId="103423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3"/>
    <w:rsid w:val="0000661F"/>
    <w:rsid w:val="00043F86"/>
    <w:rsid w:val="000775BB"/>
    <w:rsid w:val="000778C7"/>
    <w:rsid w:val="000808CB"/>
    <w:rsid w:val="00086ED5"/>
    <w:rsid w:val="0008767A"/>
    <w:rsid w:val="000C5BA3"/>
    <w:rsid w:val="000C684C"/>
    <w:rsid w:val="000D7D1D"/>
    <w:rsid w:val="000F1E1F"/>
    <w:rsid w:val="000F6CC2"/>
    <w:rsid w:val="00116D26"/>
    <w:rsid w:val="001359A8"/>
    <w:rsid w:val="00183BEB"/>
    <w:rsid w:val="001B366A"/>
    <w:rsid w:val="001C3D99"/>
    <w:rsid w:val="001F2633"/>
    <w:rsid w:val="001F7840"/>
    <w:rsid w:val="00203695"/>
    <w:rsid w:val="00213C0A"/>
    <w:rsid w:val="00246EAB"/>
    <w:rsid w:val="00253B13"/>
    <w:rsid w:val="0025423C"/>
    <w:rsid w:val="00272EE0"/>
    <w:rsid w:val="002A3DE4"/>
    <w:rsid w:val="002C152C"/>
    <w:rsid w:val="002C31A0"/>
    <w:rsid w:val="002D2CA7"/>
    <w:rsid w:val="002F1D50"/>
    <w:rsid w:val="003002A6"/>
    <w:rsid w:val="00311FE7"/>
    <w:rsid w:val="00315F38"/>
    <w:rsid w:val="00321F78"/>
    <w:rsid w:val="0038023E"/>
    <w:rsid w:val="003A67DE"/>
    <w:rsid w:val="003C273C"/>
    <w:rsid w:val="003E6F3A"/>
    <w:rsid w:val="003F5CE9"/>
    <w:rsid w:val="00433261"/>
    <w:rsid w:val="004677B4"/>
    <w:rsid w:val="004719A7"/>
    <w:rsid w:val="0047230F"/>
    <w:rsid w:val="004768FD"/>
    <w:rsid w:val="0048177E"/>
    <w:rsid w:val="00490DFD"/>
    <w:rsid w:val="004B0A80"/>
    <w:rsid w:val="004B0F2C"/>
    <w:rsid w:val="004B1D2A"/>
    <w:rsid w:val="004B4871"/>
    <w:rsid w:val="004B5D25"/>
    <w:rsid w:val="004E1BD2"/>
    <w:rsid w:val="00500EB9"/>
    <w:rsid w:val="0050122F"/>
    <w:rsid w:val="00501D08"/>
    <w:rsid w:val="00516F78"/>
    <w:rsid w:val="00527122"/>
    <w:rsid w:val="005351B6"/>
    <w:rsid w:val="00540E6D"/>
    <w:rsid w:val="00541F34"/>
    <w:rsid w:val="005647EF"/>
    <w:rsid w:val="0057243D"/>
    <w:rsid w:val="00574B79"/>
    <w:rsid w:val="0057532A"/>
    <w:rsid w:val="00586123"/>
    <w:rsid w:val="00594980"/>
    <w:rsid w:val="005B7E85"/>
    <w:rsid w:val="005C3B86"/>
    <w:rsid w:val="005E413D"/>
    <w:rsid w:val="005E794F"/>
    <w:rsid w:val="00610207"/>
    <w:rsid w:val="00612DAA"/>
    <w:rsid w:val="00617300"/>
    <w:rsid w:val="006237B5"/>
    <w:rsid w:val="006269E0"/>
    <w:rsid w:val="0062703F"/>
    <w:rsid w:val="00666FC0"/>
    <w:rsid w:val="00683E5B"/>
    <w:rsid w:val="00690403"/>
    <w:rsid w:val="006915FB"/>
    <w:rsid w:val="006A3EBC"/>
    <w:rsid w:val="006B0218"/>
    <w:rsid w:val="006B2909"/>
    <w:rsid w:val="006B3F25"/>
    <w:rsid w:val="006C3FEA"/>
    <w:rsid w:val="006C79D9"/>
    <w:rsid w:val="00704142"/>
    <w:rsid w:val="00704C13"/>
    <w:rsid w:val="0070532D"/>
    <w:rsid w:val="007325BD"/>
    <w:rsid w:val="00743BD0"/>
    <w:rsid w:val="00746EE2"/>
    <w:rsid w:val="00762CD8"/>
    <w:rsid w:val="00797880"/>
    <w:rsid w:val="007A4346"/>
    <w:rsid w:val="007A6A78"/>
    <w:rsid w:val="007F3407"/>
    <w:rsid w:val="00801A2D"/>
    <w:rsid w:val="00815711"/>
    <w:rsid w:val="008228B2"/>
    <w:rsid w:val="008233D6"/>
    <w:rsid w:val="0083670C"/>
    <w:rsid w:val="008516D2"/>
    <w:rsid w:val="00852AFE"/>
    <w:rsid w:val="00861108"/>
    <w:rsid w:val="008652B8"/>
    <w:rsid w:val="00866B01"/>
    <w:rsid w:val="008706C3"/>
    <w:rsid w:val="008724C2"/>
    <w:rsid w:val="0087385D"/>
    <w:rsid w:val="008853B4"/>
    <w:rsid w:val="00890423"/>
    <w:rsid w:val="008A1CC6"/>
    <w:rsid w:val="008E08B6"/>
    <w:rsid w:val="008E6543"/>
    <w:rsid w:val="008E7BA3"/>
    <w:rsid w:val="008F7177"/>
    <w:rsid w:val="009018C2"/>
    <w:rsid w:val="009060BC"/>
    <w:rsid w:val="00922A4A"/>
    <w:rsid w:val="009757C7"/>
    <w:rsid w:val="009B1E76"/>
    <w:rsid w:val="009E1775"/>
    <w:rsid w:val="009E565B"/>
    <w:rsid w:val="00A00B67"/>
    <w:rsid w:val="00A020A8"/>
    <w:rsid w:val="00A06435"/>
    <w:rsid w:val="00A10C7A"/>
    <w:rsid w:val="00A139AD"/>
    <w:rsid w:val="00A2011F"/>
    <w:rsid w:val="00A20693"/>
    <w:rsid w:val="00A226C9"/>
    <w:rsid w:val="00A50CCB"/>
    <w:rsid w:val="00A51264"/>
    <w:rsid w:val="00A65002"/>
    <w:rsid w:val="00A971BE"/>
    <w:rsid w:val="00AB47C6"/>
    <w:rsid w:val="00AD39F2"/>
    <w:rsid w:val="00AE0FEF"/>
    <w:rsid w:val="00AE5EEE"/>
    <w:rsid w:val="00B14C14"/>
    <w:rsid w:val="00B172D3"/>
    <w:rsid w:val="00B26199"/>
    <w:rsid w:val="00B413D5"/>
    <w:rsid w:val="00B42855"/>
    <w:rsid w:val="00B552DE"/>
    <w:rsid w:val="00B95CA4"/>
    <w:rsid w:val="00BA161A"/>
    <w:rsid w:val="00BB486D"/>
    <w:rsid w:val="00BB5CD7"/>
    <w:rsid w:val="00BD1C54"/>
    <w:rsid w:val="00BD675E"/>
    <w:rsid w:val="00BE530A"/>
    <w:rsid w:val="00C217CA"/>
    <w:rsid w:val="00C31849"/>
    <w:rsid w:val="00C32832"/>
    <w:rsid w:val="00C449A6"/>
    <w:rsid w:val="00C5432A"/>
    <w:rsid w:val="00C81CCC"/>
    <w:rsid w:val="00C9165A"/>
    <w:rsid w:val="00C94C25"/>
    <w:rsid w:val="00C9531B"/>
    <w:rsid w:val="00CA148D"/>
    <w:rsid w:val="00CA588C"/>
    <w:rsid w:val="00CC3AB8"/>
    <w:rsid w:val="00CD0BD7"/>
    <w:rsid w:val="00CD3398"/>
    <w:rsid w:val="00CE2F7F"/>
    <w:rsid w:val="00D05952"/>
    <w:rsid w:val="00D12826"/>
    <w:rsid w:val="00D2695C"/>
    <w:rsid w:val="00D33703"/>
    <w:rsid w:val="00D46D6E"/>
    <w:rsid w:val="00D52BB6"/>
    <w:rsid w:val="00D52C59"/>
    <w:rsid w:val="00D7127C"/>
    <w:rsid w:val="00D71769"/>
    <w:rsid w:val="00D77278"/>
    <w:rsid w:val="00D8379A"/>
    <w:rsid w:val="00D92F9C"/>
    <w:rsid w:val="00DA1061"/>
    <w:rsid w:val="00DA516A"/>
    <w:rsid w:val="00DB6207"/>
    <w:rsid w:val="00DC357B"/>
    <w:rsid w:val="00DD1FB4"/>
    <w:rsid w:val="00DD61D0"/>
    <w:rsid w:val="00DD6CEB"/>
    <w:rsid w:val="00DF18AD"/>
    <w:rsid w:val="00E059E4"/>
    <w:rsid w:val="00E155B4"/>
    <w:rsid w:val="00E17417"/>
    <w:rsid w:val="00E34CAD"/>
    <w:rsid w:val="00E351BE"/>
    <w:rsid w:val="00E403A9"/>
    <w:rsid w:val="00E41DB4"/>
    <w:rsid w:val="00E66121"/>
    <w:rsid w:val="00E7090A"/>
    <w:rsid w:val="00E81D2C"/>
    <w:rsid w:val="00E84E04"/>
    <w:rsid w:val="00EA56B0"/>
    <w:rsid w:val="00ED1E94"/>
    <w:rsid w:val="00EE534D"/>
    <w:rsid w:val="00F058B6"/>
    <w:rsid w:val="00F340B6"/>
    <w:rsid w:val="00F53257"/>
    <w:rsid w:val="00F5721E"/>
    <w:rsid w:val="00F63FA3"/>
    <w:rsid w:val="00F74FC7"/>
    <w:rsid w:val="00FB1818"/>
    <w:rsid w:val="00FB2AA2"/>
    <w:rsid w:val="00FB3353"/>
    <w:rsid w:val="00FC6F50"/>
    <w:rsid w:val="00FE2BCB"/>
    <w:rsid w:val="00FE5171"/>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00F"/>
  <w15:chartTrackingRefBased/>
  <w15:docId w15:val="{BCDF2338-142A-4CD9-A66C-043396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63FA3"/>
    <w:rPr>
      <w:color w:val="0000FF"/>
      <w:u w:val="single"/>
    </w:rPr>
  </w:style>
  <w:style w:type="paragraph" w:styleId="Listenabsatz">
    <w:name w:val="List Paragraph"/>
    <w:basedOn w:val="Standard"/>
    <w:uiPriority w:val="34"/>
    <w:qFormat/>
    <w:rsid w:val="00F6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3298-09ED-4BDE-B1CB-818650C7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2257</Words>
  <Characters>14220</Characters>
  <Application>Microsoft Office Word</Application>
  <DocSecurity>0</DocSecurity>
  <Lines>118</Lines>
  <Paragraphs>32</Paragraphs>
  <ScaleCrop>false</ScaleCrop>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Götz</dc:creator>
  <cp:keywords/>
  <dc:description/>
  <cp:lastModifiedBy>Dennis Götz</cp:lastModifiedBy>
  <cp:revision>214</cp:revision>
  <dcterms:created xsi:type="dcterms:W3CDTF">2023-06-24T15:18:00Z</dcterms:created>
  <dcterms:modified xsi:type="dcterms:W3CDTF">2023-06-25T11:50:00Z</dcterms:modified>
</cp:coreProperties>
</file>