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demostración de RF Shield Planner en 5 minutos</w:t>
      </w:r>
    </w:p>
    <w:p>
      <w:pPr>
        <w:spacing w:after="180"/>
      </w:pPr>
      <w:r>
        <w:rPr>
          <w:rFonts w:ascii="Aptos" w:hAnsi="Aptos"/>
          <w:b/>
          <w:color w:val="0B2B44"/>
        </w:rPr>
        <w:t>Objetivo</w:t>
      </w:r>
      <w:r>
        <w:rPr>
          <w:rFonts w:ascii="Aptos" w:hAnsi="Aptos"/>
        </w:rPr>
        <w:t xml:space="preserve">  Explicar qué resuelve la aplicación, cómo interpreta la cobertura y demostrar dos cambios de escenario sin superar cinco minutos.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27938"/>
            <wp:docPr id="1" name="Picture 1" title="Interfaz de RF Shield Planner" descr="Editor de plano con controles de tecnología y materiales, mapa de potencia recibida y panel de resul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16b52bb-1345-416d-b627-ae2902c0f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6D"/>
          <w:sz w:val="17"/>
        </w:rPr>
        <w:t>Figura 1  Interfaz del simulador en un escenario de 1900 MHz</w:t>
      </w:r>
    </w:p>
    <w:p>
      <w:pPr>
        <w:pStyle w:val="Heading1"/>
        <w:keepNext/>
      </w:pPr>
      <w:r>
        <w:t>Explicación en una frase</w:t>
      </w:r>
    </w:p>
    <w:p>
      <w:pPr>
        <w:spacing w:before="60" w:after="140"/>
        <w:ind w:left="312" w:right="142"/>
      </w:pPr>
      <w:r>
        <w:rPr>
          <w:rFonts w:ascii="Aptos" w:hAnsi="Aptos"/>
          <w:i/>
          <w:color w:val="1F2937"/>
        </w:rPr>
        <w:t>RF Shield Planner es un simulador didáctico que estima cuánta señal celular llega a cada punto de un edificio según la frecuencia, la distancia a la antena y las pérdidas causadas por muros, puertas, rejas y materiales.</w:t>
      </w:r>
    </w:p>
    <w:p>
      <w:pPr>
        <w:pStyle w:val="Heading1"/>
        <w:keepNext/>
      </w:pPr>
      <w:r>
        <w:t>Idea principal para defender</w:t>
      </w:r>
    </w:p>
    <w:p>
      <w:pPr/>
      <w:r>
        <w:rPr>
          <w:rFonts w:ascii="Aptos" w:hAnsi="Aptos"/>
        </w:rPr>
        <w:t>La aplicación permite comparar alternativas antes de una evaluación real. Su aporte es visualizar tendencias: una frecuencia baja suele penetrar mejor, mientras que una frecuencia alta y un cerramiento continuo suelen producir más atenuación. Los resultados son conceptuales y deben validarse con mediciones y fuentes técnicas antes de tomar decisiones de ingeniería.</w:t>
      </w:r>
    </w:p>
    <w:p>
      <w:r>
        <w:br w:type="page"/>
      </w:r>
    </w:p>
    <w:p>
      <w:pPr>
        <w:pStyle w:val="Heading1"/>
        <w:keepNext/>
      </w:pPr>
      <w:r>
        <w:t>Qué se puede explicar de la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00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Parte</w:t>
            </w:r>
          </w:p>
        </w:tc>
        <w:tc>
          <w:tcPr>
            <w:tcW w:type="dxa" w:w="3240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968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Qué conviene decir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Escenario RF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Configura tecnología, potencia transmitida, distancia y umbral.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Estas variables determinan la pérdida de propagación y el criterio para decidir si una zona conserva comunicación.</w:t>
            </w:r>
          </w:p>
        </w:tc>
      </w:tr>
      <w:tr>
        <w:tc>
          <w:tcPr>
            <w:tcW w:type="dxa" w:w="180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Editor del plano</w:t>
            </w:r>
          </w:p>
        </w:tc>
        <w:tc>
          <w:tcPr>
            <w:tcW w:type="dxa" w:w="324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Permite dibujar muros, puertas, rejas, pisos o zonas y mover la antena.</w:t>
            </w:r>
          </w:p>
        </w:tc>
        <w:tc>
          <w:tcPr>
            <w:tcW w:type="dxa" w:w="49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Cada elemento puede cambiar el recorrido y la pérdida acumulada de la señal.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Mapa de colores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Muestra la potencia recibida estimada en cada cuadrícula.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Rojo representa señal más fuerte; amarillo y azul muestran debilitamiento; gris oscuro indica puntos bajo el umbral.</w:t>
            </w:r>
          </w:p>
        </w:tc>
      </w:tr>
      <w:tr>
        <w:tc>
          <w:tcPr>
            <w:tcW w:type="dxa" w:w="180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Resultado</w:t>
            </w:r>
          </w:p>
        </w:tc>
        <w:tc>
          <w:tcPr>
            <w:tcW w:type="dxa" w:w="324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Resume área bajo el umbral, potencia promedio, potencia mínima y longitud de onda.</w:t>
            </w:r>
          </w:p>
        </w:tc>
        <w:tc>
          <w:tcPr>
            <w:tcW w:type="dxa" w:w="49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El promedio no describe todos los puntos: pueden existir zonas bloqueadas aunque la potencia promedio esté sobre el umbral.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Balance calculado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Desglosa potencia transmitida, FSPL y pérdida por obstáculos.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Este panel permite justificar el resultado y no limitarse a observar colores.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Cómo explicar el cálculo sin complicarlo</w:t>
      </w:r>
    </w:p>
    <w:p>
      <w:pPr/>
      <w:r>
        <w:rPr>
          <w:rFonts w:ascii="Aptos" w:hAnsi="Aptos"/>
        </w:rPr>
        <w:t>Potencia recibida = potencia transmitida + ganancias - pérdida en espacio libre - pérdidas por obstáculos.</w:t>
      </w:r>
    </w:p>
    <w:p>
      <w:pPr/>
      <w:r>
        <w:rPr>
          <w:rFonts w:ascii="Aptos" w:hAnsi="Aptos"/>
        </w:rPr>
        <w:t>La pérdida en espacio libre o FSPL aumenta cuando crecen la distancia o la frecuencia. Después, el sistema identifica los muros, puertas o rejas que atraviesa el trayecto desde la antena y suma la pérdida correspondiente a su material y grosor.</w:t>
      </w:r>
    </w:p>
    <w:p>
      <w:pPr>
        <w:pStyle w:val="Heading1"/>
        <w:keepNext/>
      </w:pPr>
      <w:r>
        <w:t>Lectura del escenario mostrado</w:t>
      </w:r>
    </w:p>
    <w:p>
      <w:pPr>
        <w:pStyle w:val="ListBullet"/>
      </w:pPr>
      <w:r>
        <w:rPr>
          <w:rFonts w:ascii="Aptos" w:hAnsi="Aptos"/>
        </w:rPr>
        <w:t>Frecuencia: 1900 MHz. La longitud de onda calculada es 15.8 cm.</w:t>
      </w:r>
    </w:p>
    <w:p>
      <w:pPr>
        <w:pStyle w:val="ListBullet"/>
      </w:pPr>
      <w:r>
        <w:rPr>
          <w:rFonts w:ascii="Aptos" w:hAnsi="Aptos"/>
        </w:rPr>
        <w:t>Potencia transmitida: 43 dBm. Distancia configurada: 2.0 km. Umbral: -95 dBm.</w:t>
      </w:r>
    </w:p>
    <w:p>
      <w:pPr>
        <w:pStyle w:val="ListBullet"/>
      </w:pPr>
      <w:r>
        <w:rPr>
          <w:rFonts w:ascii="Aptos" w:hAnsi="Aptos"/>
        </w:rPr>
        <w:t>El 37.2 % del área está bajo el umbral, por eso el confinamiento se clasifica como parcial.</w:t>
      </w:r>
    </w:p>
    <w:p>
      <w:pPr>
        <w:pStyle w:val="ListBullet"/>
      </w:pPr>
      <w:r>
        <w:rPr>
          <w:rFonts w:ascii="Aptos" w:hAnsi="Aptos"/>
        </w:rPr>
        <w:t>La potencia promedio es -84.8 dBm, pero la mínima llega a -132.3 dBm; el mapa contiene zonas con comportamientos distintos.</w:t>
      </w:r>
    </w:p>
    <w:p>
      <w:pPr>
        <w:pStyle w:val="ListBullet"/>
      </w:pPr>
      <w:r>
        <w:rPr>
          <w:rFonts w:ascii="Aptos" w:hAnsi="Aptos"/>
        </w:rPr>
        <w:t>El balance mostrado coincide: 43.0 - 104.3 - 23.5 = -84.8 dBm, con ganancias de antena configuradas en 0 dBi.</w:t>
      </w:r>
    </w:p>
    <w:p>
      <w:pPr>
        <w:spacing w:before="60" w:after="140"/>
        <w:ind w:left="312" w:right="142"/>
      </w:pPr>
      <w:r>
        <w:rPr>
          <w:rFonts w:ascii="Aptos" w:hAnsi="Aptos"/>
          <w:i/>
          <w:color w:val="1F2937"/>
        </w:rPr>
        <w:t>Aquí no debo decir que todo el edificio está bloqueado. El promedio queda por encima de -95 dBm y solo una parte del área cae bajo el umbral. Esto ayuda a localizar accesos o segmentos que necesitan mayor atenuación.</w:t>
      </w:r>
    </w:p>
    <w:p>
      <w:r>
        <w:br w:type="page"/>
      </w:r>
    </w:p>
    <w:p>
      <w:pPr>
        <w:pStyle w:val="Heading1"/>
        <w:keepNext/>
      </w:pPr>
      <w:r>
        <w:t>Guion cronometrado listo para narrar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368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2880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Acción en pantalla</w:t>
            </w:r>
          </w:p>
        </w:tc>
        <w:tc>
          <w:tcPr>
            <w:tcW w:type="dxa" w:w="5760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Narración sugerida</w:t>
            </w:r>
          </w:p>
        </w:tc>
      </w:tr>
      <w:tr>
        <w:tc>
          <w:tcPr>
            <w:tcW w:type="dxa" w:w="13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6"/>
              </w:rPr>
              <w:t>0:00 a 0:25</w:t>
            </w:r>
          </w:p>
        </w:tc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Mostrar la pantalla completa y el indicador API conectada.</w:t>
            </w:r>
          </w:p>
        </w:tc>
        <w:tc>
          <w:tcPr>
            <w:tcW w:type="dxa" w:w="57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Este es RF Shield Planner, un simulador conceptual de atenuación pasiva. Permite estudiar cómo la frecuencia, la distancia y los materiales de un edificio afectan la potencia de una señal celular.</w:t>
            </w:r>
          </w:p>
        </w:tc>
      </w:tr>
      <w:tr>
        <w:tc>
          <w:tcPr>
            <w:tcW w:type="dxa" w:w="13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6"/>
              </w:rPr>
              <w:t>0:25 a 1:00</w:t>
            </w:r>
          </w:p>
        </w:tc>
        <w:tc>
          <w:tcPr>
            <w:tcW w:type="dxa" w:w="288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Señalar controles, herramientas del plano y panel Resultado.</w:t>
            </w:r>
          </w:p>
        </w:tc>
        <w:tc>
          <w:tcPr>
            <w:tcW w:type="dxa" w:w="576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A la izquierda configuro el escenario. En el centro dibujo el edificio y observo el mapa de cobertura. A la derecha reviso los indicadores y el balance de potencia calculado por el backend.</w:t>
            </w:r>
          </w:p>
        </w:tc>
      </w:tr>
      <w:tr>
        <w:tc>
          <w:tcPr>
            <w:tcW w:type="dxa" w:w="13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6"/>
              </w:rPr>
              <w:t>1:00 a 1:40</w:t>
            </w:r>
          </w:p>
        </w:tc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Explicar los colores y señalar los números de la captura.</w:t>
            </w:r>
          </w:p>
        </w:tc>
        <w:tc>
          <w:tcPr>
            <w:tcW w:type="dxa" w:w="57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En este escenario de 1900 MHz, 37.2 por ciento del área está bajo -95 dBm. La potencia promedio es -84.8 dBm, pero el mínimo llega a -132.3 dBm. Por eso hay zonas útiles y zonas confinadas dentro del mismo plano.</w:t>
            </w:r>
          </w:p>
        </w:tc>
      </w:tr>
      <w:tr>
        <w:tc>
          <w:tcPr>
            <w:tcW w:type="dxa" w:w="13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6"/>
              </w:rPr>
              <w:t>1:40 a 2:40</w:t>
            </w:r>
          </w:p>
        </w:tc>
        <w:tc>
          <w:tcPr>
            <w:tcW w:type="dxa" w:w="288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Pulsar Ejemplo y luego Comparar 850 MHz vs 28 GHz.</w:t>
            </w:r>
          </w:p>
        </w:tc>
        <w:tc>
          <w:tcPr>
            <w:tcW w:type="dxa" w:w="576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Mantengo exactamente el mismo plano para aislar el efecto de la frecuencia. En 850 MHz la señal penetra mejor. En 28 GHz aumentan las pérdidas y una proporción mayor del área queda bajo el umbral.</w:t>
            </w:r>
          </w:p>
        </w:tc>
      </w:tr>
      <w:tr>
        <w:tc>
          <w:tcPr>
            <w:tcW w:type="dxa" w:w="13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6"/>
              </w:rPr>
              <w:t>2:40 a 3:35</w:t>
            </w:r>
          </w:p>
        </w:tc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Cambiar solo la distancia de 0.5 km a 2.0 km y simular cada vez.</w:t>
            </w:r>
          </w:p>
        </w:tc>
        <w:tc>
          <w:tcPr>
            <w:tcW w:type="dxa" w:w="57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Ahora mantengo la frecuencia, la potencia y el plano. Al aumentar cuatro veces la distancia, la FSPL aumenta aproximadamente 12 dB y la potencia recibida disminuye. Así separo el efecto de la distancia del efecto de los materiales.</w:t>
            </w:r>
          </w:p>
        </w:tc>
      </w:tr>
      <w:tr>
        <w:tc>
          <w:tcPr>
            <w:tcW w:type="dxa" w:w="13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6"/>
              </w:rPr>
              <w:t>3:35 a 4:10</w:t>
            </w:r>
          </w:p>
        </w:tc>
        <w:tc>
          <w:tcPr>
            <w:tcW w:type="dxa" w:w="288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Señalar Balance calculado y una puerta o reja.</w:t>
            </w:r>
          </w:p>
        </w:tc>
        <w:tc>
          <w:tcPr>
            <w:tcW w:type="dxa" w:w="576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El resultado se obtiene restando la pérdida en espacio libre y las pérdidas de los obstáculos. Una abertura o un acceso con menor atenuación puede convertirse en un punto débil, aunque los muros sean resistentes.</w:t>
            </w:r>
          </w:p>
        </w:tc>
      </w:tr>
      <w:tr>
        <w:tc>
          <w:tcPr>
            <w:tcW w:type="dxa" w:w="13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6"/>
              </w:rPr>
              <w:t>4:10 a 4:35</w:t>
            </w:r>
          </w:p>
        </w:tc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Volver a la vista general y cerrar.</w:t>
            </w:r>
          </w:p>
        </w:tc>
        <w:tc>
          <w:tcPr>
            <w:tcW w:type="dxa" w:w="57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6"/>
              </w:rPr>
              <w:t>La aplicación no reemplaza mediciones de campo ni entrega un diseño constructivo definitivo. Sirve para comparar escenarios y demostrar que el confinamiento depende de la frecuencia, la distancia, el material, el grosor y la continuidad del cerramiento.</w:t>
            </w:r>
          </w:p>
        </w:tc>
      </w:tr>
    </w:tbl>
    <w:p>
      <w:pPr>
        <w:spacing w:after="20"/>
      </w:pPr>
    </w:p>
    <w:p>
      <w:pPr/>
      <w:r>
        <w:rPr>
          <w:rFonts w:ascii="Aptos" w:hAnsi="Aptos"/>
          <w:b/>
        </w:rPr>
        <w:t>Duración prevista:</w:t>
      </w:r>
      <w:r>
        <w:rPr>
          <w:rFonts w:ascii="Aptos" w:hAnsi="Aptos"/>
        </w:rPr>
        <w:t xml:space="preserve"> 4 minutos 35 segundos. Quedan aproximadamente 25 segundos de margen para esperar el cálculo o corregir una selección.</w:t>
      </w:r>
    </w:p>
    <w:p>
      <w:pPr>
        <w:pStyle w:val="Heading1"/>
        <w:keepNext/>
      </w:pPr>
      <w:r>
        <w:t>Frases cortas para señalar la pantalla</w:t>
      </w:r>
    </w:p>
    <w:p>
      <w:pPr>
        <w:pStyle w:val="ListBullet"/>
      </w:pPr>
      <w:r>
        <w:rPr>
          <w:rFonts w:ascii="Aptos" w:hAnsi="Aptos"/>
        </w:rPr>
        <w:t>El mapa no muestra paredes fuertes o débiles; muestra la potencia estimada que llega a cada punto.</w:t>
      </w:r>
    </w:p>
    <w:p>
      <w:pPr>
        <w:pStyle w:val="ListBullet"/>
      </w:pPr>
      <w:r>
        <w:rPr>
          <w:rFonts w:ascii="Aptos" w:hAnsi="Aptos"/>
        </w:rPr>
        <w:t>Área bajo el umbral significa porcentaje de la zona evaluada con potencia menor que el valor definido.</w:t>
      </w:r>
    </w:p>
    <w:p>
      <w:pPr>
        <w:pStyle w:val="ListBullet"/>
      </w:pPr>
      <w:r>
        <w:rPr>
          <w:rFonts w:ascii="Aptos" w:hAnsi="Aptos"/>
        </w:rPr>
        <w:t>La potencia mínima localiza el punto más desfavorable; la potencia promedio resume todo el interior.</w:t>
      </w:r>
    </w:p>
    <w:p>
      <w:pPr>
        <w:pStyle w:val="ListBullet"/>
      </w:pPr>
      <w:r>
        <w:rPr>
          <w:rFonts w:ascii="Aptos" w:hAnsi="Aptos"/>
        </w:rPr>
        <w:t>El mismo edificio puede comportarse de forma muy distinta según la banda de frecuencia.</w:t>
      </w:r>
    </w:p>
    <w:p>
      <w:r>
        <w:br w:type="page"/>
      </w:r>
    </w:p>
    <w:p>
      <w:pPr>
        <w:pStyle w:val="Heading1"/>
        <w:keepNext/>
      </w:pPr>
      <w:r>
        <w:t>Ejemplos para la demostración</w:t>
      </w:r>
    </w:p>
    <w:p>
      <w:pPr>
        <w:pStyle w:val="Heading2"/>
        <w:keepNext/>
      </w:pPr>
      <w:r>
        <w:t>Ejemplo 1 Comparar 850 MHz y 28 GHz</w:t>
      </w:r>
    </w:p>
    <w:p>
      <w:pPr/>
      <w:r>
        <w:rPr>
          <w:rFonts w:ascii="Aptos" w:hAnsi="Aptos"/>
        </w:rPr>
        <w:t>Esta es la prueba principal porque cambia una sola variable y produce una diferencia fácil de observar.</w:t>
      </w:r>
    </w:p>
    <w:p>
      <w:pPr>
        <w:spacing w:after="60"/>
        <w:ind w:left="408" w:hanging="272"/>
      </w:pPr>
      <w:r>
        <w:rPr>
          <w:rFonts w:ascii="Aptos" w:hAnsi="Aptos"/>
        </w:rPr>
        <w:t>1.</w:t>
        <w:tab/>
        <w:t>Pulse Ejemplo para recuperar el plano estándar.</w:t>
      </w:r>
    </w:p>
    <w:p>
      <w:pPr>
        <w:spacing w:after="60"/>
        <w:ind w:left="408" w:hanging="272"/>
      </w:pPr>
      <w:r>
        <w:rPr>
          <w:rFonts w:ascii="Aptos" w:hAnsi="Aptos"/>
        </w:rPr>
        <w:t>2.</w:t>
        <w:tab/>
        <w:t>Configure 43 dBm, 1.0 km y umbral de -95 dBm.</w:t>
      </w:r>
    </w:p>
    <w:p>
      <w:pPr>
        <w:spacing w:after="60"/>
        <w:ind w:left="408" w:hanging="272"/>
      </w:pPr>
      <w:r>
        <w:rPr>
          <w:rFonts w:ascii="Aptos" w:hAnsi="Aptos"/>
        </w:rPr>
        <w:t>3.</w:t>
        <w:tab/>
        <w:t>Pulse Comparar 850 MHz vs 28 GHz.</w:t>
      </w:r>
    </w:p>
    <w:p>
      <w:pPr>
        <w:spacing w:after="60"/>
        <w:ind w:left="408" w:hanging="272"/>
      </w:pPr>
      <w:r>
        <w:rPr>
          <w:rFonts w:ascii="Aptos" w:hAnsi="Aptos"/>
        </w:rPr>
        <w:t>4.</w:t>
        <w:tab/>
        <w:t>Señale el porcentaje bajo el umbral y la potencia promedio de cada banda.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656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Banda</w:t>
            </w:r>
          </w:p>
        </w:tc>
        <w:tc>
          <w:tcPr>
            <w:tcW w:type="dxa" w:w="3816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 de referencia</w:t>
            </w:r>
          </w:p>
        </w:tc>
        <w:tc>
          <w:tcPr>
            <w:tcW w:type="dxa" w:w="4536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850 MHz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0.0 % bajo el umbral y cerca de -56.7 dBm de promedio.</w:t>
            </w:r>
          </w:p>
        </w:tc>
        <w:tc>
          <w:tcPr>
            <w:tcW w:type="dxa" w:w="45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La banda baja conserva más señal dentro del ejemplo.</w:t>
            </w:r>
          </w:p>
        </w:tc>
      </w:tr>
      <w:tr>
        <w:tc>
          <w:tcPr>
            <w:tcW w:type="dxa" w:w="1656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28 GHz</w:t>
            </w:r>
          </w:p>
        </w:tc>
        <w:tc>
          <w:tcPr>
            <w:tcW w:type="dxa" w:w="3816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100.0 % bajo el umbral y cerca de -124.7 dBm de promedio.</w:t>
            </w:r>
          </w:p>
        </w:tc>
        <w:tc>
          <w:tcPr>
            <w:tcW w:type="dxa" w:w="4536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La frecuencia alta presenta mucha mayor atenuación en el mismo escenario.</w:t>
            </w:r>
          </w:p>
        </w:tc>
      </w:tr>
    </w:tbl>
    <w:p>
      <w:pPr>
        <w:spacing w:after="20"/>
      </w:pPr>
    </w:p>
    <w:p>
      <w:pPr/>
      <w:r>
        <w:rPr>
          <w:rFonts w:ascii="Aptos" w:hAnsi="Aptos"/>
        </w:rPr>
        <w:t>Los valores de referencia corresponden al plano estándar. Si el plano se modifica, cambian los resultados; la conclusión válida surge de comparar ambas bandas con el mismo plano y los mismos parámetros.</w:t>
      </w:r>
    </w:p>
    <w:p>
      <w:pPr>
        <w:spacing w:before="60" w:after="140"/>
        <w:ind w:left="312" w:right="142"/>
      </w:pPr>
      <w:r>
        <w:rPr>
          <w:rFonts w:ascii="Aptos" w:hAnsi="Aptos"/>
          <w:i/>
          <w:color w:val="1F2937"/>
        </w:rPr>
        <w:t>Esta comparación muestra por qué la frecuencia es una variable de diseño. Una solución que confina 28 GHz puede ser insuficiente para 850 MHz.</w:t>
      </w:r>
    </w:p>
    <w:p>
      <w:pPr>
        <w:pStyle w:val="Heading2"/>
        <w:keepNext/>
      </w:pPr>
      <w:r>
        <w:t>Ejemplo 2 Cambiar la distancia</w:t>
      </w:r>
    </w:p>
    <w:p>
      <w:pPr>
        <w:spacing w:after="60"/>
        <w:ind w:left="408" w:hanging="272"/>
      </w:pPr>
      <w:r>
        <w:rPr>
          <w:rFonts w:ascii="Aptos" w:hAnsi="Aptos"/>
        </w:rPr>
        <w:t>1.</w:t>
        <w:tab/>
        <w:t>Mantenga un solo plano, una sola frecuencia y 43 dBm.</w:t>
      </w:r>
    </w:p>
    <w:p>
      <w:pPr>
        <w:spacing w:after="60"/>
        <w:ind w:left="408" w:hanging="272"/>
      </w:pPr>
      <w:r>
        <w:rPr>
          <w:rFonts w:ascii="Aptos" w:hAnsi="Aptos"/>
        </w:rPr>
        <w:t>2.</w:t>
        <w:tab/>
        <w:t>Simule primero con 0.5 km y observe FSPL y potencia promedio.</w:t>
      </w:r>
    </w:p>
    <w:p>
      <w:pPr>
        <w:spacing w:after="60"/>
        <w:ind w:left="408" w:hanging="272"/>
      </w:pPr>
      <w:r>
        <w:rPr>
          <w:rFonts w:ascii="Aptos" w:hAnsi="Aptos"/>
        </w:rPr>
        <w:t>3.</w:t>
        <w:tab/>
        <w:t>Cambie únicamente la distancia a 2.0 km y vuelva a simular.</w:t>
      </w:r>
    </w:p>
    <w:p>
      <w:pPr>
        <w:spacing w:after="60"/>
        <w:ind w:left="408" w:hanging="272"/>
      </w:pPr>
      <w:r>
        <w:rPr>
          <w:rFonts w:ascii="Aptos" w:hAnsi="Aptos"/>
        </w:rPr>
        <w:t>4.</w:t>
        <w:tab/>
        <w:t>Explique que cuadruplicar la distancia agrega aproximadamente 12 dB de pérdida en espacio libre.</w:t>
      </w:r>
    </w:p>
    <w:p>
      <w:pPr>
        <w:spacing w:before="60" w:after="140"/>
        <w:ind w:left="312" w:right="142"/>
      </w:pPr>
      <w:r>
        <w:rPr>
          <w:rFonts w:ascii="Aptos" w:hAnsi="Aptos"/>
          <w:i/>
          <w:color w:val="1F2937"/>
        </w:rPr>
        <w:t>Como no cambié el edificio, la diferencia proviene de la propagación exterior. Una antena más lejana produce mayor FSPL y menor potencia recibida.</w:t>
      </w:r>
    </w:p>
    <w:p>
      <w:pPr>
        <w:pStyle w:val="Heading2"/>
        <w:keepNext/>
      </w:pPr>
      <w:r>
        <w:t>Ejemplo 3 Agregar una barrera</w:t>
      </w:r>
    </w:p>
    <w:p>
      <w:pPr/>
      <w:r>
        <w:rPr>
          <w:rFonts w:ascii="Aptos" w:hAnsi="Aptos"/>
        </w:rPr>
        <w:t>Use este ejemplo como alternativa si desea una demostración más visual; no es necesario ejecutarlo además de los dos anteriores.</w:t>
      </w:r>
    </w:p>
    <w:p>
      <w:pPr>
        <w:spacing w:after="60"/>
        <w:ind w:left="408" w:hanging="272"/>
      </w:pPr>
      <w:r>
        <w:rPr>
          <w:rFonts w:ascii="Aptos" w:hAnsi="Aptos"/>
        </w:rPr>
        <w:t>1.</w:t>
        <w:tab/>
        <w:t>Cargue Ejemplo y seleccione 1900 MHz.</w:t>
      </w:r>
    </w:p>
    <w:p>
      <w:pPr>
        <w:spacing w:after="60"/>
        <w:ind w:left="408" w:hanging="272"/>
      </w:pPr>
      <w:r>
        <w:rPr>
          <w:rFonts w:ascii="Aptos" w:hAnsi="Aptos"/>
        </w:rPr>
        <w:t>2.</w:t>
        <w:tab/>
        <w:t>Ejecute una simulación base y observe Pérdida por obstáculos.</w:t>
      </w:r>
    </w:p>
    <w:p>
      <w:pPr>
        <w:spacing w:after="60"/>
        <w:ind w:left="408" w:hanging="272"/>
      </w:pPr>
      <w:r>
        <w:rPr>
          <w:rFonts w:ascii="Aptos" w:hAnsi="Aptos"/>
        </w:rPr>
        <w:t>3.</w:t>
        <w:tab/>
        <w:t>Seleccione Blindaje metálico, grosor de 0.25 m y herramienta Muro.</w:t>
      </w:r>
    </w:p>
    <w:p>
      <w:pPr>
        <w:spacing w:after="60"/>
        <w:ind w:left="408" w:hanging="272"/>
      </w:pPr>
      <w:r>
        <w:rPr>
          <w:rFonts w:ascii="Aptos" w:hAnsi="Aptos"/>
        </w:rPr>
        <w:t>4.</w:t>
        <w:tab/>
        <w:t>Dibuje una barrera vertical continua dentro del cerramiento y simule otra vez.</w:t>
      </w:r>
    </w:p>
    <w:p>
      <w:pPr>
        <w:spacing w:before="60" w:after="140"/>
        <w:ind w:left="312" w:right="142"/>
      </w:pPr>
      <w:r>
        <w:rPr>
          <w:rFonts w:ascii="Aptos" w:hAnsi="Aptos"/>
          <w:i/>
          <w:color w:val="1F2937"/>
        </w:rPr>
        <w:t>La barrera aumenta la pérdida de los trayectos que la atraviesan. El grosor de 25 centímetros se usa para visualizar el efecto del modelo y no constituye una recomendación constructiva real.</w:t>
      </w:r>
    </w:p>
    <w:p>
      <w:r>
        <w:br w:type="page"/>
      </w:r>
    </w:p>
    <w:p>
      <w:pPr>
        <w:pStyle w:val="Heading1"/>
        <w:keepNext/>
      </w:pPr>
      <w:r>
        <w:t>Preguntas probables y respuestas breves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3240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6768"/>
            <w:shd w:fill="0B2B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Respuesta sugerida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¿Qué significa -95 dBm?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Es el umbral conceptual usado para clasificar si un punto conserva comunicación. Puede modificarse para probar otros criterios.</w:t>
            </w:r>
          </w:p>
        </w:tc>
      </w:tr>
      <w:tr>
        <w:tc>
          <w:tcPr>
            <w:tcW w:type="dxa" w:w="324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¿Por qué 28 GHz se bloquea más?</w:t>
            </w:r>
          </w:p>
        </w:tc>
        <w:tc>
          <w:tcPr>
            <w:tcW w:type="dxa" w:w="67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Porque su FSPL es mayor y el modelo también aumenta la pérdida efectiva de los materiales con la frecuencia.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¿Qué representa el porcentaje?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La proporción de puntos evaluados dentro de las zonas dibujadas que queda por debajo del umbral.</w:t>
            </w:r>
          </w:p>
        </w:tc>
      </w:tr>
      <w:tr>
        <w:tc>
          <w:tcPr>
            <w:tcW w:type="dxa" w:w="324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¿Por qué el promedio puede ser mayor que -95 dBm si hay área bloqueada?</w:t>
            </w:r>
          </w:p>
        </w:tc>
        <w:tc>
          <w:tcPr>
            <w:tcW w:type="dxa" w:w="67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Porque el promedio combina puntos fuertes y débiles. El porcentaje y la potencia mínima muestran la distribución espacial.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¿Los resultados sirven para construir?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No directamente. Son resultados didácticos que requieren mediciones, bibliografía, normativa y validación profesional.</w:t>
            </w:r>
          </w:p>
        </w:tc>
      </w:tr>
      <w:tr>
        <w:tc>
          <w:tcPr>
            <w:tcW w:type="dxa" w:w="3240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17"/>
              </w:rPr>
              <w:t>¿La app genera interferencia?</w:t>
            </w:r>
          </w:p>
        </w:tc>
        <w:tc>
          <w:tcPr>
            <w:tcW w:type="dxa" w:w="6768"/>
            <w:shd w:fill="EAF6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17"/>
              </w:rPr>
              <w:t>No. Modela atenuación pasiva; no transmite ni controla equipos de radio.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Qué no conviene afirmar</w:t>
      </w:r>
    </w:p>
    <w:p>
      <w:pPr>
        <w:pStyle w:val="ListBullet"/>
      </w:pPr>
      <w:r>
        <w:rPr>
          <w:rFonts w:ascii="Aptos" w:hAnsi="Aptos"/>
        </w:rPr>
        <w:t>No diga que el simulador garantiza bloqueo total de llamadas.</w:t>
      </w:r>
    </w:p>
    <w:p>
      <w:pPr>
        <w:pStyle w:val="ListBullet"/>
      </w:pPr>
      <w:r>
        <w:rPr>
          <w:rFonts w:ascii="Aptos" w:hAnsi="Aptos"/>
        </w:rPr>
        <w:t>No presente los coeficientes de los materiales como valores certificados.</w:t>
      </w:r>
    </w:p>
    <w:p>
      <w:pPr>
        <w:pStyle w:val="ListBullet"/>
      </w:pPr>
      <w:r>
        <w:rPr>
          <w:rFonts w:ascii="Aptos" w:hAnsi="Aptos"/>
        </w:rPr>
        <w:t>No convierta un escenario didáctico en una recomendación de construcción.</w:t>
      </w:r>
    </w:p>
    <w:p>
      <w:pPr>
        <w:pStyle w:val="ListBullet"/>
      </w:pPr>
      <w:r>
        <w:rPr>
          <w:rFonts w:ascii="Aptos" w:hAnsi="Aptos"/>
        </w:rPr>
        <w:t>No confunda potencia promedio con cobertura uniforme en todo el plano.</w:t>
      </w:r>
    </w:p>
    <w:p>
      <w:pPr>
        <w:pStyle w:val="Heading1"/>
        <w:keepNext/>
      </w:pPr>
      <w:r>
        <w:t>Lista antes de grabar</w:t>
      </w:r>
    </w:p>
    <w:p>
      <w:pPr>
        <w:spacing w:after="60"/>
        <w:ind w:left="351" w:hanging="238"/>
      </w:pPr>
      <w:r>
        <w:rPr>
          <w:rFonts w:ascii="Aptos" w:hAnsi="Aptos"/>
        </w:rPr>
        <w:t>☐  Backend y frontend encendidos; el indicador debe mostrar API conectada.</w:t>
      </w:r>
    </w:p>
    <w:p>
      <w:pPr>
        <w:spacing w:after="60"/>
        <w:ind w:left="351" w:hanging="238"/>
      </w:pPr>
      <w:r>
        <w:rPr>
          <w:rFonts w:ascii="Aptos" w:hAnsi="Aptos"/>
        </w:rPr>
        <w:t>☐  Plano de ejemplo cargado y controles visibles sin desplazamiento lateral.</w:t>
      </w:r>
    </w:p>
    <w:p>
      <w:pPr>
        <w:spacing w:after="60"/>
        <w:ind w:left="351" w:hanging="238"/>
      </w:pPr>
      <w:r>
        <w:rPr>
          <w:rFonts w:ascii="Aptos" w:hAnsi="Aptos"/>
        </w:rPr>
        <w:t>☐  Zoom del navegador entre 90 y 100 por ciento.</w:t>
      </w:r>
    </w:p>
    <w:p>
      <w:pPr>
        <w:spacing w:after="60"/>
        <w:ind w:left="351" w:hanging="238"/>
      </w:pPr>
      <w:r>
        <w:rPr>
          <w:rFonts w:ascii="Aptos" w:hAnsi="Aptos"/>
        </w:rPr>
        <w:t>☐  Notificaciones y ventanas emergentes desactivadas.</w:t>
      </w:r>
    </w:p>
    <w:p>
      <w:pPr>
        <w:spacing w:after="60"/>
        <w:ind w:left="351" w:hanging="238"/>
      </w:pPr>
      <w:r>
        <w:rPr>
          <w:rFonts w:ascii="Aptos" w:hAnsi="Aptos"/>
        </w:rPr>
        <w:t>☐  Pruebas ensayadas una vez y resultados principales anotados.</w:t>
      </w:r>
    </w:p>
    <w:p>
      <w:pPr>
        <w:spacing w:after="60"/>
        <w:ind w:left="351" w:hanging="238"/>
      </w:pPr>
      <w:r>
        <w:rPr>
          <w:rFonts w:ascii="Aptos" w:hAnsi="Aptos"/>
        </w:rPr>
        <w:t>☐  Cronómetro preparado y duración objetivo de 4 minutos 35 segundos.</w:t>
      </w:r>
    </w:p>
    <w:p>
      <w:pPr>
        <w:pStyle w:val="Heading1"/>
        <w:keepNext/>
      </w:pPr>
      <w:r>
        <w:t>Cierre recomendado</w:t>
      </w:r>
    </w:p>
    <w:p>
      <w:pPr>
        <w:spacing w:before="60" w:after="140"/>
        <w:ind w:left="312" w:right="142"/>
      </w:pPr>
      <w:r>
        <w:rPr>
          <w:rFonts w:ascii="Aptos" w:hAnsi="Aptos"/>
          <w:i/>
          <w:color w:val="1F2937"/>
        </w:rPr>
        <w:t>RF Shield Planner convierte un balance de radiofrecuencia en un mapa fácil de interpretar. Su valor está en comparar escenarios de manera controlada y mostrar que la cobertura cambia por la combinación de frecuencia, distancia y cerramiento. El siguiente paso para un proyecto real sería validar el modelo con mediciones y datos técnicos de materiales.</w:t>
      </w:r>
    </w:p>
    <w:sectPr w:rsidR="00FC693F" w:rsidRPr="0006063C" w:rsidSect="00034616">
      <w:pgSz w:w="12240" w:h="15840"/>
      <w:pgMar w:top="879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demostración de RF Shield Planner en 5 minutos</dc:title>
  <dc:subject>Explicación y ejemplos para una demostración breve del simulador</dc:subject>
  <dc:creator>python-docx</dc:creator>
  <cp:keywords>RF, telecomunicaciones, atenuación, FSPL, simulador, demostración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