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Network Cyber defence project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PART I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The below image shows the correct configuration of metasploitable and kali linux virtual machines successfully ping each other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Exploit FTP port 21 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The image above shows the successful exploitation of the FTP port.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Using a bind shell on metasploitable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Exploiting discc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Attacking vnc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Attacking apache twiki history vulnerability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PART II DOS attack.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A challenge to acquire screenshots as the attack kept freezing my machine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