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04-LLD - ATS-V3 Enterprise Low Level Design</w:t>
      </w:r>
    </w:p>
    <w:p>
      <w:pPr>
        <w:pStyle w:val="Heading1"/>
      </w:pPr>
      <w:r>
        <w:t>ATS Engine Overview</w:t>
      </w:r>
    </w:p>
    <w:p>
      <w:r>
        <w:t>The ATS Engine manages jobs, CVs, candidates, applications, interviews, offers, rejections and reporting.</w:t>
      </w:r>
    </w:p>
    <w:p>
      <w:pPr>
        <w:pStyle w:val="Heading1"/>
      </w:pPr>
      <w:r>
        <w:t>Entity Model</w:t>
      </w:r>
    </w:p>
    <w:p>
      <w:r>
        <w:t>Core entities include Tenant, User, Role, Job, JobProfile, UserCV, CandidateProfile, MatchResult, Application, Interview, Offer, Company and Contact.</w:t>
      </w:r>
    </w:p>
    <w:p>
      <w:pPr>
        <w:pStyle w:val="Heading1"/>
      </w:pPr>
      <w:r>
        <w:t>Matching Engine</w:t>
      </w:r>
    </w:p>
    <w:p>
      <w:r>
        <w:t>Workflow: Job Parsing -&gt; CV Parsing -&gt; Normalisation -&gt; Scoring -&gt; Gap Analysis -&gt; Recommendation -&gt; Routing.</w:t>
      </w:r>
    </w:p>
    <w:p>
      <w:pPr>
        <w:pStyle w:val="Heading1"/>
      </w:pPr>
      <w:r>
        <w:t>Scoring Model</w:t>
      </w:r>
    </w:p>
    <w:p>
      <w:r>
        <w:t>Skills 40%, Experience 25%, Certifications 15%, Education 10%, Bonus Factors 10%. Configurable by tenant.</w:t>
      </w:r>
    </w:p>
    <w:p>
      <w:pPr>
        <w:pStyle w:val="Heading1"/>
      </w:pPr>
      <w:r>
        <w:t>Business Rules</w:t>
      </w:r>
    </w:p>
    <w:p>
      <w:r>
        <w:t>93%+ generates cover letter and main routing. Under93 routes to review workflow. All actions audited.</w:t>
      </w:r>
    </w:p>
    <w:p>
      <w:pPr>
        <w:pStyle w:val="Heading1"/>
      </w:pPr>
      <w:r>
        <w:t>Application Lifecycle</w:t>
      </w:r>
    </w:p>
    <w:p>
      <w:r>
        <w:t>Draft -&gt; Submitted -&gt; Screening -&gt; Interview -&gt; Offer/Rejected -&gt; Archived.</w:t>
      </w:r>
    </w:p>
    <w:p>
      <w:pPr>
        <w:pStyle w:val="Heading1"/>
      </w:pPr>
      <w:r>
        <w:t>CV Library</w:t>
      </w:r>
    </w:p>
    <w:p>
      <w:r>
        <w:t>Versioned CV storage supporting metadata, search, tagging and recommendation workflows.</w:t>
      </w:r>
    </w:p>
    <w:p>
      <w:pPr>
        <w:pStyle w:val="Heading1"/>
      </w:pPr>
      <w:r>
        <w:t>CSV Import Centre</w:t>
      </w:r>
    </w:p>
    <w:p>
      <w:r>
        <w:t>Generic CSV processing with configurable field mapping, validation and auditing.</w:t>
      </w:r>
    </w:p>
    <w:p>
      <w:pPr>
        <w:pStyle w:val="Heading1"/>
      </w:pPr>
      <w:r>
        <w:t>API Design</w:t>
      </w:r>
    </w:p>
    <w:p>
      <w:r>
        <w:t>Jobs API, CV API, Match API, Application API, Reporting API and Administration API.</w:t>
      </w:r>
    </w:p>
    <w:p>
      <w:pPr>
        <w:pStyle w:val="Heading1"/>
      </w:pPr>
      <w:r>
        <w:t>Queue Processing</w:t>
      </w:r>
    </w:p>
    <w:p>
      <w:r>
        <w:t>CV Parsing, Job Parsing, Matching, Reporting, Notifications and Cover Letter Generation.</w:t>
      </w:r>
    </w:p>
    <w:p>
      <w:pPr>
        <w:pStyle w:val="Heading1"/>
      </w:pPr>
      <w:r>
        <w:t>Audit and Compliance</w:t>
      </w:r>
    </w:p>
    <w:p>
      <w:r>
        <w:t>All business actions generate audit events. Supports retention and compliance requirements.</w:t>
      </w:r>
    </w:p>
    <w:p>
      <w:pPr>
        <w:pStyle w:val="Heading1"/>
      </w:pPr>
      <w:r>
        <w:t>Future Extension Points</w:t>
      </w:r>
    </w:p>
    <w:p>
      <w:r>
        <w:t>AI ranking, semantic matching, interview preparation, predictive analytics and marketplace integrations.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