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09-DATABASE_SCHEMA-v2.0</w:t>
      </w:r>
    </w:p>
    <w:p>
      <w:pPr>
        <w:pStyle w:val="Heading1"/>
      </w:pPr>
      <w:r>
        <w:t>Purpose</w:t>
      </w:r>
    </w:p>
    <w:p>
      <w:r>
        <w:t>Enterprise logical data model.</w:t>
      </w:r>
    </w:p>
    <w:p>
      <w:pPr>
        <w:pStyle w:val="Heading1"/>
      </w:pPr>
      <w:r>
        <w:t>Core Entities</w:t>
      </w:r>
    </w:p>
    <w:p>
      <w:r>
        <w:t>Tenant, User, Role, Permission, Job, JobProfile, UserCV, CandidateProfile.</w:t>
      </w:r>
    </w:p>
    <w:p>
      <w:pPr>
        <w:pStyle w:val="Heading1"/>
      </w:pPr>
      <w:r>
        <w:t>ATS Entities</w:t>
      </w:r>
    </w:p>
    <w:p>
      <w:r>
        <w:t>MatchResult, Application, Interview, Offer.</w:t>
      </w:r>
    </w:p>
    <w:p>
      <w:pPr>
        <w:pStyle w:val="Heading1"/>
      </w:pPr>
      <w:r>
        <w:t>CRM Entities</w:t>
      </w:r>
    </w:p>
    <w:p>
      <w:r>
        <w:t>Company, Contact, TalentPool.</w:t>
      </w:r>
    </w:p>
    <w:p>
      <w:pPr>
        <w:pStyle w:val="Heading1"/>
      </w:pPr>
      <w:r>
        <w:t>Platform Entities</w:t>
      </w:r>
    </w:p>
    <w:p>
      <w:r>
        <w:t>AuditLog, Notification, Report, Subscription, BillingEvent.</w:t>
      </w:r>
    </w:p>
    <w:p>
      <w:pPr>
        <w:pStyle w:val="Heading1"/>
      </w:pPr>
      <w:r>
        <w:t>AI Entities</w:t>
      </w:r>
    </w:p>
    <w:p>
      <w:r>
        <w:t>AIRequest, AIResponse, AIRecommendation.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