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12-APPLICATION_LIFECYCLE_DESIGN</w:t>
      </w:r>
    </w:p>
    <w:p>
      <w:pPr>
        <w:pStyle w:val="Heading1"/>
      </w:pPr>
      <w:r>
        <w:t>Lifecycle Overview</w:t>
      </w:r>
    </w:p>
    <w:p>
      <w:r>
        <w:t>End-to-end management of applications from submission through interview, offer, rejection and archive.</w:t>
      </w:r>
    </w:p>
    <w:p>
      <w:pPr>
        <w:pStyle w:val="Heading1"/>
      </w:pPr>
      <w:r>
        <w:t>States</w:t>
      </w:r>
    </w:p>
    <w:p>
      <w:r>
        <w:t>Draft, Submitted, Screening, Shortlisted, Interview, Offer, Rejected, Withdrawn, Archived.</w:t>
      </w:r>
    </w:p>
    <w:p>
      <w:pPr>
        <w:pStyle w:val="Heading1"/>
      </w:pPr>
      <w:r>
        <w:t>Workflow Controls</w:t>
      </w:r>
    </w:p>
    <w:p>
      <w:r>
        <w:t>State transitions, permissions, audit logging and SLA tracking.</w:t>
      </w:r>
    </w:p>
    <w:p>
      <w:pPr>
        <w:pStyle w:val="Heading1"/>
      </w:pPr>
      <w:r>
        <w:t>Notifications</w:t>
      </w:r>
    </w:p>
    <w:p>
      <w:r>
        <w:t>Automated alerts, reminders and workflow escalations.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