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14-CV_LIBRARY_DESIGN-v2.0</w:t>
      </w:r>
    </w:p>
    <w:p>
      <w:pPr>
        <w:pStyle w:val="Heading1"/>
      </w:pPr>
      <w:r>
        <w:t>Repository Model</w:t>
      </w:r>
    </w:p>
    <w:p>
      <w:r>
        <w:t>Centralised CV storage with versioning and metadata.</w:t>
      </w:r>
    </w:p>
    <w:p>
      <w:pPr>
        <w:pStyle w:val="Heading1"/>
      </w:pPr>
      <w:r>
        <w:t>Search &amp; Discovery</w:t>
      </w:r>
    </w:p>
    <w:p>
      <w:r>
        <w:t>Skills, tags, experience and full-text search.</w:t>
      </w:r>
    </w:p>
    <w:p>
      <w:pPr>
        <w:pStyle w:val="Heading1"/>
      </w:pPr>
      <w:r>
        <w:t>Recommendation Logic</w:t>
      </w:r>
    </w:p>
    <w:p>
      <w:r>
        <w:t>Best CV selection based on matching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