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56B22" w14:textId="77777777" w:rsidR="00B06416" w:rsidRPr="00B06416" w:rsidRDefault="00B06416" w:rsidP="00B06416">
      <w:pPr>
        <w:spacing w:after="0" w:line="240" w:lineRule="auto"/>
        <w:rPr>
          <w:b/>
          <w:bCs/>
        </w:rPr>
      </w:pPr>
      <w:r w:rsidRPr="00B06416">
        <w:rPr>
          <w:rFonts w:ascii="Segoe UI Emoji" w:hAnsi="Segoe UI Emoji" w:cs="Segoe UI Emoji"/>
          <w:b/>
          <w:bCs/>
        </w:rPr>
        <w:t>📘</w:t>
      </w:r>
      <w:r w:rsidRPr="00B06416">
        <w:rPr>
          <w:b/>
          <w:bCs/>
        </w:rPr>
        <w:t xml:space="preserve"> RAID Log – ATS Engine Project</w:t>
      </w:r>
    </w:p>
    <w:p w14:paraId="50CBD78F" w14:textId="77777777" w:rsidR="00B06416" w:rsidRPr="00B06416" w:rsidRDefault="00B06416" w:rsidP="00B06416">
      <w:pPr>
        <w:spacing w:after="0" w:line="240" w:lineRule="auto"/>
        <w:rPr>
          <w:b/>
          <w:bCs/>
        </w:rPr>
      </w:pPr>
      <w:r w:rsidRPr="00B06416">
        <w:rPr>
          <w:b/>
          <w:bCs/>
        </w:rPr>
        <w:t>1. Risks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"/>
        <w:gridCol w:w="5561"/>
        <w:gridCol w:w="907"/>
        <w:gridCol w:w="1194"/>
        <w:gridCol w:w="5135"/>
        <w:gridCol w:w="805"/>
      </w:tblGrid>
      <w:tr w:rsidR="00B06416" w:rsidRPr="00B06416" w14:paraId="3DEADF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96B7B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53D220D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Risk Description</w:t>
            </w:r>
          </w:p>
        </w:tc>
        <w:tc>
          <w:tcPr>
            <w:tcW w:w="0" w:type="auto"/>
            <w:vAlign w:val="center"/>
            <w:hideMark/>
          </w:tcPr>
          <w:p w14:paraId="75503ACA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21EC5112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01EED26B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420B1329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Owner</w:t>
            </w:r>
          </w:p>
        </w:tc>
      </w:tr>
      <w:tr w:rsidR="00B06416" w:rsidRPr="00B06416" w14:paraId="0A044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100E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5C20EE4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Outlook CSV files exceed size limits, preventing ingestion</w:t>
            </w:r>
          </w:p>
        </w:tc>
        <w:tc>
          <w:tcPr>
            <w:tcW w:w="0" w:type="auto"/>
            <w:vAlign w:val="center"/>
            <w:hideMark/>
          </w:tcPr>
          <w:p w14:paraId="76632509" w14:textId="77777777" w:rsidR="00B06416" w:rsidRPr="00B06416" w:rsidRDefault="00B06416" w:rsidP="00B06416">
            <w:pPr>
              <w:spacing w:after="0" w:line="240" w:lineRule="auto"/>
            </w:pPr>
            <w:r w:rsidRPr="00B06416">
              <w:t>High</w:t>
            </w:r>
          </w:p>
        </w:tc>
        <w:tc>
          <w:tcPr>
            <w:tcW w:w="0" w:type="auto"/>
            <w:vAlign w:val="center"/>
            <w:hideMark/>
          </w:tcPr>
          <w:p w14:paraId="5490D064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52976B90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Split CSVs into smaller files; implement file</w:t>
            </w:r>
            <w:r w:rsidRPr="00B06416">
              <w:noBreakHyphen/>
              <w:t>chunk support</w:t>
            </w:r>
          </w:p>
        </w:tc>
        <w:tc>
          <w:tcPr>
            <w:tcW w:w="0" w:type="auto"/>
            <w:vAlign w:val="center"/>
            <w:hideMark/>
          </w:tcPr>
          <w:p w14:paraId="160647F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139F4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610A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3826975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Scoring rules drift over time, reducing Fit Score accuracy</w:t>
            </w:r>
          </w:p>
        </w:tc>
        <w:tc>
          <w:tcPr>
            <w:tcW w:w="0" w:type="auto"/>
            <w:vAlign w:val="center"/>
            <w:hideMark/>
          </w:tcPr>
          <w:p w14:paraId="3B89F014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35CBFD91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6DCB766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Regular review of Compare Rule v2.0 and weighting logic</w:t>
            </w:r>
          </w:p>
        </w:tc>
        <w:tc>
          <w:tcPr>
            <w:tcW w:w="0" w:type="auto"/>
            <w:vAlign w:val="center"/>
            <w:hideMark/>
          </w:tcPr>
          <w:p w14:paraId="3189EEEA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73751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2EBC9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6E0C614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CV variants become outdated, lowering match quality</w:t>
            </w:r>
          </w:p>
        </w:tc>
        <w:tc>
          <w:tcPr>
            <w:tcW w:w="0" w:type="auto"/>
            <w:vAlign w:val="center"/>
            <w:hideMark/>
          </w:tcPr>
          <w:p w14:paraId="6BFD944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7A2F12D4" w14:textId="77777777" w:rsidR="00B06416" w:rsidRPr="00B06416" w:rsidRDefault="00B06416" w:rsidP="00B06416">
            <w:pPr>
              <w:spacing w:after="0" w:line="240" w:lineRule="auto"/>
            </w:pPr>
            <w:r w:rsidRPr="00B06416">
              <w:t>High</w:t>
            </w:r>
          </w:p>
        </w:tc>
        <w:tc>
          <w:tcPr>
            <w:tcW w:w="0" w:type="auto"/>
            <w:vAlign w:val="center"/>
            <w:hideMark/>
          </w:tcPr>
          <w:p w14:paraId="7AF24C84" w14:textId="77777777" w:rsidR="00B06416" w:rsidRPr="00B06416" w:rsidRDefault="00B06416" w:rsidP="00B06416">
            <w:pPr>
              <w:spacing w:after="0" w:line="240" w:lineRule="auto"/>
            </w:pPr>
            <w:r w:rsidRPr="00B06416">
              <w:t>Quarterly CV review; update emphasised skills/domains</w:t>
            </w:r>
          </w:p>
        </w:tc>
        <w:tc>
          <w:tcPr>
            <w:tcW w:w="0" w:type="auto"/>
            <w:vAlign w:val="center"/>
            <w:hideMark/>
          </w:tcPr>
          <w:p w14:paraId="3C6E6DB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4ED17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28A27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43FAF460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Malformed or inconsistent CSV exports cause ingestion failures</w:t>
            </w:r>
          </w:p>
        </w:tc>
        <w:tc>
          <w:tcPr>
            <w:tcW w:w="0" w:type="auto"/>
            <w:vAlign w:val="center"/>
            <w:hideMark/>
          </w:tcPr>
          <w:p w14:paraId="0D7DEA9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High</w:t>
            </w:r>
          </w:p>
        </w:tc>
        <w:tc>
          <w:tcPr>
            <w:tcW w:w="0" w:type="auto"/>
            <w:vAlign w:val="center"/>
            <w:hideMark/>
          </w:tcPr>
          <w:p w14:paraId="329E0D1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7468B11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Add robust CSV validation and error logging</w:t>
            </w:r>
          </w:p>
        </w:tc>
        <w:tc>
          <w:tcPr>
            <w:tcW w:w="0" w:type="auto"/>
            <w:vAlign w:val="center"/>
            <w:hideMark/>
          </w:tcPr>
          <w:p w14:paraId="6F5FF1F0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72E30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7E226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R5</w:t>
            </w:r>
          </w:p>
        </w:tc>
        <w:tc>
          <w:tcPr>
            <w:tcW w:w="0" w:type="auto"/>
            <w:vAlign w:val="center"/>
            <w:hideMark/>
          </w:tcPr>
          <w:p w14:paraId="4D7B9E60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Single</w:t>
            </w:r>
            <w:r w:rsidRPr="00B06416">
              <w:noBreakHyphen/>
              <w:t>resource delivery model creates bottlenecks</w:t>
            </w:r>
          </w:p>
        </w:tc>
        <w:tc>
          <w:tcPr>
            <w:tcW w:w="0" w:type="auto"/>
            <w:vAlign w:val="center"/>
            <w:hideMark/>
          </w:tcPr>
          <w:p w14:paraId="1A77A929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7BA14D07" w14:textId="77777777" w:rsidR="00B06416" w:rsidRPr="00B06416" w:rsidRDefault="00B06416" w:rsidP="00B06416">
            <w:pPr>
              <w:spacing w:after="0" w:line="240" w:lineRule="auto"/>
            </w:pPr>
            <w:r w:rsidRPr="00B06416">
              <w:t>High</w:t>
            </w:r>
          </w:p>
        </w:tc>
        <w:tc>
          <w:tcPr>
            <w:tcW w:w="0" w:type="auto"/>
            <w:vAlign w:val="center"/>
            <w:hideMark/>
          </w:tcPr>
          <w:p w14:paraId="7614FC27" w14:textId="77777777" w:rsidR="00B06416" w:rsidRPr="00B06416" w:rsidRDefault="00B06416" w:rsidP="00B06416">
            <w:pPr>
              <w:spacing w:after="0" w:line="240" w:lineRule="auto"/>
            </w:pPr>
            <w:r w:rsidRPr="00B06416">
              <w:t>Prioritise small increments; avoid context switching</w:t>
            </w:r>
          </w:p>
        </w:tc>
        <w:tc>
          <w:tcPr>
            <w:tcW w:w="0" w:type="auto"/>
            <w:vAlign w:val="center"/>
            <w:hideMark/>
          </w:tcPr>
          <w:p w14:paraId="1E1A52B1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6D936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1C024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R6</w:t>
            </w:r>
          </w:p>
        </w:tc>
        <w:tc>
          <w:tcPr>
            <w:tcW w:w="0" w:type="auto"/>
            <w:vAlign w:val="center"/>
            <w:hideMark/>
          </w:tcPr>
          <w:p w14:paraId="1D54E3A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Duplicate job entries due to inconsistent job titles</w:t>
            </w:r>
          </w:p>
        </w:tc>
        <w:tc>
          <w:tcPr>
            <w:tcW w:w="0" w:type="auto"/>
            <w:vAlign w:val="center"/>
            <w:hideMark/>
          </w:tcPr>
          <w:p w14:paraId="5CADFE1E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19FAA230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3F2CC46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Implement fuzzy matching and dedupe logic</w:t>
            </w:r>
          </w:p>
        </w:tc>
        <w:tc>
          <w:tcPr>
            <w:tcW w:w="0" w:type="auto"/>
            <w:vAlign w:val="center"/>
            <w:hideMark/>
          </w:tcPr>
          <w:p w14:paraId="3376BF3D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17F40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4A4F9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R7</w:t>
            </w:r>
          </w:p>
        </w:tc>
        <w:tc>
          <w:tcPr>
            <w:tcW w:w="0" w:type="auto"/>
            <w:vAlign w:val="center"/>
            <w:hideMark/>
          </w:tcPr>
          <w:p w14:paraId="513E36FE" w14:textId="77777777" w:rsidR="00B06416" w:rsidRDefault="00B06416" w:rsidP="00B06416">
            <w:pPr>
              <w:spacing w:after="0" w:line="240" w:lineRule="auto"/>
            </w:pPr>
            <w:r w:rsidRPr="00B06416">
              <w:t>Missing interview/failure emails lead to incomplete tracking</w:t>
            </w:r>
          </w:p>
          <w:p w14:paraId="5AC9BBBF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8347FA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61130243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314AAC31" w14:textId="77777777" w:rsidR="00B06416" w:rsidRPr="00B06416" w:rsidRDefault="00B06416" w:rsidP="00B06416">
            <w:pPr>
              <w:spacing w:after="0" w:line="240" w:lineRule="auto"/>
            </w:pPr>
            <w:r w:rsidRPr="00B06416">
              <w:t>Placeholder creation + anomaly flagging</w:t>
            </w:r>
          </w:p>
        </w:tc>
        <w:tc>
          <w:tcPr>
            <w:tcW w:w="0" w:type="auto"/>
            <w:vAlign w:val="center"/>
            <w:hideMark/>
          </w:tcPr>
          <w:p w14:paraId="18BCA434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</w:tbl>
    <w:p w14:paraId="08DED86B" w14:textId="77777777" w:rsidR="00B06416" w:rsidRPr="00B06416" w:rsidRDefault="00B06416" w:rsidP="00B06416">
      <w:pPr>
        <w:spacing w:after="0" w:line="240" w:lineRule="auto"/>
        <w:rPr>
          <w:b/>
          <w:bCs/>
        </w:rPr>
      </w:pPr>
      <w:r w:rsidRPr="00B06416">
        <w:rPr>
          <w:b/>
          <w:bCs/>
        </w:rPr>
        <w:t>2. Assumptions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"/>
        <w:gridCol w:w="7231"/>
        <w:gridCol w:w="5569"/>
        <w:gridCol w:w="805"/>
      </w:tblGrid>
      <w:tr w:rsidR="00B06416" w:rsidRPr="00B06416" w14:paraId="3F48EB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214641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F910D18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Assumption</w:t>
            </w:r>
          </w:p>
        </w:tc>
        <w:tc>
          <w:tcPr>
            <w:tcW w:w="0" w:type="auto"/>
            <w:vAlign w:val="center"/>
            <w:hideMark/>
          </w:tcPr>
          <w:p w14:paraId="5AB0379F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Impact if False</w:t>
            </w:r>
          </w:p>
        </w:tc>
        <w:tc>
          <w:tcPr>
            <w:tcW w:w="0" w:type="auto"/>
            <w:vAlign w:val="center"/>
            <w:hideMark/>
          </w:tcPr>
          <w:p w14:paraId="3552A9CD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Owner</w:t>
            </w:r>
          </w:p>
        </w:tc>
      </w:tr>
      <w:tr w:rsidR="00B06416" w:rsidRPr="00B06416" w14:paraId="0B30A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13E09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A1</w:t>
            </w:r>
          </w:p>
        </w:tc>
        <w:tc>
          <w:tcPr>
            <w:tcW w:w="0" w:type="auto"/>
            <w:vAlign w:val="center"/>
            <w:hideMark/>
          </w:tcPr>
          <w:p w14:paraId="5835D9DA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Outlook CSV export remains available and stable</w:t>
            </w:r>
          </w:p>
        </w:tc>
        <w:tc>
          <w:tcPr>
            <w:tcW w:w="0" w:type="auto"/>
            <w:vAlign w:val="center"/>
            <w:hideMark/>
          </w:tcPr>
          <w:p w14:paraId="24F3605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System cannot ingest progress updates</w:t>
            </w:r>
          </w:p>
        </w:tc>
        <w:tc>
          <w:tcPr>
            <w:tcW w:w="0" w:type="auto"/>
            <w:vAlign w:val="center"/>
            <w:hideMark/>
          </w:tcPr>
          <w:p w14:paraId="27C35214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1159D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A56CE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A2</w:t>
            </w:r>
          </w:p>
        </w:tc>
        <w:tc>
          <w:tcPr>
            <w:tcW w:w="0" w:type="auto"/>
            <w:vAlign w:val="center"/>
            <w:hideMark/>
          </w:tcPr>
          <w:p w14:paraId="7EA11A0A" w14:textId="77777777" w:rsidR="00B06416" w:rsidRPr="00B06416" w:rsidRDefault="00B06416" w:rsidP="00B06416">
            <w:pPr>
              <w:spacing w:after="0" w:line="240" w:lineRule="auto"/>
            </w:pPr>
            <w:r w:rsidRPr="00B06416">
              <w:t>User maintains multiple CV variants for different sectors</w:t>
            </w:r>
          </w:p>
        </w:tc>
        <w:tc>
          <w:tcPr>
            <w:tcW w:w="0" w:type="auto"/>
            <w:vAlign w:val="center"/>
            <w:hideMark/>
          </w:tcPr>
          <w:p w14:paraId="0570DF7B" w14:textId="77777777" w:rsidR="00B06416" w:rsidRPr="00B06416" w:rsidRDefault="00B06416" w:rsidP="00B06416">
            <w:pPr>
              <w:spacing w:after="0" w:line="240" w:lineRule="auto"/>
            </w:pPr>
            <w:r w:rsidRPr="00B06416">
              <w:t>Fit Scores drop; automation less effective</w:t>
            </w:r>
          </w:p>
        </w:tc>
        <w:tc>
          <w:tcPr>
            <w:tcW w:w="0" w:type="auto"/>
            <w:vAlign w:val="center"/>
            <w:hideMark/>
          </w:tcPr>
          <w:p w14:paraId="563A303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77FE10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736E2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A3</w:t>
            </w:r>
          </w:p>
        </w:tc>
        <w:tc>
          <w:tcPr>
            <w:tcW w:w="0" w:type="auto"/>
            <w:vAlign w:val="center"/>
            <w:hideMark/>
          </w:tcPr>
          <w:p w14:paraId="67415B69" w14:textId="77777777" w:rsidR="00B06416" w:rsidRPr="00B06416" w:rsidRDefault="00B06416" w:rsidP="00B06416">
            <w:pPr>
              <w:spacing w:after="0" w:line="240" w:lineRule="auto"/>
            </w:pPr>
            <w:r w:rsidRPr="00B06416">
              <w:t>Job descriptions contain enough detail for metadata extraction</w:t>
            </w:r>
          </w:p>
        </w:tc>
        <w:tc>
          <w:tcPr>
            <w:tcW w:w="0" w:type="auto"/>
            <w:vAlign w:val="center"/>
            <w:hideMark/>
          </w:tcPr>
          <w:p w14:paraId="515CA6C8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Scoring accuracy reduced; more manual review needed</w:t>
            </w:r>
          </w:p>
        </w:tc>
        <w:tc>
          <w:tcPr>
            <w:tcW w:w="0" w:type="auto"/>
            <w:vAlign w:val="center"/>
            <w:hideMark/>
          </w:tcPr>
          <w:p w14:paraId="6A77261D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00EBB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CD963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A4</w:t>
            </w:r>
          </w:p>
        </w:tc>
        <w:tc>
          <w:tcPr>
            <w:tcW w:w="0" w:type="auto"/>
            <w:vAlign w:val="center"/>
            <w:hideMark/>
          </w:tcPr>
          <w:p w14:paraId="2FEC954A" w14:textId="77777777" w:rsidR="00B06416" w:rsidRPr="00B06416" w:rsidRDefault="00B06416" w:rsidP="00B06416">
            <w:pPr>
              <w:spacing w:after="0" w:line="240" w:lineRule="auto"/>
            </w:pPr>
            <w:r w:rsidRPr="00B06416">
              <w:t>Local machine has sufficient storage for CSVs and generated documents</w:t>
            </w:r>
          </w:p>
        </w:tc>
        <w:tc>
          <w:tcPr>
            <w:tcW w:w="0" w:type="auto"/>
            <w:vAlign w:val="center"/>
            <w:hideMark/>
          </w:tcPr>
          <w:p w14:paraId="2228080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System may fail to save outputs</w:t>
            </w:r>
          </w:p>
        </w:tc>
        <w:tc>
          <w:tcPr>
            <w:tcW w:w="0" w:type="auto"/>
            <w:vAlign w:val="center"/>
            <w:hideMark/>
          </w:tcPr>
          <w:p w14:paraId="74C9E88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05A74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4B20E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A5</w:t>
            </w:r>
          </w:p>
        </w:tc>
        <w:tc>
          <w:tcPr>
            <w:tcW w:w="0" w:type="auto"/>
            <w:vAlign w:val="center"/>
            <w:hideMark/>
          </w:tcPr>
          <w:p w14:paraId="36BFAF2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CSV schema from Outlook remains consistent</w:t>
            </w:r>
          </w:p>
        </w:tc>
        <w:tc>
          <w:tcPr>
            <w:tcW w:w="0" w:type="auto"/>
            <w:vAlign w:val="center"/>
            <w:hideMark/>
          </w:tcPr>
          <w:p w14:paraId="72AE8DE1" w14:textId="77777777" w:rsidR="00B06416" w:rsidRPr="00B06416" w:rsidRDefault="00B06416" w:rsidP="00B06416">
            <w:pPr>
              <w:spacing w:after="0" w:line="240" w:lineRule="auto"/>
            </w:pPr>
            <w:r w:rsidRPr="00B06416">
              <w:t>Parsing errors; ingestion failures</w:t>
            </w:r>
          </w:p>
        </w:tc>
        <w:tc>
          <w:tcPr>
            <w:tcW w:w="0" w:type="auto"/>
            <w:vAlign w:val="center"/>
            <w:hideMark/>
          </w:tcPr>
          <w:p w14:paraId="2D85EB79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11088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134D1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A6</w:t>
            </w:r>
          </w:p>
        </w:tc>
        <w:tc>
          <w:tcPr>
            <w:tcW w:w="0" w:type="auto"/>
            <w:vAlign w:val="center"/>
            <w:hideMark/>
          </w:tcPr>
          <w:p w14:paraId="2C742D4A" w14:textId="77777777" w:rsidR="00B06416" w:rsidRPr="00B06416" w:rsidRDefault="00B06416" w:rsidP="00B06416">
            <w:pPr>
              <w:spacing w:after="0" w:line="240" w:lineRule="auto"/>
            </w:pPr>
            <w:r w:rsidRPr="00B06416">
              <w:t>User runs the ATS Engine regularly to keep data fresh</w:t>
            </w:r>
          </w:p>
        </w:tc>
        <w:tc>
          <w:tcPr>
            <w:tcW w:w="0" w:type="auto"/>
            <w:vAlign w:val="center"/>
            <w:hideMark/>
          </w:tcPr>
          <w:p w14:paraId="7FFA30FE" w14:textId="77777777" w:rsidR="00B06416" w:rsidRPr="00B06416" w:rsidRDefault="00B06416" w:rsidP="00B06416">
            <w:pPr>
              <w:spacing w:after="0" w:line="240" w:lineRule="auto"/>
            </w:pPr>
            <w:r w:rsidRPr="00B06416">
              <w:t>Tracking tables become outdated</w:t>
            </w:r>
          </w:p>
        </w:tc>
        <w:tc>
          <w:tcPr>
            <w:tcW w:w="0" w:type="auto"/>
            <w:vAlign w:val="center"/>
            <w:hideMark/>
          </w:tcPr>
          <w:p w14:paraId="3C367A8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</w:tbl>
    <w:p w14:paraId="0EC4D14E" w14:textId="77777777" w:rsidR="00B06416" w:rsidRPr="00B06416" w:rsidRDefault="00B06416" w:rsidP="00B06416">
      <w:pPr>
        <w:spacing w:after="0" w:line="240" w:lineRule="auto"/>
        <w:rPr>
          <w:b/>
          <w:bCs/>
        </w:rPr>
      </w:pPr>
      <w:r w:rsidRPr="00B06416">
        <w:rPr>
          <w:b/>
          <w:bCs/>
        </w:rPr>
        <w:lastRenderedPageBreak/>
        <w:t>3. Issues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"/>
        <w:gridCol w:w="6487"/>
        <w:gridCol w:w="907"/>
        <w:gridCol w:w="769"/>
        <w:gridCol w:w="3531"/>
        <w:gridCol w:w="805"/>
      </w:tblGrid>
      <w:tr w:rsidR="00B06416" w:rsidRPr="00B06416" w14:paraId="6AED66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E4DF7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21D226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Issue Description</w:t>
            </w:r>
          </w:p>
        </w:tc>
        <w:tc>
          <w:tcPr>
            <w:tcW w:w="0" w:type="auto"/>
            <w:vAlign w:val="center"/>
            <w:hideMark/>
          </w:tcPr>
          <w:p w14:paraId="1787D858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518367F5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938007D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Resolution / Action</w:t>
            </w:r>
          </w:p>
        </w:tc>
        <w:tc>
          <w:tcPr>
            <w:tcW w:w="0" w:type="auto"/>
            <w:vAlign w:val="center"/>
            <w:hideMark/>
          </w:tcPr>
          <w:p w14:paraId="34779720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Owner</w:t>
            </w:r>
          </w:p>
        </w:tc>
      </w:tr>
      <w:tr w:rsidR="00B06416" w:rsidRPr="00B06416" w14:paraId="6A046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95364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I1</w:t>
            </w:r>
          </w:p>
        </w:tc>
        <w:tc>
          <w:tcPr>
            <w:tcW w:w="0" w:type="auto"/>
            <w:vAlign w:val="center"/>
            <w:hideMark/>
          </w:tcPr>
          <w:p w14:paraId="1F50FB1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Some CSV exports contain inconsistent date formats</w:t>
            </w:r>
          </w:p>
        </w:tc>
        <w:tc>
          <w:tcPr>
            <w:tcW w:w="0" w:type="auto"/>
            <w:vAlign w:val="center"/>
            <w:hideMark/>
          </w:tcPr>
          <w:p w14:paraId="00BCAFEB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61B57DB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Open</w:t>
            </w:r>
          </w:p>
        </w:tc>
        <w:tc>
          <w:tcPr>
            <w:tcW w:w="0" w:type="auto"/>
            <w:vAlign w:val="center"/>
            <w:hideMark/>
          </w:tcPr>
          <w:p w14:paraId="0AA3FFC4" w14:textId="77777777" w:rsidR="00B06416" w:rsidRPr="00B06416" w:rsidRDefault="00B06416" w:rsidP="00B06416">
            <w:pPr>
              <w:spacing w:after="0" w:line="240" w:lineRule="auto"/>
            </w:pPr>
            <w:r w:rsidRPr="00B06416">
              <w:t>Add date</w:t>
            </w:r>
            <w:r w:rsidRPr="00B06416">
              <w:noBreakHyphen/>
              <w:t>normalisation logic</w:t>
            </w:r>
          </w:p>
        </w:tc>
        <w:tc>
          <w:tcPr>
            <w:tcW w:w="0" w:type="auto"/>
            <w:vAlign w:val="center"/>
            <w:hideMark/>
          </w:tcPr>
          <w:p w14:paraId="5097C8E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3DC5F2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5F664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I2</w:t>
            </w:r>
          </w:p>
        </w:tc>
        <w:tc>
          <w:tcPr>
            <w:tcW w:w="0" w:type="auto"/>
            <w:vAlign w:val="center"/>
            <w:hideMark/>
          </w:tcPr>
          <w:p w14:paraId="251A3C1D" w14:textId="77777777" w:rsidR="00B06416" w:rsidRPr="00B06416" w:rsidRDefault="00B06416" w:rsidP="00B06416">
            <w:pPr>
              <w:spacing w:after="0" w:line="240" w:lineRule="auto"/>
            </w:pPr>
            <w:r w:rsidRPr="00B06416">
              <w:t>Certain job descriptions lack mandatory fields (e.g., location)</w:t>
            </w:r>
          </w:p>
        </w:tc>
        <w:tc>
          <w:tcPr>
            <w:tcW w:w="0" w:type="auto"/>
            <w:vAlign w:val="center"/>
            <w:hideMark/>
          </w:tcPr>
          <w:p w14:paraId="7A80D99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Low</w:t>
            </w:r>
          </w:p>
        </w:tc>
        <w:tc>
          <w:tcPr>
            <w:tcW w:w="0" w:type="auto"/>
            <w:vAlign w:val="center"/>
            <w:hideMark/>
          </w:tcPr>
          <w:p w14:paraId="3C281A0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Open</w:t>
            </w:r>
          </w:p>
        </w:tc>
        <w:tc>
          <w:tcPr>
            <w:tcW w:w="0" w:type="auto"/>
            <w:vAlign w:val="center"/>
            <w:hideMark/>
          </w:tcPr>
          <w:p w14:paraId="697C0E0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Add fallback defaults + warnings</w:t>
            </w:r>
          </w:p>
        </w:tc>
        <w:tc>
          <w:tcPr>
            <w:tcW w:w="0" w:type="auto"/>
            <w:vAlign w:val="center"/>
            <w:hideMark/>
          </w:tcPr>
          <w:p w14:paraId="57323FC9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6361A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FF104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I3</w:t>
            </w:r>
          </w:p>
        </w:tc>
        <w:tc>
          <w:tcPr>
            <w:tcW w:w="0" w:type="auto"/>
            <w:vAlign w:val="center"/>
            <w:hideMark/>
          </w:tcPr>
          <w:p w14:paraId="0ECE2B28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Duplicate detection occasionally misses similar job titles</w:t>
            </w:r>
          </w:p>
        </w:tc>
        <w:tc>
          <w:tcPr>
            <w:tcW w:w="0" w:type="auto"/>
            <w:vAlign w:val="center"/>
            <w:hideMark/>
          </w:tcPr>
          <w:p w14:paraId="165A450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2016A018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Open</w:t>
            </w:r>
          </w:p>
        </w:tc>
        <w:tc>
          <w:tcPr>
            <w:tcW w:w="0" w:type="auto"/>
            <w:vAlign w:val="center"/>
            <w:hideMark/>
          </w:tcPr>
          <w:p w14:paraId="1F0872F1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Improve fuzzy matching algorithm</w:t>
            </w:r>
          </w:p>
        </w:tc>
        <w:tc>
          <w:tcPr>
            <w:tcW w:w="0" w:type="auto"/>
            <w:vAlign w:val="center"/>
            <w:hideMark/>
          </w:tcPr>
          <w:p w14:paraId="222E4033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4CAB2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89AD4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I4</w:t>
            </w:r>
          </w:p>
        </w:tc>
        <w:tc>
          <w:tcPr>
            <w:tcW w:w="0" w:type="auto"/>
            <w:vAlign w:val="center"/>
            <w:hideMark/>
          </w:tcPr>
          <w:p w14:paraId="7D8878B9" w14:textId="77777777" w:rsidR="00B06416" w:rsidRPr="00B06416" w:rsidRDefault="00B06416" w:rsidP="00B06416">
            <w:pPr>
              <w:spacing w:after="0" w:line="240" w:lineRule="auto"/>
            </w:pPr>
            <w:r w:rsidRPr="00B06416">
              <w:t>Large CSVs slow down ingestion</w:t>
            </w:r>
          </w:p>
        </w:tc>
        <w:tc>
          <w:tcPr>
            <w:tcW w:w="0" w:type="auto"/>
            <w:vAlign w:val="center"/>
            <w:hideMark/>
          </w:tcPr>
          <w:p w14:paraId="778C5CD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Medium</w:t>
            </w:r>
          </w:p>
        </w:tc>
        <w:tc>
          <w:tcPr>
            <w:tcW w:w="0" w:type="auto"/>
            <w:vAlign w:val="center"/>
            <w:hideMark/>
          </w:tcPr>
          <w:p w14:paraId="5ED3C707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Open</w:t>
            </w:r>
          </w:p>
        </w:tc>
        <w:tc>
          <w:tcPr>
            <w:tcW w:w="0" w:type="auto"/>
            <w:vAlign w:val="center"/>
            <w:hideMark/>
          </w:tcPr>
          <w:p w14:paraId="7D8746A8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Implement streaming parser</w:t>
            </w:r>
          </w:p>
        </w:tc>
        <w:tc>
          <w:tcPr>
            <w:tcW w:w="0" w:type="auto"/>
            <w:vAlign w:val="center"/>
            <w:hideMark/>
          </w:tcPr>
          <w:p w14:paraId="49AEA98B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171FD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A7BD7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I5</w:t>
            </w:r>
          </w:p>
        </w:tc>
        <w:tc>
          <w:tcPr>
            <w:tcW w:w="0" w:type="auto"/>
            <w:vAlign w:val="center"/>
            <w:hideMark/>
          </w:tcPr>
          <w:p w14:paraId="44CDCE48" w14:textId="77777777" w:rsidR="00B06416" w:rsidRPr="00B06416" w:rsidRDefault="00B06416" w:rsidP="00B06416">
            <w:pPr>
              <w:spacing w:after="0" w:line="240" w:lineRule="auto"/>
            </w:pPr>
            <w:r w:rsidRPr="00B06416">
              <w:t>Notes generator sometimes produces overly long explanations</w:t>
            </w:r>
          </w:p>
        </w:tc>
        <w:tc>
          <w:tcPr>
            <w:tcW w:w="0" w:type="auto"/>
            <w:vAlign w:val="center"/>
            <w:hideMark/>
          </w:tcPr>
          <w:p w14:paraId="266F7E91" w14:textId="77777777" w:rsidR="00B06416" w:rsidRPr="00B06416" w:rsidRDefault="00B06416" w:rsidP="00B06416">
            <w:pPr>
              <w:spacing w:after="0" w:line="240" w:lineRule="auto"/>
            </w:pPr>
            <w:r w:rsidRPr="00B06416">
              <w:t>Low</w:t>
            </w:r>
          </w:p>
        </w:tc>
        <w:tc>
          <w:tcPr>
            <w:tcW w:w="0" w:type="auto"/>
            <w:vAlign w:val="center"/>
            <w:hideMark/>
          </w:tcPr>
          <w:p w14:paraId="1E57556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Open</w:t>
            </w:r>
          </w:p>
        </w:tc>
        <w:tc>
          <w:tcPr>
            <w:tcW w:w="0" w:type="auto"/>
            <w:vAlign w:val="center"/>
            <w:hideMark/>
          </w:tcPr>
          <w:p w14:paraId="1774D46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Add summarisation mode</w:t>
            </w:r>
          </w:p>
        </w:tc>
        <w:tc>
          <w:tcPr>
            <w:tcW w:w="0" w:type="auto"/>
            <w:vAlign w:val="center"/>
            <w:hideMark/>
          </w:tcPr>
          <w:p w14:paraId="7805F1F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63F2FFCE" w14:textId="77777777">
        <w:trPr>
          <w:tblCellSpacing w:w="15" w:type="dxa"/>
        </w:trPr>
        <w:tc>
          <w:tcPr>
            <w:tcW w:w="0" w:type="auto"/>
            <w:vAlign w:val="center"/>
          </w:tcPr>
          <w:p w14:paraId="1BD710CD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24AC3C06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14:paraId="7E878AD1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14:paraId="30E56F8F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14:paraId="6CF58FB2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14:paraId="23969C32" w14:textId="77777777" w:rsidR="00B06416" w:rsidRPr="00B06416" w:rsidRDefault="00B06416" w:rsidP="00B06416">
            <w:pPr>
              <w:spacing w:after="0" w:line="240" w:lineRule="auto"/>
            </w:pPr>
          </w:p>
        </w:tc>
      </w:tr>
    </w:tbl>
    <w:p w14:paraId="3AD71B5F" w14:textId="77777777" w:rsidR="00B06416" w:rsidRPr="00B06416" w:rsidRDefault="00B06416" w:rsidP="00B06416">
      <w:pPr>
        <w:spacing w:after="0" w:line="240" w:lineRule="auto"/>
        <w:rPr>
          <w:b/>
          <w:bCs/>
        </w:rPr>
      </w:pPr>
      <w:r w:rsidRPr="00B06416">
        <w:rPr>
          <w:b/>
          <w:bCs/>
        </w:rPr>
        <w:t>4. Dependencies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"/>
        <w:gridCol w:w="5605"/>
        <w:gridCol w:w="906"/>
        <w:gridCol w:w="3887"/>
        <w:gridCol w:w="805"/>
      </w:tblGrid>
      <w:tr w:rsidR="00B06416" w:rsidRPr="00B06416" w14:paraId="6A1F12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1EB91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0F714A3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Dependency</w:t>
            </w:r>
          </w:p>
        </w:tc>
        <w:tc>
          <w:tcPr>
            <w:tcW w:w="0" w:type="auto"/>
            <w:vAlign w:val="center"/>
            <w:hideMark/>
          </w:tcPr>
          <w:p w14:paraId="41DF6777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2910730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Impact if Delayed/Unavailable</w:t>
            </w:r>
          </w:p>
        </w:tc>
        <w:tc>
          <w:tcPr>
            <w:tcW w:w="0" w:type="auto"/>
            <w:vAlign w:val="center"/>
            <w:hideMark/>
          </w:tcPr>
          <w:p w14:paraId="00CD96CE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Owner</w:t>
            </w:r>
          </w:p>
        </w:tc>
      </w:tr>
      <w:tr w:rsidR="00B06416" w:rsidRPr="00B06416" w14:paraId="623BD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7DADB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3F33DFD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Outlook CSV export functionality</w:t>
            </w:r>
          </w:p>
        </w:tc>
        <w:tc>
          <w:tcPr>
            <w:tcW w:w="0" w:type="auto"/>
            <w:vAlign w:val="center"/>
            <w:hideMark/>
          </w:tcPr>
          <w:p w14:paraId="44203F7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External</w:t>
            </w:r>
          </w:p>
        </w:tc>
        <w:tc>
          <w:tcPr>
            <w:tcW w:w="0" w:type="auto"/>
            <w:vAlign w:val="center"/>
            <w:hideMark/>
          </w:tcPr>
          <w:p w14:paraId="242F565B" w14:textId="77777777" w:rsidR="00B06416" w:rsidRPr="00B06416" w:rsidRDefault="00B06416" w:rsidP="00B06416">
            <w:pPr>
              <w:spacing w:after="0" w:line="240" w:lineRule="auto"/>
            </w:pPr>
            <w:r w:rsidRPr="00B06416">
              <w:t>No progress updates; tracking breaks</w:t>
            </w:r>
          </w:p>
        </w:tc>
        <w:tc>
          <w:tcPr>
            <w:tcW w:w="0" w:type="auto"/>
            <w:vAlign w:val="center"/>
            <w:hideMark/>
          </w:tcPr>
          <w:p w14:paraId="47109549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703F6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97459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D2</w:t>
            </w:r>
          </w:p>
        </w:tc>
        <w:tc>
          <w:tcPr>
            <w:tcW w:w="0" w:type="auto"/>
            <w:vAlign w:val="center"/>
            <w:hideMark/>
          </w:tcPr>
          <w:p w14:paraId="27714C4E" w14:textId="77777777" w:rsidR="00B06416" w:rsidRPr="00B06416" w:rsidRDefault="00B06416" w:rsidP="00B06416">
            <w:pPr>
              <w:spacing w:after="0" w:line="240" w:lineRule="auto"/>
            </w:pPr>
            <w:r w:rsidRPr="00B06416">
              <w:t>CV variant files stored locally</w:t>
            </w:r>
          </w:p>
        </w:tc>
        <w:tc>
          <w:tcPr>
            <w:tcW w:w="0" w:type="auto"/>
            <w:vAlign w:val="center"/>
            <w:hideMark/>
          </w:tcPr>
          <w:p w14:paraId="40891B3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Internal</w:t>
            </w:r>
          </w:p>
        </w:tc>
        <w:tc>
          <w:tcPr>
            <w:tcW w:w="0" w:type="auto"/>
            <w:vAlign w:val="center"/>
            <w:hideMark/>
          </w:tcPr>
          <w:p w14:paraId="66E6B0E6" w14:textId="77777777" w:rsidR="00B06416" w:rsidRPr="00B06416" w:rsidRDefault="00B06416" w:rsidP="00B06416">
            <w:pPr>
              <w:spacing w:after="0" w:line="240" w:lineRule="auto"/>
            </w:pPr>
            <w:r w:rsidRPr="00B06416">
              <w:t>CV selection engine cannot operate</w:t>
            </w:r>
          </w:p>
        </w:tc>
        <w:tc>
          <w:tcPr>
            <w:tcW w:w="0" w:type="auto"/>
            <w:vAlign w:val="center"/>
            <w:hideMark/>
          </w:tcPr>
          <w:p w14:paraId="3B1D5B2B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7DB5E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DC090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D3</w:t>
            </w:r>
          </w:p>
        </w:tc>
        <w:tc>
          <w:tcPr>
            <w:tcW w:w="0" w:type="auto"/>
            <w:vAlign w:val="center"/>
            <w:hideMark/>
          </w:tcPr>
          <w:p w14:paraId="69A13066" w14:textId="77777777" w:rsidR="00B06416" w:rsidRPr="00B06416" w:rsidRDefault="00B06416" w:rsidP="00B06416">
            <w:pPr>
              <w:spacing w:after="0" w:line="240" w:lineRule="auto"/>
            </w:pPr>
            <w:r w:rsidRPr="00B06416">
              <w:t>Compare Rule v2.0 configuration</w:t>
            </w:r>
          </w:p>
        </w:tc>
        <w:tc>
          <w:tcPr>
            <w:tcW w:w="0" w:type="auto"/>
            <w:vAlign w:val="center"/>
            <w:hideMark/>
          </w:tcPr>
          <w:p w14:paraId="67CA9BF5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Internal</w:t>
            </w:r>
          </w:p>
        </w:tc>
        <w:tc>
          <w:tcPr>
            <w:tcW w:w="0" w:type="auto"/>
            <w:vAlign w:val="center"/>
            <w:hideMark/>
          </w:tcPr>
          <w:p w14:paraId="62CDFD37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Scoring engine cannot run</w:t>
            </w:r>
          </w:p>
        </w:tc>
        <w:tc>
          <w:tcPr>
            <w:tcW w:w="0" w:type="auto"/>
            <w:vAlign w:val="center"/>
            <w:hideMark/>
          </w:tcPr>
          <w:p w14:paraId="13780073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6B477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62A4E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D4</w:t>
            </w:r>
          </w:p>
        </w:tc>
        <w:tc>
          <w:tcPr>
            <w:tcW w:w="0" w:type="auto"/>
            <w:vAlign w:val="center"/>
            <w:hideMark/>
          </w:tcPr>
          <w:p w14:paraId="6CC1BEAF" w14:textId="77777777" w:rsidR="00B06416" w:rsidRPr="00B06416" w:rsidRDefault="00B06416" w:rsidP="00B06416">
            <w:pPr>
              <w:spacing w:after="0" w:line="240" w:lineRule="auto"/>
            </w:pPr>
            <w:r w:rsidRPr="00B06416">
              <w:t>File system access for reading/writing CSVs</w:t>
            </w:r>
          </w:p>
        </w:tc>
        <w:tc>
          <w:tcPr>
            <w:tcW w:w="0" w:type="auto"/>
            <w:vAlign w:val="center"/>
            <w:hideMark/>
          </w:tcPr>
          <w:p w14:paraId="5FBD434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Internal</w:t>
            </w:r>
          </w:p>
        </w:tc>
        <w:tc>
          <w:tcPr>
            <w:tcW w:w="0" w:type="auto"/>
            <w:vAlign w:val="center"/>
            <w:hideMark/>
          </w:tcPr>
          <w:p w14:paraId="7ACBA108" w14:textId="77777777" w:rsidR="00B06416" w:rsidRPr="00B06416" w:rsidRDefault="00B06416" w:rsidP="00B06416">
            <w:pPr>
              <w:spacing w:after="0" w:line="240" w:lineRule="auto"/>
            </w:pPr>
            <w:r w:rsidRPr="00B06416">
              <w:t>System cannot persist job records</w:t>
            </w:r>
          </w:p>
        </w:tc>
        <w:tc>
          <w:tcPr>
            <w:tcW w:w="0" w:type="auto"/>
            <w:vAlign w:val="center"/>
            <w:hideMark/>
          </w:tcPr>
          <w:p w14:paraId="70EDBBB8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38769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45BBA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D5</w:t>
            </w:r>
          </w:p>
        </w:tc>
        <w:tc>
          <w:tcPr>
            <w:tcW w:w="0" w:type="auto"/>
            <w:vAlign w:val="center"/>
            <w:hideMark/>
          </w:tcPr>
          <w:p w14:paraId="0F3FCF4E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Document templates for cover letters/interview packs</w:t>
            </w:r>
          </w:p>
        </w:tc>
        <w:tc>
          <w:tcPr>
            <w:tcW w:w="0" w:type="auto"/>
            <w:vAlign w:val="center"/>
            <w:hideMark/>
          </w:tcPr>
          <w:p w14:paraId="1E00A9E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Internal</w:t>
            </w:r>
          </w:p>
        </w:tc>
        <w:tc>
          <w:tcPr>
            <w:tcW w:w="0" w:type="auto"/>
            <w:vAlign w:val="center"/>
            <w:hideMark/>
          </w:tcPr>
          <w:p w14:paraId="1A837A4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Document generation fails</w:t>
            </w:r>
          </w:p>
        </w:tc>
        <w:tc>
          <w:tcPr>
            <w:tcW w:w="0" w:type="auto"/>
            <w:vAlign w:val="center"/>
            <w:hideMark/>
          </w:tcPr>
          <w:p w14:paraId="40F6004E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50469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3A59B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  <w:r w:rsidRPr="00B06416">
              <w:rPr>
                <w:b/>
                <w:bCs/>
              </w:rPr>
              <w:t>D6</w:t>
            </w:r>
          </w:p>
        </w:tc>
        <w:tc>
          <w:tcPr>
            <w:tcW w:w="0" w:type="auto"/>
            <w:vAlign w:val="center"/>
            <w:hideMark/>
          </w:tcPr>
          <w:p w14:paraId="01E4F8B7" w14:textId="77777777" w:rsidR="00B06416" w:rsidRPr="00B06416" w:rsidRDefault="00B06416" w:rsidP="00B06416">
            <w:pPr>
              <w:spacing w:after="0" w:line="240" w:lineRule="auto"/>
            </w:pPr>
            <w:r w:rsidRPr="00B06416">
              <w:t>Local runtime environment (Python/C# etc.)</w:t>
            </w:r>
          </w:p>
        </w:tc>
        <w:tc>
          <w:tcPr>
            <w:tcW w:w="0" w:type="auto"/>
            <w:vAlign w:val="center"/>
            <w:hideMark/>
          </w:tcPr>
          <w:p w14:paraId="482629F2" w14:textId="77777777" w:rsidR="00B06416" w:rsidRPr="00B06416" w:rsidRDefault="00B06416" w:rsidP="00B06416">
            <w:pPr>
              <w:spacing w:after="0" w:line="240" w:lineRule="auto"/>
            </w:pPr>
            <w:r w:rsidRPr="00B06416">
              <w:t>Internal</w:t>
            </w:r>
          </w:p>
        </w:tc>
        <w:tc>
          <w:tcPr>
            <w:tcW w:w="0" w:type="auto"/>
            <w:vAlign w:val="center"/>
            <w:hideMark/>
          </w:tcPr>
          <w:p w14:paraId="7B23FBDC" w14:textId="77777777" w:rsidR="00B06416" w:rsidRPr="00B06416" w:rsidRDefault="00B06416" w:rsidP="00B06416">
            <w:pPr>
              <w:spacing w:after="0" w:line="240" w:lineRule="auto"/>
            </w:pPr>
            <w:r w:rsidRPr="00B06416">
              <w:t>ATS Engine cannot execute</w:t>
            </w:r>
          </w:p>
        </w:tc>
        <w:tc>
          <w:tcPr>
            <w:tcW w:w="0" w:type="auto"/>
            <w:vAlign w:val="center"/>
            <w:hideMark/>
          </w:tcPr>
          <w:p w14:paraId="2E821AB0" w14:textId="77777777" w:rsidR="00B06416" w:rsidRPr="00B06416" w:rsidRDefault="00B06416" w:rsidP="00B06416">
            <w:pPr>
              <w:spacing w:after="0" w:line="240" w:lineRule="auto"/>
            </w:pPr>
            <w:r w:rsidRPr="00B06416">
              <w:t>Dennis</w:t>
            </w:r>
          </w:p>
        </w:tc>
      </w:tr>
      <w:tr w:rsidR="00B06416" w:rsidRPr="00B06416" w14:paraId="4E7F3543" w14:textId="77777777">
        <w:trPr>
          <w:tblCellSpacing w:w="15" w:type="dxa"/>
        </w:trPr>
        <w:tc>
          <w:tcPr>
            <w:tcW w:w="0" w:type="auto"/>
            <w:vAlign w:val="center"/>
          </w:tcPr>
          <w:p w14:paraId="591683E5" w14:textId="77777777" w:rsidR="00B06416" w:rsidRPr="00B06416" w:rsidRDefault="00B06416" w:rsidP="00B06416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FCED450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14:paraId="4CB3DF06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14:paraId="2B7FBA7A" w14:textId="77777777" w:rsidR="00B06416" w:rsidRPr="00B06416" w:rsidRDefault="00B06416" w:rsidP="00B06416">
            <w:pPr>
              <w:spacing w:after="0" w:line="240" w:lineRule="auto"/>
            </w:pPr>
          </w:p>
        </w:tc>
        <w:tc>
          <w:tcPr>
            <w:tcW w:w="0" w:type="auto"/>
            <w:vAlign w:val="center"/>
          </w:tcPr>
          <w:p w14:paraId="5E21B73B" w14:textId="77777777" w:rsidR="00B06416" w:rsidRPr="00B06416" w:rsidRDefault="00B06416" w:rsidP="00B06416">
            <w:pPr>
              <w:spacing w:after="0" w:line="240" w:lineRule="auto"/>
            </w:pPr>
          </w:p>
        </w:tc>
      </w:tr>
    </w:tbl>
    <w:p w14:paraId="40221B05" w14:textId="77777777" w:rsidR="00B06416" w:rsidRPr="00B06416" w:rsidRDefault="00B06416" w:rsidP="00B06416">
      <w:pPr>
        <w:spacing w:after="0" w:line="240" w:lineRule="auto"/>
        <w:rPr>
          <w:b/>
          <w:bCs/>
        </w:rPr>
      </w:pPr>
      <w:r w:rsidRPr="00B06416">
        <w:rPr>
          <w:rFonts w:ascii="Segoe UI Emoji" w:hAnsi="Segoe UI Emoji" w:cs="Segoe UI Emoji"/>
          <w:b/>
          <w:bCs/>
        </w:rPr>
        <w:t>📌</w:t>
      </w:r>
      <w:r w:rsidRPr="00B06416">
        <w:rPr>
          <w:b/>
          <w:bCs/>
        </w:rPr>
        <w:t xml:space="preserve"> Summary</w:t>
      </w:r>
    </w:p>
    <w:p w14:paraId="77736774" w14:textId="77777777" w:rsidR="00B06416" w:rsidRPr="00B06416" w:rsidRDefault="00B06416" w:rsidP="00B06416">
      <w:pPr>
        <w:spacing w:after="0" w:line="240" w:lineRule="auto"/>
      </w:pPr>
      <w:r w:rsidRPr="00B06416">
        <w:t>This RAID log gives you:</w:t>
      </w:r>
    </w:p>
    <w:p w14:paraId="2154C8C6" w14:textId="77777777" w:rsidR="00B06416" w:rsidRPr="00B06416" w:rsidRDefault="00B06416" w:rsidP="00B06416">
      <w:pPr>
        <w:numPr>
          <w:ilvl w:val="0"/>
          <w:numId w:val="1"/>
        </w:numPr>
        <w:spacing w:after="0" w:line="240" w:lineRule="auto"/>
      </w:pPr>
      <w:r w:rsidRPr="00B06416">
        <w:t xml:space="preserve">A clear view of </w:t>
      </w:r>
      <w:r w:rsidRPr="00B06416">
        <w:rPr>
          <w:b/>
          <w:bCs/>
        </w:rPr>
        <w:t>project risks</w:t>
      </w:r>
    </w:p>
    <w:p w14:paraId="4CA722AE" w14:textId="77777777" w:rsidR="00B06416" w:rsidRPr="00B06416" w:rsidRDefault="00B06416" w:rsidP="00B06416">
      <w:pPr>
        <w:numPr>
          <w:ilvl w:val="0"/>
          <w:numId w:val="1"/>
        </w:numPr>
        <w:spacing w:after="0" w:line="240" w:lineRule="auto"/>
      </w:pPr>
      <w:r w:rsidRPr="00B06416">
        <w:t xml:space="preserve">The </w:t>
      </w:r>
      <w:r w:rsidRPr="00B06416">
        <w:rPr>
          <w:b/>
          <w:bCs/>
        </w:rPr>
        <w:t>assumptions</w:t>
      </w:r>
      <w:r w:rsidRPr="00B06416">
        <w:t xml:space="preserve"> your architecture depends on</w:t>
      </w:r>
    </w:p>
    <w:p w14:paraId="42EA4361" w14:textId="77777777" w:rsidR="00B06416" w:rsidRPr="00B06416" w:rsidRDefault="00B06416" w:rsidP="00B06416">
      <w:pPr>
        <w:numPr>
          <w:ilvl w:val="0"/>
          <w:numId w:val="1"/>
        </w:numPr>
        <w:spacing w:after="0" w:line="240" w:lineRule="auto"/>
      </w:pPr>
      <w:r w:rsidRPr="00B06416">
        <w:t xml:space="preserve">Current </w:t>
      </w:r>
      <w:r w:rsidRPr="00B06416">
        <w:rPr>
          <w:b/>
          <w:bCs/>
        </w:rPr>
        <w:t>issues</w:t>
      </w:r>
      <w:r w:rsidRPr="00B06416">
        <w:t xml:space="preserve"> that need tracking</w:t>
      </w:r>
    </w:p>
    <w:p w14:paraId="3027B5BC" w14:textId="77777777" w:rsidR="00B06416" w:rsidRPr="00B06416" w:rsidRDefault="00B06416" w:rsidP="00B06416">
      <w:pPr>
        <w:numPr>
          <w:ilvl w:val="0"/>
          <w:numId w:val="1"/>
        </w:numPr>
        <w:spacing w:after="0" w:line="240" w:lineRule="auto"/>
      </w:pPr>
      <w:r w:rsidRPr="00B06416">
        <w:t xml:space="preserve">Key </w:t>
      </w:r>
      <w:r w:rsidRPr="00B06416">
        <w:rPr>
          <w:b/>
          <w:bCs/>
        </w:rPr>
        <w:t>dependencies</w:t>
      </w:r>
      <w:r w:rsidRPr="00B06416">
        <w:t xml:space="preserve"> that must remain stable</w:t>
      </w:r>
    </w:p>
    <w:p w14:paraId="7E73AA6F" w14:textId="77777777" w:rsidR="00B06416" w:rsidRPr="00B06416" w:rsidRDefault="00B06416" w:rsidP="00B06416">
      <w:pPr>
        <w:spacing w:after="0" w:line="240" w:lineRule="auto"/>
      </w:pPr>
      <w:r w:rsidRPr="00B06416">
        <w:t>It’s structured exactly like a real PMO RAID log and fits neatly into your PID, SAD, or HLD.</w:t>
      </w:r>
    </w:p>
    <w:p w14:paraId="577F0576" w14:textId="77777777" w:rsidR="00B06416" w:rsidRDefault="00B06416" w:rsidP="00B06416">
      <w:pPr>
        <w:spacing w:after="0" w:line="240" w:lineRule="auto"/>
      </w:pPr>
    </w:p>
    <w:sectPr w:rsidR="00B06416" w:rsidSect="00B064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351357"/>
    <w:multiLevelType w:val="multilevel"/>
    <w:tmpl w:val="643E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7380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416"/>
    <w:rsid w:val="00205DAE"/>
    <w:rsid w:val="00B06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7F453"/>
  <w15:chartTrackingRefBased/>
  <w15:docId w15:val="{959B33ED-6F84-43CB-9B2A-EB5871B8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4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4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4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4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4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4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4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4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4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4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4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4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4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4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4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4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4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4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4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4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4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4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4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4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4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4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4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4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474</Words>
  <Characters>2722</Characters>
  <Application>Microsoft Office Word</Application>
  <DocSecurity>0</DocSecurity>
  <Lines>181</Lines>
  <Paragraphs>177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Nowland</dc:creator>
  <cp:keywords/>
  <dc:description/>
  <cp:lastModifiedBy>Dennis Nowland</cp:lastModifiedBy>
  <cp:revision>1</cp:revision>
  <dcterms:created xsi:type="dcterms:W3CDTF">2026-06-16T15:32:00Z</dcterms:created>
  <dcterms:modified xsi:type="dcterms:W3CDTF">2026-06-16T15:34:00Z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8f4df6b8-8d31-424d-a94f-8e0a0fd56bfa</vt:lpwstr>
  </property>
</Properties>
</file>