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UI PRD</w:t>
      </w:r>
    </w:p>
    <w:p>
      <w:pPr>
        <w:pStyle w:val="Heading2"/>
      </w:pPr>
      <w:r>
        <w:t xml:space="preserve">1. UX principles</w:t>
      </w:r>
    </w:p>
    <w:p>
      <w:pPr/>
      <w:r>
        <w:t xml:space="preserve">The interface has one job: make trust visible. Ten principles apply to every screen in all five apps; each has a concrete sign on screen and an anti-pattern designers must avoid.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Principle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On screen it means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Never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Evidence over assertion</w:t>
            </w:r>
          </w:p>
        </w:tc>
        <w:tc>
          <w:tcPr>
            <w:tcW w:w="2340" w:type="dxa"/>
          </w:tcPr>
          <w:p>
            <w:pPr/>
            <w:r>
              <w:t xml:space="preserve">Every claim and number is one click or tap from its evidence</w:t>
            </w:r>
          </w:p>
        </w:tc>
        <w:tc>
          <w:tcPr>
            <w:tcW w:w="2340" w:type="dxa"/>
          </w:tcPr>
          <w:p>
            <w:pPr/>
            <w:r>
              <w:t xml:space="preserve">A statistic with no source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Status is always visible</w:t>
            </w:r>
          </w:p>
        </w:tc>
        <w:tc>
          <w:tcPr>
            <w:tcW w:w="2340" w:type="dxa"/>
          </w:tcPr>
          <w:p>
            <w:pPr/>
            <w:r>
              <w:t xml:space="preserve">Every object shows its state, what blocks it, who acts next and by when</w:t>
            </w:r>
          </w:p>
        </w:tc>
        <w:tc>
          <w:tcPr>
            <w:tcW w:w="2340" w:type="dxa"/>
          </w:tcPr>
          <w:p>
            <w:pPr/>
            <w:r>
              <w:t xml:space="preserve">"Pending" with no owner or date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Disclosure is legal disclosure</w:t>
            </w:r>
          </w:p>
        </w:tc>
        <w:tc>
          <w:tcPr>
            <w:tcW w:w="2340" w:type="dxa"/>
          </w:tcPr>
          <w:p>
            <w:pPr/>
            <w:r>
              <w:t xml:space="preserve">Locked content shows that it exists and how to unlock it ("Available after NDA")</w:t>
            </w:r>
          </w:p>
        </w:tc>
        <w:tc>
          <w:tcPr>
            <w:tcW w:w="2340" w:type="dxa"/>
          </w:tcPr>
          <w:p>
            <w:pPr/>
            <w:r>
              <w:t xml:space="preserve">Hidden sections, or blurred content that is still in the page source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Compliance explains itself</w:t>
            </w:r>
          </w:p>
        </w:tc>
        <w:tc>
          <w:tcPr>
            <w:tcW w:w="2340" w:type="dxa"/>
          </w:tcPr>
          <w:p>
            <w:pPr/>
            <w:r>
              <w:t xml:space="preserve">A blocked action names the rule, the reason and the compliant route</w:t>
            </w:r>
          </w:p>
        </w:tc>
        <w:tc>
          <w:tcPr>
            <w:tcW w:w="2340" w:type="dxa"/>
          </w:tcPr>
          <w:p>
            <w:pPr/>
            <w:r>
              <w:t xml:space="preserve">A greyed-out button with no explanation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Plain language first, depth on demand</w:t>
            </w:r>
          </w:p>
        </w:tc>
        <w:tc>
          <w:tcPr>
            <w:tcW w:w="2340" w:type="dxa"/>
          </w:tcPr>
          <w:p>
            <w:pPr/>
            <w:r>
              <w:t xml:space="preserve">Summary at the top, technical detail below, glossary on every term</w:t>
            </w:r>
          </w:p>
        </w:tc>
        <w:tc>
          <w:tcPr>
            <w:tcW w:w="2340" w:type="dxa"/>
          </w:tcPr>
          <w:p>
            <w:pPr/>
            <w:r>
              <w:t xml:space="preserve">Jargon-first screens for owners or family offices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Design for the weakest connection</w:t>
            </w:r>
          </w:p>
        </w:tc>
        <w:tc>
          <w:tcPr>
            <w:tcW w:w="2340" w:type="dxa"/>
          </w:tcPr>
          <w:p>
            <w:pPr/>
            <w:r>
              <w:t xml:space="preserve">Owner and field flows work on 3G or offline and always show sync state</w:t>
            </w:r>
          </w:p>
        </w:tc>
        <w:tc>
          <w:tcPr>
            <w:tcW w:w="2340" w:type="dxa"/>
          </w:tcPr>
          <w:p>
            <w:pPr/>
            <w:r>
              <w:t xml:space="preserve">A spinner that never resolves offline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Calm, not sales</w:t>
            </w:r>
          </w:p>
        </w:tc>
        <w:tc>
          <w:tcPr>
            <w:tcW w:w="2340" w:type="dxa"/>
          </w:tcPr>
          <w:p>
            <w:pPr/>
            <w:r>
              <w:t xml:space="preserve">Neutral language, no urgency, no rankings on investor screens</w:t>
            </w:r>
          </w:p>
        </w:tc>
        <w:tc>
          <w:tcPr>
            <w:tcW w:w="2340" w:type="dxa"/>
          </w:tcPr>
          <w:p>
            <w:pPr/>
            <w:r>
              <w:t xml:space="preserve">Countdown timers, "hot deal" badges, "recommended for you"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People are accountable, visibly</w:t>
            </w:r>
          </w:p>
        </w:tc>
        <w:tc>
          <w:tcPr>
            <w:tcW w:w="2340" w:type="dxa"/>
          </w:tcPr>
          <w:p>
            <w:pPr/>
            <w:r>
              <w:t xml:space="preserve">Named verifiers with credentials and dates; a named SSD contact on every asset</w:t>
            </w:r>
          </w:p>
        </w:tc>
        <w:tc>
          <w:tcPr>
            <w:tcW w:w="2340" w:type="dxa"/>
          </w:tcPr>
          <w:p>
            <w:pPr/>
            <w:r>
              <w:t xml:space="preserve">"Verified by system"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Density matches the job</w:t>
            </w:r>
          </w:p>
        </w:tc>
        <w:tc>
          <w:tcPr>
            <w:tcW w:w="2340" w:type="dxa"/>
          </w:tcPr>
          <w:p>
            <w:pPr/>
            <w:r>
              <w:t xml:space="preserve">One primary action per screen for owners and field staff; keyboard-first, dense tables for analysts</w:t>
            </w:r>
          </w:p>
        </w:tc>
        <w:tc>
          <w:tcPr>
            <w:tcW w:w="2340" w:type="dxa"/>
          </w:tcPr>
          <w:p>
            <w:pPr/>
            <w:r>
              <w:t xml:space="preserve">Owner screens that look like the Command Center, or the reverse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Owners see their own story</w:t>
            </w:r>
          </w:p>
        </w:tc>
        <w:tc>
          <w:tcPr>
            <w:tcW w:w="2340" w:type="dxa"/>
          </w:tcPr>
          <w:p>
            <w:pPr/>
            <w:r>
              <w:t xml:space="preserve">Their findings before release, their right of reply, who opened their files</w:t>
            </w:r>
          </w:p>
        </w:tc>
        <w:tc>
          <w:tcPr>
            <w:tcW w:w="2340" w:type="dxa"/>
          </w:tcPr>
          <w:p>
            <w:pPr/>
            <w:r>
              <w:t xml:space="preserve">An opaque process owners must chase on WhatsApp</w:t>
            </w:r>
          </w:p>
        </w:tc>
      </w:tr>
    </w:tbl>
    <w:p>
      <w:pPr>
        <w:pStyle w:val="Heading2"/>
      </w:pPr>
      <w:r>
        <w:t xml:space="preserve">2. The five app shells</w:t>
      </w:r>
    </w:p>
    <w:p>
      <w:pPr/>
      <w:r>
        <w:t xml:space="preserve">All five apps share one design system but differ in device, navigation and density, because their users live in different worlds.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App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Platform and baseline device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Navigation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Density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Languages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Home screen answers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Owner App</w:t>
            </w:r>
          </w:p>
        </w:tc>
        <w:tc>
          <w:tcPr>
            <w:tcW w:w="1560" w:type="dxa"/>
          </w:tcPr>
          <w:p>
            <w:pPr/>
            <w:r>
              <w:t xml:space="preserve">Installable web app; designed at 360 × 800 on a mid-range Android</w:t>
            </w:r>
          </w:p>
        </w:tc>
        <w:tc>
          <w:tcPr>
            <w:tcW w:w="1560" w:type="dxa"/>
          </w:tcPr>
          <w:p>
            <w:pPr/>
            <w:r>
              <w:t xml:space="preserve">Bottom tabs: Home, My assets, Messages, Account; a persistent "Next step" card</w:t>
            </w:r>
          </w:p>
        </w:tc>
        <w:tc>
          <w:tcPr>
            <w:tcW w:w="1560" w:type="dxa"/>
          </w:tcPr>
          <w:p>
            <w:pPr/>
            <w:r>
              <w:t xml:space="preserve">Touch: 48 px targets, 17 px body text</w:t>
            </w:r>
          </w:p>
        </w:tc>
        <w:tc>
          <w:tcPr>
            <w:tcW w:w="1560" w:type="dxa"/>
          </w:tcPr>
          <w:p>
            <w:pPr/>
            <w:r>
              <w:t xml:space="preserve">English and Swahili, toggle always visible</w:t>
            </w:r>
          </w:p>
        </w:tc>
        <w:tc>
          <w:tcPr>
            <w:tcW w:w="1560" w:type="dxa"/>
          </w:tcPr>
          <w:p>
            <w:pPr/>
            <w:r>
              <w:t xml:space="preserve">"What do I need to do next, and where do things stand?"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Field App</w:t>
            </w:r>
          </w:p>
        </w:tc>
        <w:tc>
          <w:tcPr>
            <w:tcW w:w="1560" w:type="dxa"/>
          </w:tcPr>
          <w:p>
            <w:pPr/>
            <w:r>
              <w:t xml:space="preserve">Native Android first (React Native)</w:t>
            </w:r>
          </w:p>
        </w:tc>
        <w:tc>
          <w:tcPr>
            <w:tcW w:w="1560" w:type="dxa"/>
          </w:tcPr>
          <w:p>
            <w:pPr/>
            <w:r>
              <w:t xml:space="preserve">Bottom tabs: Today, Visits, Captures, Sync</w:t>
            </w:r>
          </w:p>
        </w:tc>
        <w:tc>
          <w:tcPr>
            <w:tcW w:w="1560" w:type="dxa"/>
          </w:tcPr>
          <w:p>
            <w:pPr/>
            <w:r>
              <w:t xml:space="preserve">Glove-friendly: 56 px targets; high-contrast outdoor mode</w:t>
            </w:r>
          </w:p>
        </w:tc>
        <w:tc>
          <w:tcPr>
            <w:tcW w:w="1560" w:type="dxa"/>
          </w:tcPr>
          <w:p>
            <w:pPr/>
            <w:r>
              <w:t xml:space="preserve">English and Swahili</w:t>
            </w:r>
          </w:p>
        </w:tc>
        <w:tc>
          <w:tcPr>
            <w:tcW w:w="1560" w:type="dxa"/>
          </w:tcPr>
          <w:p>
            <w:pPr/>
            <w:r>
              <w:t xml:space="preserve">"Where am I going today, am I synced, am I safe?"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Expert Desk</w:t>
            </w:r>
          </w:p>
        </w:tc>
        <w:tc>
          <w:tcPr>
            <w:tcW w:w="1560" w:type="dxa"/>
          </w:tcPr>
          <w:p>
            <w:pPr/>
            <w:r>
              <w:t xml:space="preserve">Web; laptop at 1280 px and up</w:t>
            </w:r>
          </w:p>
        </w:tc>
        <w:tc>
          <w:tcPr>
            <w:tcW w:w="1560" w:type="dxa"/>
          </w:tcPr>
          <w:p>
            <w:pPr/>
            <w:r>
              <w:t xml:space="preserve">Left sidebar: Assignments, Reviews, Payouts, Profile</w:t>
            </w:r>
          </w:p>
        </w:tc>
        <w:tc>
          <w:tcPr>
            <w:tcW w:w="1560" w:type="dxa"/>
          </w:tcPr>
          <w:p>
            <w:pPr/>
            <w:r>
              <w:t xml:space="preserve">Comfortable: 44 px rows, 16 px body</w:t>
            </w:r>
          </w:p>
        </w:tc>
        <w:tc>
          <w:tcPr>
            <w:tcW w:w="1560" w:type="dxa"/>
          </w:tcPr>
          <w:p>
            <w:pPr/>
            <w:r>
              <w:t xml:space="preserve">English (French and Portuguese later)</w:t>
            </w:r>
          </w:p>
        </w:tc>
        <w:tc>
          <w:tcPr>
            <w:tcW w:w="1560" w:type="dxa"/>
          </w:tcPr>
          <w:p>
            <w:pPr/>
            <w:r>
              <w:t xml:space="preserve">"What is assigned to me and when is it due?"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Command Center</w:t>
            </w:r>
          </w:p>
        </w:tc>
        <w:tc>
          <w:tcPr>
            <w:tcW w:w="1560" w:type="dxa"/>
          </w:tcPr>
          <w:p>
            <w:pPr/>
            <w:r>
              <w:t xml:space="preserve">Web; desktop at 1440 px, supported from 1280 px</w:t>
            </w:r>
          </w:p>
        </w:tc>
        <w:tc>
          <w:tcPr>
            <w:tcW w:w="1560" w:type="dxa"/>
          </w:tcPr>
          <w:p>
            <w:pPr/>
            <w:r>
              <w:t xml:space="preserve">Collapsible left sidebar: Home, Assets, Verification, Investors, Matching, Deals, Compliance, Network, Intelligence, Admin; command palette on Ctrl/Cmd+K</w:t>
            </w:r>
          </w:p>
        </w:tc>
        <w:tc>
          <w:tcPr>
            <w:tcW w:w="1560" w:type="dxa"/>
          </w:tcPr>
          <w:p>
            <w:pPr/>
            <w:r>
              <w:t xml:space="preserve">Compact: 32 px rows, 14 px body</w:t>
            </w:r>
          </w:p>
        </w:tc>
        <w:tc>
          <w:tcPr>
            <w:tcW w:w="1560" w:type="dxa"/>
          </w:tcPr>
          <w:p>
            <w:pPr/>
            <w:r>
              <w:t xml:space="preserve">English</w:t>
            </w:r>
          </w:p>
        </w:tc>
        <w:tc>
          <w:tcPr>
            <w:tcW w:w="1560" w:type="dxa"/>
          </w:tcPr>
          <w:p>
            <w:pPr/>
            <w:r>
              <w:t xml:space="preserve">"What is stuck, what is due today, what needs my approval?"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Investor Portal</w:t>
            </w:r>
          </w:p>
        </w:tc>
        <w:tc>
          <w:tcPr>
            <w:tcW w:w="1560" w:type="dxa"/>
          </w:tcPr>
          <w:p>
            <w:pPr/>
            <w:r>
              <w:t xml:space="preserve">Web; desktop at 1280 px, tablet from 768 px</w:t>
            </w:r>
          </w:p>
        </w:tc>
        <w:tc>
          <w:tcPr>
            <w:tcW w:w="1560" w:type="dxa"/>
          </w:tcPr>
          <w:p>
            <w:pPr/>
            <w:r>
              <w:t xml:space="preserve">Top bar: Home, Opportunities, Library (only when switched on), Deal rooms, Watchlist, Team</w:t>
            </w:r>
          </w:p>
        </w:tc>
        <w:tc>
          <w:tcPr>
            <w:tcW w:w="1560" w:type="dxa"/>
          </w:tcPr>
          <w:p>
            <w:pPr/>
            <w:r>
              <w:t xml:space="preserve">Comfortable: 44 px rows, 16 px body</w:t>
            </w:r>
          </w:p>
        </w:tc>
        <w:tc>
          <w:tcPr>
            <w:tcW w:w="1560" w:type="dxa"/>
          </w:tcPr>
          <w:p>
            <w:pPr/>
            <w:r>
              <w:t xml:space="preserve">English</w:t>
            </w:r>
          </w:p>
        </w:tc>
        <w:tc>
          <w:tcPr>
            <w:tcW w:w="1560" w:type="dxa"/>
          </w:tcPr>
          <w:p>
            <w:pPr/>
            <w:r>
              <w:t xml:space="preserve">"What is waiting for my response, and what changed?"</w:t>
            </w:r>
          </w:p>
        </w:tc>
      </w:tr>
    </w:tbl>
    <w:p>
      <w:pPr/>
      <w:r>
        <w:rPr>
          <w:b/>
        </w:rPr>
        <w:t xml:space="preserve">Shared shell elements:</w:t>
      </w:r>
      <w:r>
        <w:t xml:space="preserve"> organisation switcher, notifications, help, an environment badge outside production, and an "as of" timestamp on every data view. The Command Center also offers a read-only phone view of approvals for the managing partner (P10).</w:t>
      </w:r>
    </w:p>
    <w:p>
      <w:pPr>
        <w:pStyle w:val="Heading2"/>
      </w:pPr>
      <w:r>
        <w:t xml:space="preserve">3. Screen inventory</w:t>
      </w:r>
    </w:p>
    <w:p>
      <w:pPr/>
      <w:r>
        <w:t xml:space="preserve">The platform needs 75 screens across five apps plus four shared outputs. Screen IDs are used by the design prompts in the next tab.</w:t>
      </w:r>
    </w:p>
    <w:p>
      <w:pPr>
        <w:pStyle w:val="Heading3"/>
      </w:pPr>
      <w:r>
        <w:t xml:space="preserve">Owner App (OA)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Screen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Persona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Modules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OA-01</w:t>
            </w:r>
          </w:p>
        </w:tc>
        <w:tc>
          <w:tcPr>
            <w:tcW w:w="1872" w:type="dxa"/>
          </w:tcPr>
          <w:p>
            <w:pPr/>
            <w:r>
              <w:t xml:space="preserve">Welcome and sign-up</w:t>
            </w:r>
          </w:p>
        </w:tc>
        <w:tc>
          <w:tcPr>
            <w:tcW w:w="1872" w:type="dxa"/>
          </w:tcPr>
          <w:p>
            <w:pPr/>
            <w:r>
              <w:t xml:space="preserve">Phone sign-up, language choice, what SSD does and charges</w:t>
            </w:r>
          </w:p>
        </w:tc>
        <w:tc>
          <w:tcPr>
            <w:tcW w:w="1872" w:type="dxa"/>
          </w:tcPr>
          <w:p>
            <w:pPr/>
            <w:r>
              <w:t xml:space="preserve">P1, P2, P3</w:t>
            </w:r>
          </w:p>
        </w:tc>
        <w:tc>
          <w:tcPr>
            <w:tcW w:w="1872" w:type="dxa"/>
          </w:tcPr>
          <w:p>
            <w:pPr/>
            <w:r>
              <w:t xml:space="preserve">M01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OA-02</w:t>
            </w:r>
          </w:p>
        </w:tc>
        <w:tc>
          <w:tcPr>
            <w:tcW w:w="1872" w:type="dxa"/>
          </w:tcPr>
          <w:p>
            <w:pPr/>
            <w:r>
              <w:t xml:space="preserve">Identity check</w:t>
            </w:r>
          </w:p>
        </w:tc>
        <w:tc>
          <w:tcPr>
            <w:tcW w:w="1872" w:type="dxa"/>
          </w:tcPr>
          <w:p>
            <w:pPr/>
            <w:r>
              <w:t xml:space="preserve">ID photo and selfie with guidance</w:t>
            </w:r>
          </w:p>
        </w:tc>
        <w:tc>
          <w:tcPr>
            <w:tcW w:w="1872" w:type="dxa"/>
          </w:tcPr>
          <w:p>
            <w:pPr/>
            <w:r>
              <w:t xml:space="preserve">P1, P2</w:t>
            </w:r>
          </w:p>
        </w:tc>
        <w:tc>
          <w:tcPr>
            <w:tcW w:w="1872" w:type="dxa"/>
          </w:tcPr>
          <w:p>
            <w:pPr/>
            <w:r>
              <w:t xml:space="preserve">M02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OA-03</w:t>
            </w:r>
          </w:p>
        </w:tc>
        <w:tc>
          <w:tcPr>
            <w:tcW w:w="1872" w:type="dxa"/>
          </w:tcPr>
          <w:p>
            <w:pPr/>
            <w:r>
              <w:t xml:space="preserve">Home</w:t>
            </w:r>
          </w:p>
        </w:tc>
        <w:tc>
          <w:tcPr>
            <w:tcW w:w="1872" w:type="dxa"/>
          </w:tcPr>
          <w:p>
            <w:pPr/>
            <w:r>
              <w:t xml:space="preserve">Next step card, asset status summary, messages</w:t>
            </w:r>
          </w:p>
        </w:tc>
        <w:tc>
          <w:tcPr>
            <w:tcW w:w="1872" w:type="dxa"/>
          </w:tcPr>
          <w:p>
            <w:pPr/>
            <w:r>
              <w:t xml:space="preserve">P1, P2</w:t>
            </w:r>
          </w:p>
        </w:tc>
        <w:tc>
          <w:tcPr>
            <w:tcW w:w="1872" w:type="dxa"/>
          </w:tcPr>
          <w:p>
            <w:pPr/>
            <w:r>
              <w:t xml:space="preserve">M05, M13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OA-04</w:t>
            </w:r>
          </w:p>
        </w:tc>
        <w:tc>
          <w:tcPr>
            <w:tcW w:w="1872" w:type="dxa"/>
          </w:tcPr>
          <w:p>
            <w:pPr/>
            <w:r>
              <w:t xml:space="preserve">Add asset: licence and map</w:t>
            </w:r>
          </w:p>
        </w:tc>
        <w:tc>
          <w:tcPr>
            <w:tcW w:w="1872" w:type="dxa"/>
          </w:tcPr>
          <w:p>
            <w:pPr/>
            <w:r>
              <w:t xml:space="preserve">Licence lookup, confirm boundary on map</w:t>
            </w:r>
          </w:p>
        </w:tc>
        <w:tc>
          <w:tcPr>
            <w:tcW w:w="1872" w:type="dxa"/>
          </w:tcPr>
          <w:p>
            <w:pPr/>
            <w:r>
              <w:t xml:space="preserve">P1, P2, P3</w:t>
            </w:r>
          </w:p>
        </w:tc>
        <w:tc>
          <w:tcPr>
            <w:tcW w:w="1872" w:type="dxa"/>
          </w:tcPr>
          <w:p>
            <w:pPr/>
            <w:r>
              <w:t xml:space="preserve">M03, M06, M10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OA-05</w:t>
            </w:r>
          </w:p>
        </w:tc>
        <w:tc>
          <w:tcPr>
            <w:tcW w:w="1872" w:type="dxa"/>
          </w:tcPr>
          <w:p>
            <w:pPr/>
            <w:r>
              <w:t xml:space="preserve">Add asset: documents</w:t>
            </w:r>
          </w:p>
        </w:tc>
        <w:tc>
          <w:tcPr>
            <w:tcW w:w="1872" w:type="dxa"/>
          </w:tcPr>
          <w:p>
            <w:pPr/>
            <w:r>
              <w:t xml:space="preserve">Checklist and uploads with camera capture</w:t>
            </w:r>
          </w:p>
        </w:tc>
        <w:tc>
          <w:tcPr>
            <w:tcW w:w="1872" w:type="dxa"/>
          </w:tcPr>
          <w:p>
            <w:pPr/>
            <w:r>
              <w:t xml:space="preserve">P1, P2, P3</w:t>
            </w:r>
          </w:p>
        </w:tc>
        <w:tc>
          <w:tcPr>
            <w:tcW w:w="1872" w:type="dxa"/>
          </w:tcPr>
          <w:p>
            <w:pPr/>
            <w:r>
              <w:t xml:space="preserve">M03, M04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OA-06</w:t>
            </w:r>
          </w:p>
        </w:tc>
        <w:tc>
          <w:tcPr>
            <w:tcW w:w="1872" w:type="dxa"/>
          </w:tcPr>
          <w:p>
            <w:pPr/>
            <w:r>
              <w:t xml:space="preserve">Add asset: declarations</w:t>
            </w:r>
          </w:p>
        </w:tc>
        <w:tc>
          <w:tcPr>
            <w:tcW w:w="1872" w:type="dxa"/>
          </w:tcPr>
          <w:p>
            <w:pPr/>
            <w:r>
              <w:t xml:space="preserve">Ownership, mandates, consents, visibility</w:t>
            </w:r>
          </w:p>
        </w:tc>
        <w:tc>
          <w:tcPr>
            <w:tcW w:w="1872" w:type="dxa"/>
          </w:tcPr>
          <w:p>
            <w:pPr/>
            <w:r>
              <w:t xml:space="preserve">P1, P2</w:t>
            </w:r>
          </w:p>
        </w:tc>
        <w:tc>
          <w:tcPr>
            <w:tcW w:w="1872" w:type="dxa"/>
          </w:tcPr>
          <w:p>
            <w:pPr/>
            <w:r>
              <w:t xml:space="preserve">M03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OA-07</w:t>
            </w:r>
          </w:p>
        </w:tc>
        <w:tc>
          <w:tcPr>
            <w:tcW w:w="1872" w:type="dxa"/>
          </w:tcPr>
          <w:p>
            <w:pPr/>
            <w:r>
              <w:t xml:space="preserve">Fee quote and payment</w:t>
            </w:r>
          </w:p>
        </w:tc>
        <w:tc>
          <w:tcPr>
            <w:tcW w:w="1872" w:type="dxa"/>
          </w:tcPr>
          <w:p>
            <w:pPr/>
            <w:r>
              <w:t xml:space="preserve">Fixed fee, what it covers, pay by M-Pesa or card</w:t>
            </w:r>
          </w:p>
        </w:tc>
        <w:tc>
          <w:tcPr>
            <w:tcW w:w="1872" w:type="dxa"/>
          </w:tcPr>
          <w:p>
            <w:pPr/>
            <w:r>
              <w:t xml:space="preserve">P1, P2</w:t>
            </w:r>
          </w:p>
        </w:tc>
        <w:tc>
          <w:tcPr>
            <w:tcW w:w="1872" w:type="dxa"/>
          </w:tcPr>
          <w:p>
            <w:pPr/>
            <w:r>
              <w:t xml:space="preserve">M21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OA-08</w:t>
            </w:r>
          </w:p>
        </w:tc>
        <w:tc>
          <w:tcPr>
            <w:tcW w:w="1872" w:type="dxa"/>
          </w:tcPr>
          <w:p>
            <w:pPr/>
            <w:r>
              <w:t xml:space="preserve">Asset status</w:t>
            </w:r>
          </w:p>
        </w:tc>
        <w:tc>
          <w:tcPr>
            <w:tcW w:w="1872" w:type="dxa"/>
          </w:tcPr>
          <w:p>
            <w:pPr/>
            <w:r>
              <w:t xml:space="preserve">Workstream timeline, named contacts, dates</w:t>
            </w:r>
          </w:p>
        </w:tc>
        <w:tc>
          <w:tcPr>
            <w:tcW w:w="1872" w:type="dxa"/>
          </w:tcPr>
          <w:p>
            <w:pPr/>
            <w:r>
              <w:t xml:space="preserve">P1, P2</w:t>
            </w:r>
          </w:p>
        </w:tc>
        <w:tc>
          <w:tcPr>
            <w:tcW w:w="1872" w:type="dxa"/>
          </w:tcPr>
          <w:p>
            <w:pPr/>
            <w:r>
              <w:t xml:space="preserve">M05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OA-09</w:t>
            </w:r>
          </w:p>
        </w:tc>
        <w:tc>
          <w:tcPr>
            <w:tcW w:w="1872" w:type="dxa"/>
          </w:tcPr>
          <w:p>
            <w:pPr/>
            <w:r>
              <w:t xml:space="preserve">Requests for information</w:t>
            </w:r>
          </w:p>
        </w:tc>
        <w:tc>
          <w:tcPr>
            <w:tcW w:w="1872" w:type="dxa"/>
          </w:tcPr>
          <w:p>
            <w:pPr/>
            <w:r>
              <w:t xml:space="preserve">Questions inbox and answer flow</w:t>
            </w:r>
          </w:p>
        </w:tc>
        <w:tc>
          <w:tcPr>
            <w:tcW w:w="1872" w:type="dxa"/>
          </w:tcPr>
          <w:p>
            <w:pPr/>
            <w:r>
              <w:t xml:space="preserve">P1, P2, P3</w:t>
            </w:r>
          </w:p>
        </w:tc>
        <w:tc>
          <w:tcPr>
            <w:tcW w:w="1872" w:type="dxa"/>
          </w:tcPr>
          <w:p>
            <w:pPr/>
            <w:r>
              <w:t xml:space="preserve">M05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OA-10</w:t>
            </w:r>
          </w:p>
        </w:tc>
        <w:tc>
          <w:tcPr>
            <w:tcW w:w="1872" w:type="dxa"/>
          </w:tcPr>
          <w:p>
            <w:pPr/>
            <w:r>
              <w:t xml:space="preserve">Findings review</w:t>
            </w:r>
          </w:p>
        </w:tc>
        <w:tc>
          <w:tcPr>
            <w:tcW w:w="1872" w:type="dxa"/>
          </w:tcPr>
          <w:p>
            <w:pPr/>
            <w:r>
              <w:t xml:space="preserve">Draft findings with evidence; right of reply</w:t>
            </w:r>
          </w:p>
        </w:tc>
        <w:tc>
          <w:tcPr>
            <w:tcW w:w="1872" w:type="dxa"/>
          </w:tcPr>
          <w:p>
            <w:pPr/>
            <w:r>
              <w:t xml:space="preserve">P1, P2</w:t>
            </w:r>
          </w:p>
        </w:tc>
        <w:tc>
          <w:tcPr>
            <w:tcW w:w="1872" w:type="dxa"/>
          </w:tcPr>
          <w:p>
            <w:pPr/>
            <w:r>
              <w:t xml:space="preserve">M13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OA-11</w:t>
            </w:r>
          </w:p>
        </w:tc>
        <w:tc>
          <w:tcPr>
            <w:tcW w:w="1872" w:type="dxa"/>
          </w:tcPr>
          <w:p>
            <w:pPr/>
            <w:r>
              <w:t xml:space="preserve">Passport preview</w:t>
            </w:r>
          </w:p>
        </w:tc>
        <w:tc>
          <w:tcPr>
            <w:tcW w:w="1872" w:type="dxa"/>
          </w:tcPr>
          <w:p>
            <w:pPr/>
            <w:r>
              <w:t xml:space="preserve">The owner's view of the released passport</w:t>
            </w:r>
          </w:p>
        </w:tc>
        <w:tc>
          <w:tcPr>
            <w:tcW w:w="1872" w:type="dxa"/>
          </w:tcPr>
          <w:p>
            <w:pPr/>
            <w:r>
              <w:t xml:space="preserve">P1, P2</w:t>
            </w:r>
          </w:p>
        </w:tc>
        <w:tc>
          <w:tcPr>
            <w:tcW w:w="1872" w:type="dxa"/>
          </w:tcPr>
          <w:p>
            <w:pPr/>
            <w:r>
              <w:t xml:space="preserve">M13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OA-12</w:t>
            </w:r>
          </w:p>
        </w:tc>
        <w:tc>
          <w:tcPr>
            <w:tcW w:w="1872" w:type="dxa"/>
          </w:tcPr>
          <w:p>
            <w:pPr/>
            <w:r>
              <w:t xml:space="preserve">Teaser approval</w:t>
            </w:r>
          </w:p>
        </w:tc>
        <w:tc>
          <w:tcPr>
            <w:tcW w:w="1872" w:type="dxa"/>
          </w:tcPr>
          <w:p>
            <w:pPr/>
            <w:r>
              <w:t xml:space="preserve">Approve or edit teaser wording</w:t>
            </w:r>
          </w:p>
        </w:tc>
        <w:tc>
          <w:tcPr>
            <w:tcW w:w="1872" w:type="dxa"/>
          </w:tcPr>
          <w:p>
            <w:pPr/>
            <w:r>
              <w:t xml:space="preserve">P1, P2</w:t>
            </w:r>
          </w:p>
        </w:tc>
        <w:tc>
          <w:tcPr>
            <w:tcW w:w="1872" w:type="dxa"/>
          </w:tcPr>
          <w:p>
            <w:pPr/>
            <w:r>
              <w:t xml:space="preserve">M16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OA-13</w:t>
            </w:r>
          </w:p>
        </w:tc>
        <w:tc>
          <w:tcPr>
            <w:tcW w:w="1872" w:type="dxa"/>
          </w:tcPr>
          <w:p>
            <w:pPr/>
            <w:r>
              <w:t xml:space="preserve">Investor questions</w:t>
            </w:r>
          </w:p>
        </w:tc>
        <w:tc>
          <w:tcPr>
            <w:tcW w:w="1872" w:type="dxa"/>
          </w:tcPr>
          <w:p>
            <w:pPr/>
            <w:r>
              <w:t xml:space="preserve">Answer deal-room questions routed by SSD</w:t>
            </w:r>
          </w:p>
        </w:tc>
        <w:tc>
          <w:tcPr>
            <w:tcW w:w="1872" w:type="dxa"/>
          </w:tcPr>
          <w:p>
            <w:pPr/>
            <w:r>
              <w:t xml:space="preserve">P1, P2</w:t>
            </w:r>
          </w:p>
        </w:tc>
        <w:tc>
          <w:tcPr>
            <w:tcW w:w="1872" w:type="dxa"/>
          </w:tcPr>
          <w:p>
            <w:pPr/>
            <w:r>
              <w:t xml:space="preserve">M17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OA-14</w:t>
            </w:r>
          </w:p>
        </w:tc>
        <w:tc>
          <w:tcPr>
            <w:tcW w:w="1872" w:type="dxa"/>
          </w:tcPr>
          <w:p>
            <w:pPr/>
            <w:r>
              <w:t xml:space="preserve">Who viewed my files</w:t>
            </w:r>
          </w:p>
        </w:tc>
        <w:tc>
          <w:tcPr>
            <w:tcW w:w="1872" w:type="dxa"/>
          </w:tcPr>
          <w:p>
            <w:pPr/>
            <w:r>
              <w:t xml:space="preserve">Views by organisation after NDA, aggregated before</w:t>
            </w:r>
          </w:p>
        </w:tc>
        <w:tc>
          <w:tcPr>
            <w:tcW w:w="1872" w:type="dxa"/>
          </w:tcPr>
          <w:p>
            <w:pPr/>
            <w:r>
              <w:t xml:space="preserve">P1, P2</w:t>
            </w:r>
          </w:p>
        </w:tc>
        <w:tc>
          <w:tcPr>
            <w:tcW w:w="1872" w:type="dxa"/>
          </w:tcPr>
          <w:p>
            <w:pPr/>
            <w:r>
              <w:t xml:space="preserve">M17, M22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OA-15</w:t>
            </w:r>
          </w:p>
        </w:tc>
        <w:tc>
          <w:tcPr>
            <w:tcW w:w="1872" w:type="dxa"/>
          </w:tcPr>
          <w:p>
            <w:pPr/>
            <w:r>
              <w:t xml:space="preserve">Messages</w:t>
            </w:r>
          </w:p>
        </w:tc>
        <w:tc>
          <w:tcPr>
            <w:tcW w:w="1872" w:type="dxa"/>
          </w:tcPr>
          <w:p>
            <w:pPr/>
            <w:r>
              <w:t xml:space="preserve">Conversation with the SSD contact</w:t>
            </w:r>
          </w:p>
        </w:tc>
        <w:tc>
          <w:tcPr>
            <w:tcW w:w="1872" w:type="dxa"/>
          </w:tcPr>
          <w:p>
            <w:pPr/>
            <w:r>
              <w:t xml:space="preserve">All supply</w:t>
            </w:r>
          </w:p>
        </w:tc>
        <w:tc>
          <w:tcPr>
            <w:tcW w:w="1872" w:type="dxa"/>
          </w:tcPr>
          <w:p>
            <w:pPr/>
            <w:r>
              <w:t xml:space="preserve">M27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OA-16</w:t>
            </w:r>
          </w:p>
        </w:tc>
        <w:tc>
          <w:tcPr>
            <w:tcW w:w="1872" w:type="dxa"/>
          </w:tcPr>
          <w:p>
            <w:pPr/>
            <w:r>
              <w:t xml:space="preserve">Company and representatives</w:t>
            </w:r>
          </w:p>
        </w:tc>
        <w:tc>
          <w:tcPr>
            <w:tcW w:w="1872" w:type="dxa"/>
          </w:tcPr>
          <w:p>
            <w:pPr/>
            <w:r>
              <w:t xml:space="preserve">Company details, delegates, mandates</w:t>
            </w:r>
          </w:p>
        </w:tc>
        <w:tc>
          <w:tcPr>
            <w:tcW w:w="1872" w:type="dxa"/>
          </w:tcPr>
          <w:p>
            <w:pPr/>
            <w:r>
              <w:t xml:space="preserve">P2, P3</w:t>
            </w:r>
          </w:p>
        </w:tc>
        <w:tc>
          <w:tcPr>
            <w:tcW w:w="1872" w:type="dxa"/>
          </w:tcPr>
          <w:p>
            <w:pPr/>
            <w:r>
              <w:t xml:space="preserve">M01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OA-17</w:t>
            </w:r>
          </w:p>
        </w:tc>
        <w:tc>
          <w:tcPr>
            <w:tcW w:w="1872" w:type="dxa"/>
          </w:tcPr>
          <w:p>
            <w:pPr/>
            <w:r>
              <w:t xml:space="preserve">Account and settings</w:t>
            </w:r>
          </w:p>
        </w:tc>
        <w:tc>
          <w:tcPr>
            <w:tcW w:w="1872" w:type="dxa"/>
          </w:tcPr>
          <w:p>
            <w:pPr/>
            <w:r>
              <w:t xml:space="preserve">Language, notifications, security</w:t>
            </w:r>
          </w:p>
        </w:tc>
        <w:tc>
          <w:tcPr>
            <w:tcW w:w="1872" w:type="dxa"/>
          </w:tcPr>
          <w:p>
            <w:pPr/>
            <w:r>
              <w:t xml:space="preserve">All supply</w:t>
            </w:r>
          </w:p>
        </w:tc>
        <w:tc>
          <w:tcPr>
            <w:tcW w:w="1872" w:type="dxa"/>
          </w:tcPr>
          <w:p>
            <w:pPr/>
            <w:r>
              <w:t xml:space="preserve">M01, M27</w:t>
            </w:r>
          </w:p>
        </w:tc>
      </w:tr>
    </w:tbl>
    <w:p>
      <w:pPr>
        <w:pStyle w:val="Heading3"/>
      </w:pPr>
      <w:r>
        <w:t xml:space="preserve">Field App (FA)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Screen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Persona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Modules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FA-01</w:t>
            </w:r>
          </w:p>
        </w:tc>
        <w:tc>
          <w:tcPr>
            <w:tcW w:w="1872" w:type="dxa"/>
          </w:tcPr>
          <w:p>
            <w:pPr/>
            <w:r>
              <w:t xml:space="preserve">Sign-in and device registration</w:t>
            </w:r>
          </w:p>
        </w:tc>
        <w:tc>
          <w:tcPr>
            <w:tcW w:w="1872" w:type="dxa"/>
          </w:tcPr>
          <w:p>
            <w:pPr/>
            <w:r>
              <w:t xml:space="preserve">Bind the device for tamper-evident capture</w:t>
            </w:r>
          </w:p>
        </w:tc>
        <w:tc>
          <w:tcPr>
            <w:tcW w:w="1872" w:type="dxa"/>
          </w:tcPr>
          <w:p>
            <w:pPr/>
            <w:r>
              <w:t xml:space="preserve">P4, P7</w:t>
            </w:r>
          </w:p>
        </w:tc>
        <w:tc>
          <w:tcPr>
            <w:tcW w:w="1872" w:type="dxa"/>
          </w:tcPr>
          <w:p>
            <w:pPr/>
            <w:r>
              <w:t xml:space="preserve">M01, M11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FA-02</w:t>
            </w:r>
          </w:p>
        </w:tc>
        <w:tc>
          <w:tcPr>
            <w:tcW w:w="1872" w:type="dxa"/>
          </w:tcPr>
          <w:p>
            <w:pPr/>
            <w:r>
              <w:t xml:space="preserve">Today</w:t>
            </w:r>
          </w:p>
        </w:tc>
        <w:tc>
          <w:tcPr>
            <w:tcW w:w="1872" w:type="dxa"/>
          </w:tcPr>
          <w:p>
            <w:pPr/>
            <w:r>
              <w:t xml:space="preserve">Visits, safety timer, sync and battery status</w:t>
            </w:r>
          </w:p>
        </w:tc>
        <w:tc>
          <w:tcPr>
            <w:tcW w:w="1872" w:type="dxa"/>
          </w:tcPr>
          <w:p>
            <w:pPr/>
            <w:r>
              <w:t xml:space="preserve">P4</w:t>
            </w:r>
          </w:p>
        </w:tc>
        <w:tc>
          <w:tcPr>
            <w:tcW w:w="1872" w:type="dxa"/>
          </w:tcPr>
          <w:p>
            <w:pPr/>
            <w:r>
              <w:t xml:space="preserve">M11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FA-03</w:t>
            </w:r>
          </w:p>
        </w:tc>
        <w:tc>
          <w:tcPr>
            <w:tcW w:w="1872" w:type="dxa"/>
          </w:tcPr>
          <w:p>
            <w:pPr/>
            <w:r>
              <w:t xml:space="preserve">Visit brief</w:t>
            </w:r>
          </w:p>
        </w:tc>
        <w:tc>
          <w:tcPr>
            <w:tcW w:w="1872" w:type="dxa"/>
          </w:tcPr>
          <w:p>
            <w:pPr/>
            <w:r>
              <w:t xml:space="preserve">Scope, map, contacts, offline pack download</w:t>
            </w:r>
          </w:p>
        </w:tc>
        <w:tc>
          <w:tcPr>
            <w:tcW w:w="1872" w:type="dxa"/>
          </w:tcPr>
          <w:p>
            <w:pPr/>
            <w:r>
              <w:t xml:space="preserve">P4, P7</w:t>
            </w:r>
          </w:p>
        </w:tc>
        <w:tc>
          <w:tcPr>
            <w:tcW w:w="1872" w:type="dxa"/>
          </w:tcPr>
          <w:p>
            <w:pPr/>
            <w:r>
              <w:t xml:space="preserve">M11, M10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FA-04</w:t>
            </w:r>
          </w:p>
        </w:tc>
        <w:tc>
          <w:tcPr>
            <w:tcW w:w="1872" w:type="dxa"/>
          </w:tcPr>
          <w:p>
            <w:pPr/>
            <w:r>
              <w:t xml:space="preserve">Navigate and check in</w:t>
            </w:r>
          </w:p>
        </w:tc>
        <w:tc>
          <w:tcPr>
            <w:tcW w:w="1872" w:type="dxa"/>
          </w:tcPr>
          <w:p>
            <w:pPr/>
            <w:r>
              <w:t xml:space="preserve">Route and boundary check-in</w:t>
            </w:r>
          </w:p>
        </w:tc>
        <w:tc>
          <w:tcPr>
            <w:tcW w:w="1872" w:type="dxa"/>
          </w:tcPr>
          <w:p>
            <w:pPr/>
            <w:r>
              <w:t xml:space="preserve">P4</w:t>
            </w:r>
          </w:p>
        </w:tc>
        <w:tc>
          <w:tcPr>
            <w:tcW w:w="1872" w:type="dxa"/>
          </w:tcPr>
          <w:p>
            <w:pPr/>
            <w:r>
              <w:t xml:space="preserve">M11, M10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FA-05</w:t>
            </w:r>
          </w:p>
        </w:tc>
        <w:tc>
          <w:tcPr>
            <w:tcW w:w="1872" w:type="dxa"/>
          </w:tcPr>
          <w:p>
            <w:pPr/>
            <w:r>
              <w:t xml:space="preserve">Checklist runner</w:t>
            </w:r>
          </w:p>
        </w:tc>
        <w:tc>
          <w:tcPr>
            <w:tcW w:w="1872" w:type="dxa"/>
          </w:tcPr>
          <w:p>
            <w:pPr/>
            <w:r>
              <w:t xml:space="preserve">Step-by-step site checklist</w:t>
            </w:r>
          </w:p>
        </w:tc>
        <w:tc>
          <w:tcPr>
            <w:tcW w:w="1872" w:type="dxa"/>
          </w:tcPr>
          <w:p>
            <w:pPr/>
            <w:r>
              <w:t xml:space="preserve">P4, P7</w:t>
            </w:r>
          </w:p>
        </w:tc>
        <w:tc>
          <w:tcPr>
            <w:tcW w:w="1872" w:type="dxa"/>
          </w:tcPr>
          <w:p>
            <w:pPr/>
            <w:r>
              <w:t xml:space="preserve">M11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FA-06</w:t>
            </w:r>
          </w:p>
        </w:tc>
        <w:tc>
          <w:tcPr>
            <w:tcW w:w="1872" w:type="dxa"/>
          </w:tcPr>
          <w:p>
            <w:pPr/>
            <w:r>
              <w:t xml:space="preserve">Capture</w:t>
            </w:r>
          </w:p>
        </w:tc>
        <w:tc>
          <w:tcPr>
            <w:tcW w:w="1872" w:type="dxa"/>
          </w:tcPr>
          <w:p>
            <w:pPr/>
            <w:r>
              <w:t xml:space="preserve">Camera with time, GPS and boundary overlay</w:t>
            </w:r>
          </w:p>
        </w:tc>
        <w:tc>
          <w:tcPr>
            <w:tcW w:w="1872" w:type="dxa"/>
          </w:tcPr>
          <w:p>
            <w:pPr/>
            <w:r>
              <w:t xml:space="preserve">P4, P7</w:t>
            </w:r>
          </w:p>
        </w:tc>
        <w:tc>
          <w:tcPr>
            <w:tcW w:w="1872" w:type="dxa"/>
          </w:tcPr>
          <w:p>
            <w:pPr/>
            <w:r>
              <w:t xml:space="preserve">M11, M04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FA-07</w:t>
            </w:r>
          </w:p>
        </w:tc>
        <w:tc>
          <w:tcPr>
            <w:tcW w:w="1872" w:type="dxa"/>
          </w:tcPr>
          <w:p>
            <w:pPr/>
            <w:r>
              <w:t xml:space="preserve">Sample custody</w:t>
            </w:r>
          </w:p>
        </w:tc>
        <w:tc>
          <w:tcPr>
            <w:tcW w:w="1872" w:type="dxa"/>
          </w:tcPr>
          <w:p>
            <w:pPr/>
            <w:r>
              <w:t xml:space="preserve">Labels, seals, handover signatures</w:t>
            </w:r>
          </w:p>
        </w:tc>
        <w:tc>
          <w:tcPr>
            <w:tcW w:w="1872" w:type="dxa"/>
          </w:tcPr>
          <w:p>
            <w:pPr/>
            <w:r>
              <w:t xml:space="preserve">P4</w:t>
            </w:r>
          </w:p>
        </w:tc>
        <w:tc>
          <w:tcPr>
            <w:tcW w:w="1872" w:type="dxa"/>
          </w:tcPr>
          <w:p>
            <w:pPr/>
            <w:r>
              <w:t xml:space="preserve">M11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FA-08</w:t>
            </w:r>
          </w:p>
        </w:tc>
        <w:tc>
          <w:tcPr>
            <w:tcW w:w="1872" w:type="dxa"/>
          </w:tcPr>
          <w:p>
            <w:pPr/>
            <w:r>
              <w:t xml:space="preserve">Interview</w:t>
            </w:r>
          </w:p>
        </w:tc>
        <w:tc>
          <w:tcPr>
            <w:tcW w:w="1872" w:type="dxa"/>
          </w:tcPr>
          <w:p>
            <w:pPr/>
            <w:r>
              <w:t xml:space="preserve">Consent, recording, anonymisation</w:t>
            </w:r>
          </w:p>
        </w:tc>
        <w:tc>
          <w:tcPr>
            <w:tcW w:w="1872" w:type="dxa"/>
          </w:tcPr>
          <w:p>
            <w:pPr/>
            <w:r>
              <w:t xml:space="preserve">P7, P4</w:t>
            </w:r>
          </w:p>
        </w:tc>
        <w:tc>
          <w:tcPr>
            <w:tcW w:w="1872" w:type="dxa"/>
          </w:tcPr>
          <w:p>
            <w:pPr/>
            <w:r>
              <w:t xml:space="preserve">M09, M11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FA-09</w:t>
            </w:r>
          </w:p>
        </w:tc>
        <w:tc>
          <w:tcPr>
            <w:tcW w:w="1872" w:type="dxa"/>
          </w:tcPr>
          <w:p>
            <w:pPr/>
            <w:r>
              <w:t xml:space="preserve">Safety</w:t>
            </w:r>
          </w:p>
        </w:tc>
        <w:tc>
          <w:tcPr>
            <w:tcW w:w="1872" w:type="dxa"/>
          </w:tcPr>
          <w:p>
            <w:pPr/>
            <w:r>
              <w:t xml:space="preserve">Check-in timer, SOS</w:t>
            </w:r>
          </w:p>
        </w:tc>
        <w:tc>
          <w:tcPr>
            <w:tcW w:w="1872" w:type="dxa"/>
          </w:tcPr>
          <w:p>
            <w:pPr/>
            <w:r>
              <w:t xml:space="preserve">P4, P7</w:t>
            </w:r>
          </w:p>
        </w:tc>
        <w:tc>
          <w:tcPr>
            <w:tcW w:w="1872" w:type="dxa"/>
          </w:tcPr>
          <w:p>
            <w:pPr/>
            <w:r>
              <w:t xml:space="preserve">M11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FA-10</w:t>
            </w:r>
          </w:p>
        </w:tc>
        <w:tc>
          <w:tcPr>
            <w:tcW w:w="1872" w:type="dxa"/>
          </w:tcPr>
          <w:p>
            <w:pPr/>
            <w:r>
              <w:t xml:space="preserve">Sync queue</w:t>
            </w:r>
          </w:p>
        </w:tc>
        <w:tc>
          <w:tcPr>
            <w:tcW w:w="1872" w:type="dxa"/>
          </w:tcPr>
          <w:p>
            <w:pPr/>
            <w:r>
              <w:t xml:space="preserve">Pending uploads, conflicts, retries</w:t>
            </w:r>
          </w:p>
        </w:tc>
        <w:tc>
          <w:tcPr>
            <w:tcW w:w="1872" w:type="dxa"/>
          </w:tcPr>
          <w:p>
            <w:pPr/>
            <w:r>
              <w:t xml:space="preserve">P4</w:t>
            </w:r>
          </w:p>
        </w:tc>
        <w:tc>
          <w:tcPr>
            <w:tcW w:w="1872" w:type="dxa"/>
          </w:tcPr>
          <w:p>
            <w:pPr/>
            <w:r>
              <w:t xml:space="preserve">M11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FA-11</w:t>
            </w:r>
          </w:p>
        </w:tc>
        <w:tc>
          <w:tcPr>
            <w:tcW w:w="1872" w:type="dxa"/>
          </w:tcPr>
          <w:p>
            <w:pPr/>
            <w:r>
              <w:t xml:space="preserve">Visit report</w:t>
            </w:r>
          </w:p>
        </w:tc>
        <w:tc>
          <w:tcPr>
            <w:tcW w:w="1872" w:type="dxa"/>
          </w:tcPr>
          <w:p>
            <w:pPr/>
            <w:r>
              <w:t xml:space="preserve">Review and submit</w:t>
            </w:r>
          </w:p>
        </w:tc>
        <w:tc>
          <w:tcPr>
            <w:tcW w:w="1872" w:type="dxa"/>
          </w:tcPr>
          <w:p>
            <w:pPr/>
            <w:r>
              <w:t xml:space="preserve">P4, P7</w:t>
            </w:r>
          </w:p>
        </w:tc>
        <w:tc>
          <w:tcPr>
            <w:tcW w:w="1872" w:type="dxa"/>
          </w:tcPr>
          <w:p>
            <w:pPr/>
            <w:r>
              <w:t xml:space="preserve">M11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FA-12</w:t>
            </w:r>
          </w:p>
        </w:tc>
        <w:tc>
          <w:tcPr>
            <w:tcW w:w="1872" w:type="dxa"/>
          </w:tcPr>
          <w:p>
            <w:pPr/>
            <w:r>
              <w:t xml:space="preserve">Payouts</w:t>
            </w:r>
          </w:p>
        </w:tc>
        <w:tc>
          <w:tcPr>
            <w:tcW w:w="1872" w:type="dxa"/>
          </w:tcPr>
          <w:p>
            <w:pPr/>
            <w:r>
              <w:t xml:space="preserve">Earnings and payment history</w:t>
            </w:r>
          </w:p>
        </w:tc>
        <w:tc>
          <w:tcPr>
            <w:tcW w:w="1872" w:type="dxa"/>
          </w:tcPr>
          <w:p>
            <w:pPr/>
            <w:r>
              <w:t xml:space="preserve">P4, P7</w:t>
            </w:r>
          </w:p>
        </w:tc>
        <w:tc>
          <w:tcPr>
            <w:tcW w:w="1872" w:type="dxa"/>
          </w:tcPr>
          <w:p>
            <w:pPr/>
            <w:r>
              <w:t xml:space="preserve">M21</w:t>
            </w:r>
          </w:p>
        </w:tc>
      </w:tr>
    </w:tbl>
    <w:p>
      <w:pPr>
        <w:pStyle w:val="Heading3"/>
      </w:pPr>
      <w:r>
        <w:t xml:space="preserve">Expert Desk (ED)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Screen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Persona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Modules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ED-01</w:t>
            </w:r>
          </w:p>
        </w:tc>
        <w:tc>
          <w:tcPr>
            <w:tcW w:w="1872" w:type="dxa"/>
          </w:tcPr>
          <w:p>
            <w:pPr/>
            <w:r>
              <w:t xml:space="preserve">Assignment inbox</w:t>
            </w:r>
          </w:p>
        </w:tc>
        <w:tc>
          <w:tcPr>
            <w:tcW w:w="1872" w:type="dxa"/>
          </w:tcPr>
          <w:p>
            <w:pPr/>
            <w:r>
              <w:t xml:space="preserve">Offers and active work with deadlines</w:t>
            </w:r>
          </w:p>
        </w:tc>
        <w:tc>
          <w:tcPr>
            <w:tcW w:w="1872" w:type="dxa"/>
          </w:tcPr>
          <w:p>
            <w:pPr/>
            <w:r>
              <w:t xml:space="preserve">P5, P6, P7</w:t>
            </w:r>
          </w:p>
        </w:tc>
        <w:tc>
          <w:tcPr>
            <w:tcW w:w="1872" w:type="dxa"/>
          </w:tcPr>
          <w:p>
            <w:pPr/>
            <w:r>
              <w:t xml:space="preserve">M12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ED-02</w:t>
            </w:r>
          </w:p>
        </w:tc>
        <w:tc>
          <w:tcPr>
            <w:tcW w:w="1872" w:type="dxa"/>
          </w:tcPr>
          <w:p>
            <w:pPr/>
            <w:r>
              <w:t xml:space="preserve">Offer detail</w:t>
            </w:r>
          </w:p>
        </w:tc>
        <w:tc>
          <w:tcPr>
            <w:tcW w:w="1872" w:type="dxa"/>
          </w:tcPr>
          <w:p>
            <w:pPr/>
            <w:r>
              <w:t xml:space="preserve">Scope, fee, deadline, conflict declaration</w:t>
            </w:r>
          </w:p>
        </w:tc>
        <w:tc>
          <w:tcPr>
            <w:tcW w:w="1872" w:type="dxa"/>
          </w:tcPr>
          <w:p>
            <w:pPr/>
            <w:r>
              <w:t xml:space="preserve">P5, P6, P7</w:t>
            </w:r>
          </w:p>
        </w:tc>
        <w:tc>
          <w:tcPr>
            <w:tcW w:w="1872" w:type="dxa"/>
          </w:tcPr>
          <w:p>
            <w:pPr/>
            <w:r>
              <w:t xml:space="preserve">M12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ED-03</w:t>
            </w:r>
          </w:p>
        </w:tc>
        <w:tc>
          <w:tcPr>
            <w:tcW w:w="1872" w:type="dxa"/>
          </w:tcPr>
          <w:p>
            <w:pPr/>
            <w:r>
              <w:t xml:space="preserve">Review workspace</w:t>
            </w:r>
          </w:p>
        </w:tc>
        <w:tc>
          <w:tcPr>
            <w:tcW w:w="1872" w:type="dxa"/>
          </w:tcPr>
          <w:p>
            <w:pPr/>
            <w:r>
              <w:t xml:space="preserve">Documents, template and linked claims side by side</w:t>
            </w:r>
          </w:p>
        </w:tc>
        <w:tc>
          <w:tcPr>
            <w:tcW w:w="1872" w:type="dxa"/>
          </w:tcPr>
          <w:p>
            <w:pPr/>
            <w:r>
              <w:t xml:space="preserve">P5, P6, P7</w:t>
            </w:r>
          </w:p>
        </w:tc>
        <w:tc>
          <w:tcPr>
            <w:tcW w:w="1872" w:type="dxa"/>
          </w:tcPr>
          <w:p>
            <w:pPr/>
            <w:r>
              <w:t xml:space="preserve">M12, M08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ED-04</w:t>
            </w:r>
          </w:p>
        </w:tc>
        <w:tc>
          <w:tcPr>
            <w:tcW w:w="1872" w:type="dxa"/>
          </w:tcPr>
          <w:p>
            <w:pPr/>
            <w:r>
              <w:t xml:space="preserve">Data-checks report</w:t>
            </w:r>
          </w:p>
        </w:tc>
        <w:tc>
          <w:tcPr>
            <w:tcW w:w="1872" w:type="dxa"/>
          </w:tcPr>
          <w:p>
            <w:pPr/>
            <w:r>
              <w:t xml:space="preserve">Automated geology checks for the reviewer</w:t>
            </w:r>
          </w:p>
        </w:tc>
        <w:tc>
          <w:tcPr>
            <w:tcW w:w="1872" w:type="dxa"/>
          </w:tcPr>
          <w:p>
            <w:pPr/>
            <w:r>
              <w:t xml:space="preserve">P5</w:t>
            </w:r>
          </w:p>
        </w:tc>
        <w:tc>
          <w:tcPr>
            <w:tcW w:w="1872" w:type="dxa"/>
          </w:tcPr>
          <w:p>
            <w:pPr/>
            <w:r>
              <w:t xml:space="preserve">M08, M23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ED-05</w:t>
            </w:r>
          </w:p>
        </w:tc>
        <w:tc>
          <w:tcPr>
            <w:tcW w:w="1872" w:type="dxa"/>
          </w:tcPr>
          <w:p>
            <w:pPr/>
            <w:r>
              <w:t xml:space="preserve">Sign-off</w:t>
            </w:r>
          </w:p>
        </w:tc>
        <w:tc>
          <w:tcPr>
            <w:tcW w:w="1872" w:type="dxa"/>
          </w:tcPr>
          <w:p>
            <w:pPr/>
            <w:r>
              <w:t xml:space="preserve">Credentials, assumptions, qualifications, signature</w:t>
            </w:r>
          </w:p>
        </w:tc>
        <w:tc>
          <w:tcPr>
            <w:tcW w:w="1872" w:type="dxa"/>
          </w:tcPr>
          <w:p>
            <w:pPr/>
            <w:r>
              <w:t xml:space="preserve">P5, P6, P7</w:t>
            </w:r>
          </w:p>
        </w:tc>
        <w:tc>
          <w:tcPr>
            <w:tcW w:w="1872" w:type="dxa"/>
          </w:tcPr>
          <w:p>
            <w:pPr/>
            <w:r>
              <w:t xml:space="preserve">M12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ED-06</w:t>
            </w:r>
          </w:p>
        </w:tc>
        <w:tc>
          <w:tcPr>
            <w:tcW w:w="1872" w:type="dxa"/>
          </w:tcPr>
          <w:p>
            <w:pPr/>
            <w:r>
              <w:t xml:space="preserve">Queries to SSD</w:t>
            </w:r>
          </w:p>
        </w:tc>
        <w:tc>
          <w:tcPr>
            <w:tcW w:w="1872" w:type="dxa"/>
          </w:tcPr>
          <w:p>
            <w:pPr/>
            <w:r>
              <w:t xml:space="preserve">Ask for missing data</w:t>
            </w:r>
          </w:p>
        </w:tc>
        <w:tc>
          <w:tcPr>
            <w:tcW w:w="1872" w:type="dxa"/>
          </w:tcPr>
          <w:p>
            <w:pPr/>
            <w:r>
              <w:t xml:space="preserve">P5, P6, P7</w:t>
            </w:r>
          </w:p>
        </w:tc>
        <w:tc>
          <w:tcPr>
            <w:tcW w:w="1872" w:type="dxa"/>
          </w:tcPr>
          <w:p>
            <w:pPr/>
            <w:r>
              <w:t xml:space="preserve">M12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ED-07</w:t>
            </w:r>
          </w:p>
        </w:tc>
        <w:tc>
          <w:tcPr>
            <w:tcW w:w="1872" w:type="dxa"/>
          </w:tcPr>
          <w:p>
            <w:pPr/>
            <w:r>
              <w:t xml:space="preserve">Profile and payouts</w:t>
            </w:r>
          </w:p>
        </w:tc>
        <w:tc>
          <w:tcPr>
            <w:tcW w:w="1872" w:type="dxa"/>
          </w:tcPr>
          <w:p>
            <w:pPr/>
            <w:r>
              <w:t xml:space="preserve">Credentials, rates, availability, payments</w:t>
            </w:r>
          </w:p>
        </w:tc>
        <w:tc>
          <w:tcPr>
            <w:tcW w:w="1872" w:type="dxa"/>
          </w:tcPr>
          <w:p>
            <w:pPr/>
            <w:r>
              <w:t xml:space="preserve">P5, P6, P7</w:t>
            </w:r>
          </w:p>
        </w:tc>
        <w:tc>
          <w:tcPr>
            <w:tcW w:w="1872" w:type="dxa"/>
          </w:tcPr>
          <w:p>
            <w:pPr/>
            <w:r>
              <w:t xml:space="preserve">M12, M21</w:t>
            </w:r>
          </w:p>
        </w:tc>
      </w:tr>
    </w:tbl>
    <w:p>
      <w:pPr>
        <w:pStyle w:val="Heading3"/>
      </w:pPr>
      <w:r>
        <w:t xml:space="preserve">Command Center (CC)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Screen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Persona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Modules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CC-01</w:t>
            </w:r>
          </w:p>
        </w:tc>
        <w:tc>
          <w:tcPr>
            <w:tcW w:w="1872" w:type="dxa"/>
          </w:tcPr>
          <w:p>
            <w:pPr/>
            <w:r>
              <w:t xml:space="preserve">Home: my queue</w:t>
            </w:r>
          </w:p>
        </w:tc>
        <w:tc>
          <w:tcPr>
            <w:tcW w:w="1872" w:type="dxa"/>
          </w:tcPr>
          <w:p>
            <w:pPr/>
            <w:r>
              <w:t xml:space="preserve">Blocked, due today, approvals, escalations</w:t>
            </w:r>
          </w:p>
        </w:tc>
        <w:tc>
          <w:tcPr>
            <w:tcW w:w="1872" w:type="dxa"/>
          </w:tcPr>
          <w:p>
            <w:pPr/>
            <w:r>
              <w:t xml:space="preserve">P8, P9, P10</w:t>
            </w:r>
          </w:p>
        </w:tc>
        <w:tc>
          <w:tcPr>
            <w:tcW w:w="1872" w:type="dxa"/>
          </w:tcPr>
          <w:p>
            <w:pPr/>
            <w:r>
              <w:t xml:space="preserve">M05, M20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CC-02</w:t>
            </w:r>
          </w:p>
        </w:tc>
        <w:tc>
          <w:tcPr>
            <w:tcW w:w="1872" w:type="dxa"/>
          </w:tcPr>
          <w:p>
            <w:pPr/>
            <w:r>
              <w:t xml:space="preserve">Assets list</w:t>
            </w:r>
          </w:p>
        </w:tc>
        <w:tc>
          <w:tcPr>
            <w:tcW w:w="1872" w:type="dxa"/>
          </w:tcPr>
          <w:p>
            <w:pPr/>
            <w:r>
              <w:t xml:space="preserve">Saved views, filters, bulk actions</w:t>
            </w:r>
          </w:p>
        </w:tc>
        <w:tc>
          <w:tcPr>
            <w:tcW w:w="1872" w:type="dxa"/>
          </w:tcPr>
          <w:p>
            <w:pPr/>
            <w:r>
              <w:t xml:space="preserve">P8</w:t>
            </w:r>
          </w:p>
        </w:tc>
        <w:tc>
          <w:tcPr>
            <w:tcW w:w="1872" w:type="dxa"/>
          </w:tcPr>
          <w:p>
            <w:pPr/>
            <w:r>
              <w:t xml:space="preserve">M19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CC-03</w:t>
            </w:r>
          </w:p>
        </w:tc>
        <w:tc>
          <w:tcPr>
            <w:tcW w:w="1872" w:type="dxa"/>
          </w:tcPr>
          <w:p>
            <w:pPr/>
            <w:r>
              <w:t xml:space="preserve">Intake triage</w:t>
            </w:r>
          </w:p>
        </w:tc>
        <w:tc>
          <w:tcPr>
            <w:tcW w:w="1872" w:type="dxa"/>
          </w:tcPr>
          <w:p>
            <w:pPr/>
            <w:r>
              <w:t xml:space="preserve">Accept, reject or request info; set tier</w:t>
            </w:r>
          </w:p>
        </w:tc>
        <w:tc>
          <w:tcPr>
            <w:tcW w:w="1872" w:type="dxa"/>
          </w:tcPr>
          <w:p>
            <w:pPr/>
            <w:r>
              <w:t xml:space="preserve">P8</w:t>
            </w:r>
          </w:p>
        </w:tc>
        <w:tc>
          <w:tcPr>
            <w:tcW w:w="1872" w:type="dxa"/>
          </w:tcPr>
          <w:p>
            <w:pPr/>
            <w:r>
              <w:t xml:space="preserve">M03, M05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CC-04</w:t>
            </w:r>
          </w:p>
        </w:tc>
        <w:tc>
          <w:tcPr>
            <w:tcW w:w="1872" w:type="dxa"/>
          </w:tcPr>
          <w:p>
            <w:pPr/>
            <w:r>
              <w:t xml:space="preserve">Asset overview</w:t>
            </w:r>
          </w:p>
        </w:tc>
        <w:tc>
          <w:tcPr>
            <w:tcW w:w="1872" w:type="dxa"/>
          </w:tcPr>
          <w:p>
            <w:pPr/>
            <w:r>
              <w:t xml:space="preserve">Summary, workstreams, people, dates</w:t>
            </w:r>
          </w:p>
        </w:tc>
        <w:tc>
          <w:tcPr>
            <w:tcW w:w="1872" w:type="dxa"/>
          </w:tcPr>
          <w:p>
            <w:pPr/>
            <w:r>
              <w:t xml:space="preserve">P8</w:t>
            </w:r>
          </w:p>
        </w:tc>
        <w:tc>
          <w:tcPr>
            <w:tcW w:w="1872" w:type="dxa"/>
          </w:tcPr>
          <w:p>
            <w:pPr/>
            <w:r>
              <w:t xml:space="preserve">M13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CC-05</w:t>
            </w:r>
          </w:p>
        </w:tc>
        <w:tc>
          <w:tcPr>
            <w:tcW w:w="1872" w:type="dxa"/>
          </w:tcPr>
          <w:p>
            <w:pPr/>
            <w:r>
              <w:t xml:space="preserve">Verification workbench</w:t>
            </w:r>
          </w:p>
        </w:tc>
        <w:tc>
          <w:tcPr>
            <w:tcW w:w="1872" w:type="dxa"/>
          </w:tcPr>
          <w:p>
            <w:pPr/>
            <w:r>
              <w:t xml:space="preserve">Claims ledger beside the evidence viewer</w:t>
            </w:r>
          </w:p>
        </w:tc>
        <w:tc>
          <w:tcPr>
            <w:tcW w:w="1872" w:type="dxa"/>
          </w:tcPr>
          <w:p>
            <w:pPr/>
            <w:r>
              <w:t xml:space="preserve">P8</w:t>
            </w:r>
          </w:p>
        </w:tc>
        <w:tc>
          <w:tcPr>
            <w:tcW w:w="1872" w:type="dxa"/>
          </w:tcPr>
          <w:p>
            <w:pPr/>
            <w:r>
              <w:t xml:space="preserve">M05–M09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CC-06</w:t>
            </w:r>
          </w:p>
        </w:tc>
        <w:tc>
          <w:tcPr>
            <w:tcW w:w="1872" w:type="dxa"/>
          </w:tcPr>
          <w:p>
            <w:pPr/>
            <w:r>
              <w:t xml:space="preserve">Map panel</w:t>
            </w:r>
          </w:p>
        </w:tc>
        <w:tc>
          <w:tcPr>
            <w:tcW w:w="1872" w:type="dxa"/>
          </w:tcPr>
          <w:p>
            <w:pPr/>
            <w:r>
              <w:t xml:space="preserve">Boundaries, layers, imagery, change alerts</w:t>
            </w:r>
          </w:p>
        </w:tc>
        <w:tc>
          <w:tcPr>
            <w:tcW w:w="1872" w:type="dxa"/>
          </w:tcPr>
          <w:p>
            <w:pPr/>
            <w:r>
              <w:t xml:space="preserve">P8</w:t>
            </w:r>
          </w:p>
        </w:tc>
        <w:tc>
          <w:tcPr>
            <w:tcW w:w="1872" w:type="dxa"/>
          </w:tcPr>
          <w:p>
            <w:pPr/>
            <w:r>
              <w:t xml:space="preserve">M10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CC-07</w:t>
            </w:r>
          </w:p>
        </w:tc>
        <w:tc>
          <w:tcPr>
            <w:tcW w:w="1872" w:type="dxa"/>
          </w:tcPr>
          <w:p>
            <w:pPr/>
            <w:r>
              <w:t xml:space="preserve">Red-flag register</w:t>
            </w:r>
          </w:p>
        </w:tc>
        <w:tc>
          <w:tcPr>
            <w:tcW w:w="1872" w:type="dxa"/>
          </w:tcPr>
          <w:p>
            <w:pPr/>
            <w:r>
              <w:t xml:space="preserve">All flags, with actions and rationale</w:t>
            </w:r>
          </w:p>
        </w:tc>
        <w:tc>
          <w:tcPr>
            <w:tcW w:w="1872" w:type="dxa"/>
          </w:tcPr>
          <w:p>
            <w:pPr/>
            <w:r>
              <w:t xml:space="preserve">P8, P9</w:t>
            </w:r>
          </w:p>
        </w:tc>
        <w:tc>
          <w:tcPr>
            <w:tcW w:w="1872" w:type="dxa"/>
          </w:tcPr>
          <w:p>
            <w:pPr/>
            <w:r>
              <w:t xml:space="preserve">M13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CC-08</w:t>
            </w:r>
          </w:p>
        </w:tc>
        <w:tc>
          <w:tcPr>
            <w:tcW w:w="1872" w:type="dxa"/>
          </w:tcPr>
          <w:p>
            <w:pPr/>
            <w:r>
              <w:t xml:space="preserve">Tasks and requests board</w:t>
            </w:r>
          </w:p>
        </w:tc>
        <w:tc>
          <w:tcPr>
            <w:tcW w:w="1872" w:type="dxa"/>
          </w:tcPr>
          <w:p>
            <w:pPr/>
            <w:r>
              <w:t xml:space="preserve">Kanban of tasks and requests for information</w:t>
            </w:r>
          </w:p>
        </w:tc>
        <w:tc>
          <w:tcPr>
            <w:tcW w:w="1872" w:type="dxa"/>
          </w:tcPr>
          <w:p>
            <w:pPr/>
            <w:r>
              <w:t xml:space="preserve">P8</w:t>
            </w:r>
          </w:p>
        </w:tc>
        <w:tc>
          <w:tcPr>
            <w:tcW w:w="1872" w:type="dxa"/>
          </w:tcPr>
          <w:p>
            <w:pPr/>
            <w:r>
              <w:t xml:space="preserve">M05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CC-09</w:t>
            </w:r>
          </w:p>
        </w:tc>
        <w:tc>
          <w:tcPr>
            <w:tcW w:w="1872" w:type="dxa"/>
          </w:tcPr>
          <w:p>
            <w:pPr/>
            <w:r>
              <w:t xml:space="preserve">Assignments</w:t>
            </w:r>
          </w:p>
        </w:tc>
        <w:tc>
          <w:tcPr>
            <w:tcW w:w="1872" w:type="dxa"/>
          </w:tcPr>
          <w:p>
            <w:pPr/>
            <w:r>
              <w:t xml:space="preserve">Match experts and verifiers to tasks</w:t>
            </w:r>
          </w:p>
        </w:tc>
        <w:tc>
          <w:tcPr>
            <w:tcW w:w="1872" w:type="dxa"/>
          </w:tcPr>
          <w:p>
            <w:pPr/>
            <w:r>
              <w:t xml:space="preserve">P8, P11</w:t>
            </w:r>
          </w:p>
        </w:tc>
        <w:tc>
          <w:tcPr>
            <w:tcW w:w="1872" w:type="dxa"/>
          </w:tcPr>
          <w:p>
            <w:pPr/>
            <w:r>
              <w:t xml:space="preserve">M11, M12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CC-10</w:t>
            </w:r>
          </w:p>
        </w:tc>
        <w:tc>
          <w:tcPr>
            <w:tcW w:w="1872" w:type="dxa"/>
          </w:tcPr>
          <w:p>
            <w:pPr/>
            <w:r>
              <w:t xml:space="preserve">Findings and disputes</w:t>
            </w:r>
          </w:p>
        </w:tc>
        <w:tc>
          <w:tcPr>
            <w:tcW w:w="1872" w:type="dxa"/>
          </w:tcPr>
          <w:p>
            <w:pPr/>
            <w:r>
              <w:t xml:space="preserve">Owner replies and resolutions</w:t>
            </w:r>
          </w:p>
        </w:tc>
        <w:tc>
          <w:tcPr>
            <w:tcW w:w="1872" w:type="dxa"/>
          </w:tcPr>
          <w:p>
            <w:pPr/>
            <w:r>
              <w:t xml:space="preserve">P8</w:t>
            </w:r>
          </w:p>
        </w:tc>
        <w:tc>
          <w:tcPr>
            <w:tcW w:w="1872" w:type="dxa"/>
          </w:tcPr>
          <w:p>
            <w:pPr/>
            <w:r>
              <w:t xml:space="preserve">M13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CC-11</w:t>
            </w:r>
          </w:p>
        </w:tc>
        <w:tc>
          <w:tcPr>
            <w:tcW w:w="1872" w:type="dxa"/>
          </w:tcPr>
          <w:p>
            <w:pPr/>
            <w:r>
              <w:t xml:space="preserve">Passport release</w:t>
            </w:r>
          </w:p>
        </w:tc>
        <w:tc>
          <w:tcPr>
            <w:tcW w:w="1872" w:type="dxa"/>
          </w:tcPr>
          <w:p>
            <w:pPr/>
            <w:r>
              <w:t xml:space="preserve">Preview by level; release gate</w:t>
            </w:r>
          </w:p>
        </w:tc>
        <w:tc>
          <w:tcPr>
            <w:tcW w:w="1872" w:type="dxa"/>
          </w:tcPr>
          <w:p>
            <w:pPr/>
            <w:r>
              <w:t xml:space="preserve">P8, P9</w:t>
            </w:r>
          </w:p>
        </w:tc>
        <w:tc>
          <w:tcPr>
            <w:tcW w:w="1872" w:type="dxa"/>
          </w:tcPr>
          <w:p>
            <w:pPr/>
            <w:r>
              <w:t xml:space="preserve">M13, M20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CC-12</w:t>
            </w:r>
          </w:p>
        </w:tc>
        <w:tc>
          <w:tcPr>
            <w:tcW w:w="1872" w:type="dxa"/>
          </w:tcPr>
          <w:p>
            <w:pPr/>
            <w:r>
              <w:t xml:space="preserve">Investor workspace</w:t>
            </w:r>
          </w:p>
        </w:tc>
        <w:tc>
          <w:tcPr>
            <w:tcW w:w="1872" w:type="dxa"/>
          </w:tcPr>
          <w:p>
            <w:pPr/>
            <w:r>
              <w:t xml:space="preserve">KYC, relationship reviews, mandate, history</w:t>
            </w:r>
          </w:p>
        </w:tc>
        <w:tc>
          <w:tcPr>
            <w:tcW w:w="1872" w:type="dxa"/>
          </w:tcPr>
          <w:p>
            <w:pPr/>
            <w:r>
              <w:t xml:space="preserve">P9, P10</w:t>
            </w:r>
          </w:p>
        </w:tc>
        <w:tc>
          <w:tcPr>
            <w:tcW w:w="1872" w:type="dxa"/>
          </w:tcPr>
          <w:p>
            <w:pPr/>
            <w:r>
              <w:t xml:space="preserve">M14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CC-13</w:t>
            </w:r>
          </w:p>
        </w:tc>
        <w:tc>
          <w:tcPr>
            <w:tcW w:w="1872" w:type="dxa"/>
          </w:tcPr>
          <w:p>
            <w:pPr/>
            <w:r>
              <w:t xml:space="preserve">Qualification review</w:t>
            </w:r>
          </w:p>
        </w:tc>
        <w:tc>
          <w:tcPr>
            <w:tcW w:w="1872" w:type="dxa"/>
          </w:tcPr>
          <w:p>
            <w:pPr/>
            <w:r>
              <w:t xml:space="preserve">Decide on investor qualification</w:t>
            </w:r>
          </w:p>
        </w:tc>
        <w:tc>
          <w:tcPr>
            <w:tcW w:w="1872" w:type="dxa"/>
          </w:tcPr>
          <w:p>
            <w:pPr/>
            <w:r>
              <w:t xml:space="preserve">P9</w:t>
            </w:r>
          </w:p>
        </w:tc>
        <w:tc>
          <w:tcPr>
            <w:tcW w:w="1872" w:type="dxa"/>
          </w:tcPr>
          <w:p>
            <w:pPr/>
            <w:r>
              <w:t xml:space="preserve">M14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CC-14</w:t>
            </w:r>
          </w:p>
        </w:tc>
        <w:tc>
          <w:tcPr>
            <w:tcW w:w="1872" w:type="dxa"/>
          </w:tcPr>
          <w:p>
            <w:pPr/>
            <w:r>
              <w:t xml:space="preserve">Matching board</w:t>
            </w:r>
          </w:p>
        </w:tc>
        <w:tc>
          <w:tcPr>
            <w:tcW w:w="1872" w:type="dxa"/>
          </w:tcPr>
          <w:p>
            <w:pPr/>
            <w:r>
              <w:t xml:space="preserve">Assets × investors with fit reasons</w:t>
            </w:r>
          </w:p>
        </w:tc>
        <w:tc>
          <w:tcPr>
            <w:tcW w:w="1872" w:type="dxa"/>
          </w:tcPr>
          <w:p>
            <w:pPr/>
            <w:r>
              <w:t xml:space="preserve">P8, P10</w:t>
            </w:r>
          </w:p>
        </w:tc>
        <w:tc>
          <w:tcPr>
            <w:tcW w:w="1872" w:type="dxa"/>
          </w:tcPr>
          <w:p>
            <w:pPr/>
            <w:r>
              <w:t xml:space="preserve">M16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CC-15</w:t>
            </w:r>
          </w:p>
        </w:tc>
        <w:tc>
          <w:tcPr>
            <w:tcW w:w="1872" w:type="dxa"/>
          </w:tcPr>
          <w:p>
            <w:pPr/>
            <w:r>
              <w:t xml:space="preserve">Teaser builder</w:t>
            </w:r>
          </w:p>
        </w:tc>
        <w:tc>
          <w:tcPr>
            <w:tcW w:w="1872" w:type="dxa"/>
          </w:tcPr>
          <w:p>
            <w:pPr/>
            <w:r>
              <w:t xml:space="preserve">Compose, screen, send for owner approval</w:t>
            </w:r>
          </w:p>
        </w:tc>
        <w:tc>
          <w:tcPr>
            <w:tcW w:w="1872" w:type="dxa"/>
          </w:tcPr>
          <w:p>
            <w:pPr/>
            <w:r>
              <w:t xml:space="preserve">P8</w:t>
            </w:r>
          </w:p>
        </w:tc>
        <w:tc>
          <w:tcPr>
            <w:tcW w:w="1872" w:type="dxa"/>
          </w:tcPr>
          <w:p>
            <w:pPr/>
            <w:r>
              <w:t xml:space="preserve">M16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CC-16</w:t>
            </w:r>
          </w:p>
        </w:tc>
        <w:tc>
          <w:tcPr>
            <w:tcW w:w="1872" w:type="dxa"/>
          </w:tcPr>
          <w:p>
            <w:pPr/>
            <w:r>
              <w:t xml:space="preserve">Deal rooms and questions</w:t>
            </w:r>
          </w:p>
        </w:tc>
        <w:tc>
          <w:tcPr>
            <w:tcW w:w="1872" w:type="dxa"/>
          </w:tcPr>
          <w:p>
            <w:pPr/>
            <w:r>
              <w:t xml:space="preserve">Room admin; question moderation</w:t>
            </w:r>
          </w:p>
        </w:tc>
        <w:tc>
          <w:tcPr>
            <w:tcW w:w="1872" w:type="dxa"/>
          </w:tcPr>
          <w:p>
            <w:pPr/>
            <w:r>
              <w:t xml:space="preserve">P8</w:t>
            </w:r>
          </w:p>
        </w:tc>
        <w:tc>
          <w:tcPr>
            <w:tcW w:w="1872" w:type="dxa"/>
          </w:tcPr>
          <w:p>
            <w:pPr/>
            <w:r>
              <w:t xml:space="preserve">M17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CC-17</w:t>
            </w:r>
          </w:p>
        </w:tc>
        <w:tc>
          <w:tcPr>
            <w:tcW w:w="1872" w:type="dxa"/>
          </w:tcPr>
          <w:p>
            <w:pPr/>
            <w:r>
              <w:t xml:space="preserve">Pipeline boards</w:t>
            </w:r>
          </w:p>
        </w:tc>
        <w:tc>
          <w:tcPr>
            <w:tcW w:w="1872" w:type="dxa"/>
          </w:tcPr>
          <w:p>
            <w:pPr/>
            <w:r>
              <w:t xml:space="preserve">Asset and introduction stages</w:t>
            </w:r>
          </w:p>
        </w:tc>
        <w:tc>
          <w:tcPr>
            <w:tcW w:w="1872" w:type="dxa"/>
          </w:tcPr>
          <w:p>
            <w:pPr/>
            <w:r>
              <w:t xml:space="preserve">P8, P10</w:t>
            </w:r>
          </w:p>
        </w:tc>
        <w:tc>
          <w:tcPr>
            <w:tcW w:w="1872" w:type="dxa"/>
          </w:tcPr>
          <w:p>
            <w:pPr/>
            <w:r>
              <w:t xml:space="preserve">M19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CC-18</w:t>
            </w:r>
          </w:p>
        </w:tc>
        <w:tc>
          <w:tcPr>
            <w:tcW w:w="1872" w:type="dxa"/>
          </w:tcPr>
          <w:p>
            <w:pPr/>
            <w:r>
              <w:t xml:space="preserve">Escalations queue</w:t>
            </w:r>
          </w:p>
        </w:tc>
        <w:tc>
          <w:tcPr>
            <w:tcW w:w="1872" w:type="dxa"/>
          </w:tcPr>
          <w:p>
            <w:pPr/>
            <w:r>
              <w:t xml:space="preserve">Counsel reviews with deadlines</w:t>
            </w:r>
          </w:p>
        </w:tc>
        <w:tc>
          <w:tcPr>
            <w:tcW w:w="1872" w:type="dxa"/>
          </w:tcPr>
          <w:p>
            <w:pPr/>
            <w:r>
              <w:t xml:space="preserve">P9, counsel</w:t>
            </w:r>
          </w:p>
        </w:tc>
        <w:tc>
          <w:tcPr>
            <w:tcW w:w="1872" w:type="dxa"/>
          </w:tcPr>
          <w:p>
            <w:pPr/>
            <w:r>
              <w:t xml:space="preserve">M20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CC-19</w:t>
            </w:r>
          </w:p>
        </w:tc>
        <w:tc>
          <w:tcPr>
            <w:tcW w:w="1872" w:type="dxa"/>
          </w:tcPr>
          <w:p>
            <w:pPr/>
            <w:r>
              <w:t xml:space="preserve">Rules catalogue</w:t>
            </w:r>
          </w:p>
        </w:tc>
        <w:tc>
          <w:tcPr>
            <w:tcW w:w="1872" w:type="dxa"/>
          </w:tcPr>
          <w:p>
            <w:pPr/>
            <w:r>
              <w:t xml:space="preserve">Versions, tests, replay</w:t>
            </w:r>
          </w:p>
        </w:tc>
        <w:tc>
          <w:tcPr>
            <w:tcW w:w="1872" w:type="dxa"/>
          </w:tcPr>
          <w:p>
            <w:pPr/>
            <w:r>
              <w:t xml:space="preserve">P9</w:t>
            </w:r>
          </w:p>
        </w:tc>
        <w:tc>
          <w:tcPr>
            <w:tcW w:w="1872" w:type="dxa"/>
          </w:tcPr>
          <w:p>
            <w:pPr/>
            <w:r>
              <w:t xml:space="preserve">M20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CC-20</w:t>
            </w:r>
          </w:p>
        </w:tc>
        <w:tc>
          <w:tcPr>
            <w:tcW w:w="1872" w:type="dxa"/>
          </w:tcPr>
          <w:p>
            <w:pPr/>
            <w:r>
              <w:t xml:space="preserve">Audit explorer</w:t>
            </w:r>
          </w:p>
        </w:tc>
        <w:tc>
          <w:tcPr>
            <w:tcW w:w="1872" w:type="dxa"/>
          </w:tcPr>
          <w:p>
            <w:pPr/>
            <w:r>
              <w:t xml:space="preserve">Search events; export a matter</w:t>
            </w:r>
          </w:p>
        </w:tc>
        <w:tc>
          <w:tcPr>
            <w:tcW w:w="1872" w:type="dxa"/>
          </w:tcPr>
          <w:p>
            <w:pPr/>
            <w:r>
              <w:t xml:space="preserve">P9</w:t>
            </w:r>
          </w:p>
        </w:tc>
        <w:tc>
          <w:tcPr>
            <w:tcW w:w="1872" w:type="dxa"/>
          </w:tcPr>
          <w:p>
            <w:pPr/>
            <w:r>
              <w:t xml:space="preserve">M22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CC-21</w:t>
            </w:r>
          </w:p>
        </w:tc>
        <w:tc>
          <w:tcPr>
            <w:tcW w:w="1872" w:type="dxa"/>
          </w:tcPr>
          <w:p>
            <w:pPr/>
            <w:r>
              <w:t xml:space="preserve">Network</w:t>
            </w:r>
          </w:p>
        </w:tc>
        <w:tc>
          <w:tcPr>
            <w:tcW w:w="1872" w:type="dxa"/>
          </w:tcPr>
          <w:p>
            <w:pPr/>
            <w:r>
              <w:t xml:space="preserve">Experts and field verifiers, performance, payouts</w:t>
            </w:r>
          </w:p>
        </w:tc>
        <w:tc>
          <w:tcPr>
            <w:tcW w:w="1872" w:type="dxa"/>
          </w:tcPr>
          <w:p>
            <w:pPr/>
            <w:r>
              <w:t xml:space="preserve">P8, P11</w:t>
            </w:r>
          </w:p>
        </w:tc>
        <w:tc>
          <w:tcPr>
            <w:tcW w:w="1872" w:type="dxa"/>
          </w:tcPr>
          <w:p>
            <w:pPr/>
            <w:r>
              <w:t xml:space="preserve">M12, M21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CC-22</w:t>
            </w:r>
          </w:p>
        </w:tc>
        <w:tc>
          <w:tcPr>
            <w:tcW w:w="1872" w:type="dxa"/>
          </w:tcPr>
          <w:p>
            <w:pPr/>
            <w:r>
              <w:t xml:space="preserve">Jurisdiction pack editor</w:t>
            </w:r>
          </w:p>
        </w:tc>
        <w:tc>
          <w:tcPr>
            <w:tcW w:w="1872" w:type="dxa"/>
          </w:tcPr>
          <w:p>
            <w:pPr/>
            <w:r>
              <w:t xml:space="preserve">Country rules as versioned configuration</w:t>
            </w:r>
          </w:p>
        </w:tc>
        <w:tc>
          <w:tcPr>
            <w:tcW w:w="1872" w:type="dxa"/>
          </w:tcPr>
          <w:p>
            <w:pPr/>
            <w:r>
              <w:t xml:space="preserve">P11</w:t>
            </w:r>
          </w:p>
        </w:tc>
        <w:tc>
          <w:tcPr>
            <w:tcW w:w="1872" w:type="dxa"/>
          </w:tcPr>
          <w:p>
            <w:pPr/>
            <w:r>
              <w:t xml:space="preserve">M25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CC-23</w:t>
            </w:r>
          </w:p>
        </w:tc>
        <w:tc>
          <w:tcPr>
            <w:tcW w:w="1872" w:type="dxa"/>
          </w:tcPr>
          <w:p>
            <w:pPr/>
            <w:r>
              <w:t xml:space="preserve">Analytics</w:t>
            </w:r>
          </w:p>
        </w:tc>
        <w:tc>
          <w:tcPr>
            <w:tcW w:w="1872" w:type="dxa"/>
          </w:tcPr>
          <w:p>
            <w:pPr/>
            <w:r>
              <w:t xml:space="preserve">Operations, funnel, quality, satisfaction</w:t>
            </w:r>
          </w:p>
        </w:tc>
        <w:tc>
          <w:tcPr>
            <w:tcW w:w="1872" w:type="dxa"/>
          </w:tcPr>
          <w:p>
            <w:pPr/>
            <w:r>
              <w:t xml:space="preserve">P10, P11</w:t>
            </w:r>
          </w:p>
        </w:tc>
        <w:tc>
          <w:tcPr>
            <w:tcW w:w="1872" w:type="dxa"/>
          </w:tcPr>
          <w:p>
            <w:pPr/>
            <w:r>
              <w:t xml:space="preserve">M26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CC-24</w:t>
            </w:r>
          </w:p>
        </w:tc>
        <w:tc>
          <w:tcPr>
            <w:tcW w:w="1872" w:type="dxa"/>
          </w:tcPr>
          <w:p>
            <w:pPr/>
            <w:r>
              <w:t xml:space="preserve">Admin</w:t>
            </w:r>
          </w:p>
        </w:tc>
        <w:tc>
          <w:tcPr>
            <w:tcW w:w="1872" w:type="dxa"/>
          </w:tcPr>
          <w:p>
            <w:pPr/>
            <w:r>
              <w:t xml:space="preserve">Users, roles, flags, integrations</w:t>
            </w:r>
          </w:p>
        </w:tc>
        <w:tc>
          <w:tcPr>
            <w:tcW w:w="1872" w:type="dxa"/>
          </w:tcPr>
          <w:p>
            <w:pPr/>
            <w:r>
              <w:t xml:space="preserve">P11</w:t>
            </w:r>
          </w:p>
        </w:tc>
        <w:tc>
          <w:tcPr>
            <w:tcW w:w="1872" w:type="dxa"/>
          </w:tcPr>
          <w:p>
            <w:pPr/>
            <w:r>
              <w:t xml:space="preserve">M28</w:t>
            </w:r>
          </w:p>
        </w:tc>
      </w:tr>
    </w:tbl>
    <w:p>
      <w:pPr>
        <w:pStyle w:val="Heading3"/>
      </w:pPr>
      <w:r>
        <w:t xml:space="preserve">Investor Portal (IP)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Screen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Persona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Modules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IP-01</w:t>
            </w:r>
          </w:p>
        </w:tc>
        <w:tc>
          <w:tcPr>
            <w:tcW w:w="1872" w:type="dxa"/>
          </w:tcPr>
          <w:p>
            <w:pPr/>
            <w:r>
              <w:t xml:space="preserve">Invitation and registration</w:t>
            </w:r>
          </w:p>
        </w:tc>
        <w:tc>
          <w:tcPr>
            <w:tcW w:w="1872" w:type="dxa"/>
          </w:tcPr>
          <w:p>
            <w:pPr/>
            <w:r>
              <w:t xml:space="preserve">Accept invitation, secure the account</w:t>
            </w:r>
          </w:p>
        </w:tc>
        <w:tc>
          <w:tcPr>
            <w:tcW w:w="1872" w:type="dxa"/>
          </w:tcPr>
          <w:p>
            <w:pPr/>
            <w:r>
              <w:t xml:space="preserve">P12–P14</w:t>
            </w:r>
          </w:p>
        </w:tc>
        <w:tc>
          <w:tcPr>
            <w:tcW w:w="1872" w:type="dxa"/>
          </w:tcPr>
          <w:p>
            <w:pPr/>
            <w:r>
              <w:t xml:space="preserve">M01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IP-02</w:t>
            </w:r>
          </w:p>
        </w:tc>
        <w:tc>
          <w:tcPr>
            <w:tcW w:w="1872" w:type="dxa"/>
          </w:tcPr>
          <w:p>
            <w:pPr/>
            <w:r>
              <w:t xml:space="preserve">Qualification</w:t>
            </w:r>
          </w:p>
        </w:tc>
        <w:tc>
          <w:tcPr>
            <w:tcW w:w="1872" w:type="dxa"/>
          </w:tcPr>
          <w:p>
            <w:pPr/>
            <w:r>
              <w:t xml:space="preserve">Questionnaire and status</w:t>
            </w:r>
          </w:p>
        </w:tc>
        <w:tc>
          <w:tcPr>
            <w:tcW w:w="1872" w:type="dxa"/>
          </w:tcPr>
          <w:p>
            <w:pPr/>
            <w:r>
              <w:t xml:space="preserve">P12–P14</w:t>
            </w:r>
          </w:p>
        </w:tc>
        <w:tc>
          <w:tcPr>
            <w:tcW w:w="1872" w:type="dxa"/>
          </w:tcPr>
          <w:p>
            <w:pPr/>
            <w:r>
              <w:t xml:space="preserve">M14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IP-03</w:t>
            </w:r>
          </w:p>
        </w:tc>
        <w:tc>
          <w:tcPr>
            <w:tcW w:w="1872" w:type="dxa"/>
          </w:tcPr>
          <w:p>
            <w:pPr/>
            <w:r>
              <w:t xml:space="preserve">Mandate</w:t>
            </w:r>
          </w:p>
        </w:tc>
        <w:tc>
          <w:tcPr>
            <w:tcW w:w="1872" w:type="dxa"/>
          </w:tcPr>
          <w:p>
            <w:pPr/>
            <w:r>
              <w:t xml:space="preserve">Investment criteria and specifications</w:t>
            </w:r>
          </w:p>
        </w:tc>
        <w:tc>
          <w:tcPr>
            <w:tcW w:w="1872" w:type="dxa"/>
          </w:tcPr>
          <w:p>
            <w:pPr/>
            <w:r>
              <w:t xml:space="preserve">P12–P14</w:t>
            </w:r>
          </w:p>
        </w:tc>
        <w:tc>
          <w:tcPr>
            <w:tcW w:w="1872" w:type="dxa"/>
          </w:tcPr>
          <w:p>
            <w:pPr/>
            <w:r>
              <w:t xml:space="preserve">M14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IP-04</w:t>
            </w:r>
          </w:p>
        </w:tc>
        <w:tc>
          <w:tcPr>
            <w:tcW w:w="1872" w:type="dxa"/>
          </w:tcPr>
          <w:p>
            <w:pPr/>
            <w:r>
              <w:t xml:space="preserve">Home</w:t>
            </w:r>
          </w:p>
        </w:tc>
        <w:tc>
          <w:tcPr>
            <w:tcW w:w="1872" w:type="dxa"/>
          </w:tcPr>
          <w:p>
            <w:pPr/>
            <w:r>
              <w:t xml:space="preserve">Teasers awaiting response, deal-room activity, alerts</w:t>
            </w:r>
          </w:p>
        </w:tc>
        <w:tc>
          <w:tcPr>
            <w:tcW w:w="1872" w:type="dxa"/>
          </w:tcPr>
          <w:p>
            <w:pPr/>
            <w:r>
              <w:t xml:space="preserve">P12–P14</w:t>
            </w:r>
          </w:p>
        </w:tc>
        <w:tc>
          <w:tcPr>
            <w:tcW w:w="1872" w:type="dxa"/>
          </w:tcPr>
          <w:p>
            <w:pPr/>
            <w:r>
              <w:t xml:space="preserve">M16, M17, M24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IP-05</w:t>
            </w:r>
          </w:p>
        </w:tc>
        <w:tc>
          <w:tcPr>
            <w:tcW w:w="1872" w:type="dxa"/>
          </w:tcPr>
          <w:p>
            <w:pPr/>
            <w:r>
              <w:t xml:space="preserve">Teaser</w:t>
            </w:r>
          </w:p>
        </w:tc>
        <w:tc>
          <w:tcPr>
            <w:tcW w:w="1872" w:type="dxa"/>
          </w:tcPr>
          <w:p>
            <w:pPr/>
            <w:r>
              <w:t xml:space="preserve">Anonymised summary; respond</w:t>
            </w:r>
          </w:p>
        </w:tc>
        <w:tc>
          <w:tcPr>
            <w:tcW w:w="1872" w:type="dxa"/>
          </w:tcPr>
          <w:p>
            <w:pPr/>
            <w:r>
              <w:t xml:space="preserve">P12–P14</w:t>
            </w:r>
          </w:p>
        </w:tc>
        <w:tc>
          <w:tcPr>
            <w:tcW w:w="1872" w:type="dxa"/>
          </w:tcPr>
          <w:p>
            <w:pPr/>
            <w:r>
              <w:t xml:space="preserve">M16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IP-06</w:t>
            </w:r>
          </w:p>
        </w:tc>
        <w:tc>
          <w:tcPr>
            <w:tcW w:w="1872" w:type="dxa"/>
          </w:tcPr>
          <w:p>
            <w:pPr/>
            <w:r>
              <w:t xml:space="preserve">NDA signing</w:t>
            </w:r>
          </w:p>
        </w:tc>
        <w:tc>
          <w:tcPr>
            <w:tcW w:w="1872" w:type="dxa"/>
          </w:tcPr>
          <w:p>
            <w:pPr/>
            <w:r>
              <w:t xml:space="preserve">Review and sign</w:t>
            </w:r>
          </w:p>
        </w:tc>
        <w:tc>
          <w:tcPr>
            <w:tcW w:w="1872" w:type="dxa"/>
          </w:tcPr>
          <w:p>
            <w:pPr/>
            <w:r>
              <w:t xml:space="preserve">P12–P14</w:t>
            </w:r>
          </w:p>
        </w:tc>
        <w:tc>
          <w:tcPr>
            <w:tcW w:w="1872" w:type="dxa"/>
          </w:tcPr>
          <w:p>
            <w:pPr/>
            <w:r>
              <w:t xml:space="preserve">M17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IP-07</w:t>
            </w:r>
          </w:p>
        </w:tc>
        <w:tc>
          <w:tcPr>
            <w:tcW w:w="1872" w:type="dxa"/>
          </w:tcPr>
          <w:p>
            <w:pPr/>
            <w:r>
              <w:t xml:space="preserve">Passport</w:t>
            </w:r>
          </w:p>
        </w:tc>
        <w:tc>
          <w:tcPr>
            <w:tcW w:w="1872" w:type="dxa"/>
          </w:tcPr>
          <w:p>
            <w:pPr/>
            <w:r>
              <w:t xml:space="preserve">Full passport after NDA</w:t>
            </w:r>
          </w:p>
        </w:tc>
        <w:tc>
          <w:tcPr>
            <w:tcW w:w="1872" w:type="dxa"/>
          </w:tcPr>
          <w:p>
            <w:pPr/>
            <w:r>
              <w:t xml:space="preserve">P12–P15</w:t>
            </w:r>
          </w:p>
        </w:tc>
        <w:tc>
          <w:tcPr>
            <w:tcW w:w="1872" w:type="dxa"/>
          </w:tcPr>
          <w:p>
            <w:pPr/>
            <w:r>
              <w:t xml:space="preserve">M13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IP-08</w:t>
            </w:r>
          </w:p>
        </w:tc>
        <w:tc>
          <w:tcPr>
            <w:tcW w:w="1872" w:type="dxa"/>
          </w:tcPr>
          <w:p>
            <w:pPr/>
            <w:r>
              <w:t xml:space="preserve">Deal room: documents</w:t>
            </w:r>
          </w:p>
        </w:tc>
        <w:tc>
          <w:tcPr>
            <w:tcW w:w="1872" w:type="dxa"/>
          </w:tcPr>
          <w:p>
            <w:pPr/>
            <w:r>
              <w:t xml:space="preserve">Folders, viewer, downloads</w:t>
            </w:r>
          </w:p>
        </w:tc>
        <w:tc>
          <w:tcPr>
            <w:tcW w:w="1872" w:type="dxa"/>
          </w:tcPr>
          <w:p>
            <w:pPr/>
            <w:r>
              <w:t xml:space="preserve">P12–P15</w:t>
            </w:r>
          </w:p>
        </w:tc>
        <w:tc>
          <w:tcPr>
            <w:tcW w:w="1872" w:type="dxa"/>
          </w:tcPr>
          <w:p>
            <w:pPr/>
            <w:r>
              <w:t xml:space="preserve">M17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IP-09</w:t>
            </w:r>
          </w:p>
        </w:tc>
        <w:tc>
          <w:tcPr>
            <w:tcW w:w="1872" w:type="dxa"/>
          </w:tcPr>
          <w:p>
            <w:pPr/>
            <w:r>
              <w:t xml:space="preserve">Deal room: questions</w:t>
            </w:r>
          </w:p>
        </w:tc>
        <w:tc>
          <w:tcPr>
            <w:tcW w:w="1872" w:type="dxa"/>
          </w:tcPr>
          <w:p>
            <w:pPr/>
            <w:r>
              <w:t xml:space="preserve">Ask and track questions</w:t>
            </w:r>
          </w:p>
        </w:tc>
        <w:tc>
          <w:tcPr>
            <w:tcW w:w="1872" w:type="dxa"/>
          </w:tcPr>
          <w:p>
            <w:pPr/>
            <w:r>
              <w:t xml:space="preserve">P12–P15</w:t>
            </w:r>
          </w:p>
        </w:tc>
        <w:tc>
          <w:tcPr>
            <w:tcW w:w="1872" w:type="dxa"/>
          </w:tcPr>
          <w:p>
            <w:pPr/>
            <w:r>
              <w:t xml:space="preserve">M17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IP-10</w:t>
            </w:r>
          </w:p>
        </w:tc>
        <w:tc>
          <w:tcPr>
            <w:tcW w:w="1872" w:type="dxa"/>
          </w:tcPr>
          <w:p>
            <w:pPr/>
            <w:r>
              <w:t xml:space="preserve">Diligence workspace</w:t>
            </w:r>
          </w:p>
        </w:tc>
        <w:tc>
          <w:tcPr>
            <w:tcW w:w="1872" w:type="dxa"/>
          </w:tcPr>
          <w:p>
            <w:pPr/>
            <w:r>
              <w:t xml:space="preserve">Checklist, private notes</w:t>
            </w:r>
          </w:p>
        </w:tc>
        <w:tc>
          <w:tcPr>
            <w:tcW w:w="1872" w:type="dxa"/>
          </w:tcPr>
          <w:p>
            <w:pPr/>
            <w:r>
              <w:t xml:space="preserve">P12–P15</w:t>
            </w:r>
          </w:p>
        </w:tc>
        <w:tc>
          <w:tcPr>
            <w:tcW w:w="1872" w:type="dxa"/>
          </w:tcPr>
          <w:p>
            <w:pPr/>
            <w:r>
              <w:t xml:space="preserve">M18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IP-11</w:t>
            </w:r>
          </w:p>
        </w:tc>
        <w:tc>
          <w:tcPr>
            <w:tcW w:w="1872" w:type="dxa"/>
          </w:tcPr>
          <w:p>
            <w:pPr/>
            <w:r>
              <w:t xml:space="preserve">Compare</w:t>
            </w:r>
          </w:p>
        </w:tc>
        <w:tc>
          <w:tcPr>
            <w:tcW w:w="1872" w:type="dxa"/>
          </w:tcPr>
          <w:p>
            <w:pPr/>
            <w:r>
              <w:t xml:space="preserve">Up to four assets side by side</w:t>
            </w:r>
          </w:p>
        </w:tc>
        <w:tc>
          <w:tcPr>
            <w:tcW w:w="1872" w:type="dxa"/>
          </w:tcPr>
          <w:p>
            <w:pPr/>
            <w:r>
              <w:t xml:space="preserve">P13</w:t>
            </w:r>
          </w:p>
        </w:tc>
        <w:tc>
          <w:tcPr>
            <w:tcW w:w="1872" w:type="dxa"/>
          </w:tcPr>
          <w:p>
            <w:pPr/>
            <w:r>
              <w:t xml:space="preserve">M18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IP-12</w:t>
            </w:r>
          </w:p>
        </w:tc>
        <w:tc>
          <w:tcPr>
            <w:tcW w:w="1872" w:type="dxa"/>
          </w:tcPr>
          <w:p>
            <w:pPr/>
            <w:r>
              <w:t xml:space="preserve">Library</w:t>
            </w:r>
          </w:p>
        </w:tc>
        <w:tc>
          <w:tcPr>
            <w:tcW w:w="1872" w:type="dxa"/>
          </w:tcPr>
          <w:p>
            <w:pPr/>
            <w:r>
              <w:t xml:space="preserve">Search and map, only when switched on</w:t>
            </w:r>
          </w:p>
        </w:tc>
        <w:tc>
          <w:tcPr>
            <w:tcW w:w="1872" w:type="dxa"/>
          </w:tcPr>
          <w:p>
            <w:pPr/>
            <w:r>
              <w:t xml:space="preserve">P12–P14</w:t>
            </w:r>
          </w:p>
        </w:tc>
        <w:tc>
          <w:tcPr>
            <w:tcW w:w="1872" w:type="dxa"/>
          </w:tcPr>
          <w:p>
            <w:pPr/>
            <w:r>
              <w:t xml:space="preserve">M15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IP-13</w:t>
            </w:r>
          </w:p>
        </w:tc>
        <w:tc>
          <w:tcPr>
            <w:tcW w:w="1872" w:type="dxa"/>
          </w:tcPr>
          <w:p>
            <w:pPr/>
            <w:r>
              <w:t xml:space="preserve">Watchlist and alerts</w:t>
            </w:r>
          </w:p>
        </w:tc>
        <w:tc>
          <w:tcPr>
            <w:tcW w:w="1872" w:type="dxa"/>
          </w:tcPr>
          <w:p>
            <w:pPr/>
            <w:r>
              <w:t xml:space="preserve">Followed assets and changes</w:t>
            </w:r>
          </w:p>
        </w:tc>
        <w:tc>
          <w:tcPr>
            <w:tcW w:w="1872" w:type="dxa"/>
          </w:tcPr>
          <w:p>
            <w:pPr/>
            <w:r>
              <w:t xml:space="preserve">P12–P14</w:t>
            </w:r>
          </w:p>
        </w:tc>
        <w:tc>
          <w:tcPr>
            <w:tcW w:w="1872" w:type="dxa"/>
          </w:tcPr>
          <w:p>
            <w:pPr/>
            <w:r>
              <w:t xml:space="preserve">M24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IP-14</w:t>
            </w:r>
          </w:p>
        </w:tc>
        <w:tc>
          <w:tcPr>
            <w:tcW w:w="1872" w:type="dxa"/>
          </w:tcPr>
          <w:p>
            <w:pPr/>
            <w:r>
              <w:t xml:space="preserve">Team and advisers</w:t>
            </w:r>
          </w:p>
        </w:tc>
        <w:tc>
          <w:tcPr>
            <w:tcW w:w="1872" w:type="dxa"/>
          </w:tcPr>
          <w:p>
            <w:pPr/>
            <w:r>
              <w:t xml:space="preserve">Members and guests</w:t>
            </w:r>
          </w:p>
        </w:tc>
        <w:tc>
          <w:tcPr>
            <w:tcW w:w="1872" w:type="dxa"/>
          </w:tcPr>
          <w:p>
            <w:pPr/>
            <w:r>
              <w:t xml:space="preserve">P12, P13</w:t>
            </w:r>
          </w:p>
        </w:tc>
        <w:tc>
          <w:tcPr>
            <w:tcW w:w="1872" w:type="dxa"/>
          </w:tcPr>
          <w:p>
            <w:pPr/>
            <w:r>
              <w:t xml:space="preserve">M01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IP-15</w:t>
            </w:r>
          </w:p>
        </w:tc>
        <w:tc>
          <w:tcPr>
            <w:tcW w:w="1872" w:type="dxa"/>
          </w:tcPr>
          <w:p>
            <w:pPr/>
            <w:r>
              <w:t xml:space="preserve">Exports</w:t>
            </w:r>
          </w:p>
        </w:tc>
        <w:tc>
          <w:tcPr>
            <w:tcW w:w="1872" w:type="dxa"/>
          </w:tcPr>
          <w:p>
            <w:pPr/>
            <w:r>
              <w:t xml:space="preserve">Investment-committee pack and data</w:t>
            </w:r>
          </w:p>
        </w:tc>
        <w:tc>
          <w:tcPr>
            <w:tcW w:w="1872" w:type="dxa"/>
          </w:tcPr>
          <w:p>
            <w:pPr/>
            <w:r>
              <w:t xml:space="preserve">P12–P14</w:t>
            </w:r>
          </w:p>
        </w:tc>
        <w:tc>
          <w:tcPr>
            <w:tcW w:w="1872" w:type="dxa"/>
          </w:tcPr>
          <w:p>
            <w:pPr/>
            <w:r>
              <w:t xml:space="preserve">M18</w:t>
            </w:r>
          </w:p>
        </w:tc>
      </w:tr>
    </w:tbl>
    <w:p>
      <w:pPr>
        <w:pStyle w:val="Heading3"/>
      </w:pPr>
      <w:r>
        <w:t xml:space="preserve">Shared outputs (X)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X-01</w:t>
            </w:r>
          </w:p>
        </w:tc>
        <w:tc>
          <w:tcPr>
            <w:tcW w:w="3120" w:type="dxa"/>
          </w:tcPr>
          <w:p>
            <w:pPr/>
            <w:r>
              <w:t xml:space="preserve">Mine Passport PDF</w:t>
            </w:r>
          </w:p>
        </w:tc>
        <w:tc>
          <w:tcPr>
            <w:tcW w:w="3120" w:type="dxa"/>
          </w:tcPr>
          <w:p>
            <w:pPr/>
            <w:r>
              <w:t xml:space="preserve">The briefing investors forward internally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X-02</w:t>
            </w:r>
          </w:p>
        </w:tc>
        <w:tc>
          <w:tcPr>
            <w:tcW w:w="3120" w:type="dxa"/>
          </w:tcPr>
          <w:p>
            <w:pPr/>
            <w:r>
              <w:t xml:space="preserve">Notification templates</w:t>
            </w:r>
          </w:p>
        </w:tc>
        <w:tc>
          <w:tcPr>
            <w:tcW w:w="3120" w:type="dxa"/>
          </w:tcPr>
          <w:p>
            <w:pPr/>
            <w:r>
              <w:t xml:space="preserve">Email, SMS and WhatsApp messages without deal details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X-03</w:t>
            </w:r>
          </w:p>
        </w:tc>
        <w:tc>
          <w:tcPr>
            <w:tcW w:w="3120" w:type="dxa"/>
          </w:tcPr>
          <w:p>
            <w:pPr/>
            <w:r>
              <w:t xml:space="preserve">Public site</w:t>
            </w:r>
          </w:p>
        </w:tc>
        <w:tc>
          <w:tcPr>
            <w:tcW w:w="3120" w:type="dxa"/>
          </w:tcPr>
          <w:p>
            <w:pPr/>
            <w:r>
              <w:t xml:space="preserve">Explains the service; entry point for owner sign-up; nothing about specific assets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X-04</w:t>
            </w:r>
          </w:p>
        </w:tc>
        <w:tc>
          <w:tcPr>
            <w:tcW w:w="3120" w:type="dxa"/>
          </w:tcPr>
          <w:p>
            <w:pPr/>
            <w:r>
              <w:t xml:space="preserve">System pages</w:t>
            </w:r>
          </w:p>
        </w:tc>
        <w:tc>
          <w:tcPr>
            <w:tcW w:w="3120" w:type="dxa"/>
          </w:tcPr>
          <w:p>
            <w:pPr/>
            <w:r>
              <w:t xml:space="preserve">Errors, offline, maintenance, access expired</w:t>
            </w:r>
          </w:p>
        </w:tc>
      </w:tr>
    </w:tbl>
    <w:p>
      <w:pPr>
        <w:pStyle w:val="Heading2"/>
      </w:pPr>
      <w:r>
        <w:t xml:space="preserve">4. Critical flows</w:t>
      </w:r>
    </w:p>
    <w:p>
      <w:pPr/>
      <w:r>
        <w:t xml:space="preserve">Four flows carry most of the value; each is shown as a screen sequence with the rules that keep it humane and compliant.</w:t>
      </w:r>
    </w:p>
    <w:p>
      <w:pPr>
        <w:pStyle w:val="Heading3"/>
      </w:pPr>
      <w:r>
        <w:t xml:space="preserve">Flow A: an owner submits an asset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  A["OA-01&lt;br/&gt;Sign up"] --&gt; B["OA-02&lt;br/&gt;ID check"] --&gt; C["OA-04&lt;br/&gt;Licence and map"]</w:t>
        <w:br/>
        <w:t xml:space="preserve">    C --&gt;|found| D["OA-05&lt;br/&gt;Documents"]</w:t>
        <w:br/>
        <w:t xml:space="preserve">    C --&gt;|not found| C2["Analyst will capture it&lt;br/&gt;continue anyway"] --&gt; D</w:t>
        <w:br/>
        <w:t xml:space="preserve">    D --&gt; E["OA-06&lt;br/&gt;Declarations"] --&gt; F["OA-07&lt;br/&gt;Fee and payment"] --&gt; G["OA-08&lt;br/&gt;Status"]</w:t>
      </w:r>
    </w:p>
    <w:p>
      <w:pPr>
        <w:pStyle w:val="ListParagraph"/>
        <w:numPr>
          <w:ilvl w:val="0"/>
          <w:numId w:val="2"/>
        </w:numPr>
      </w:pPr>
      <w:r>
        <w:t xml:space="preserve">A failed cadastre lookup never blocks the owner; it becomes an analyst task.</w:t>
      </w:r>
    </w:p>
    <w:p>
      <w:pPr>
        <w:pStyle w:val="ListParagraph"/>
        <w:numPr>
          <w:ilvl w:val="0"/>
          <w:numId w:val="2"/>
        </w:numPr>
      </w:pPr>
      <w:r>
        <w:t xml:space="preserve">Every step saves; a dropped connection loses nothing.</w:t>
      </w:r>
    </w:p>
    <w:p>
      <w:pPr>
        <w:pStyle w:val="ListParagraph"/>
        <w:numPr>
          <w:ilvl w:val="0"/>
          <w:numId w:val="2"/>
        </w:numPr>
      </w:pPr>
      <w:r>
        <w:t xml:space="preserve">The fee, what it covers and the refund policy appear before any payment request.</w:t>
      </w:r>
    </w:p>
    <w:p>
      <w:pPr>
        <w:pStyle w:val="ListParagraph"/>
        <w:numPr>
          <w:ilvl w:val="0"/>
          <w:numId w:val="2"/>
        </w:numPr>
      </w:pPr>
      <w:r>
        <w:t xml:space="preserve">The last screen names the SSD contact and the date of the next update.</w:t>
      </w:r>
    </w:p>
    <w:p>
      <w:pPr>
        <w:pStyle w:val="Heading3"/>
      </w:pPr>
      <w:r>
        <w:t xml:space="preserve">Flow B: an analyst takes an asset to release</w:t>
      </w:r>
    </w:p>
    <w:p>
      <w:pPr>
        <w:pStyle w:val="Code"/>
      </w:pPr>
      <w:bookmarkStart w:id="2" w:name="bongo_lang_mermaid_2"/>
      <w:bookmarkEnd w:id="2"/>
      <w:r>
        <w:t xml:space="preserve">flowchart LR</w:t>
        <w:br/>
        <w:t xml:space="preserve">    A["CC-03&lt;br/&gt;Triage"] --&gt; B["CC-05&lt;br/&gt;Workbench"] --&gt; C["CC-09&lt;br/&gt;Assignments"] --&gt; D["CC-07&lt;br/&gt;Red flags"] --&gt; E["CC-10&lt;br/&gt;Findings and disputes"] --&gt; F["CC-11&lt;br/&gt;Release gate"] --&gt; G["Compliance&lt;br/&gt;approves"]</w:t>
      </w:r>
    </w:p>
    <w:p>
      <w:pPr>
        <w:pStyle w:val="ListParagraph"/>
        <w:numPr>
          <w:ilvl w:val="0"/>
          <w:numId w:val="3"/>
        </w:numPr>
      </w:pPr>
      <w:r>
        <w:t xml:space="preserve">The workbench shows the claim on one side and its evidence on the other, with the cited region highlighted.</w:t>
      </w:r>
    </w:p>
    <w:p>
      <w:pPr>
        <w:pStyle w:val="ListParagraph"/>
        <w:numPr>
          <w:ilvl w:val="0"/>
          <w:numId w:val="3"/>
        </w:numPr>
      </w:pPr>
      <w:r>
        <w:t xml:space="preserve">Keyboard shortcuts move between claims (J and K) and set status (V verify, D discrepancy).</w:t>
      </w:r>
    </w:p>
    <w:p>
      <w:pPr>
        <w:pStyle w:val="ListParagraph"/>
        <w:numPr>
          <w:ilvl w:val="0"/>
          <w:numId w:val="3"/>
        </w:numPr>
      </w:pPr>
      <w:r>
        <w:t xml:space="preserve">The release gate lists every blocking item; the Release button stays disabled, with reasons, until the list is empty.</w:t>
      </w:r>
    </w:p>
    <w:p>
      <w:pPr>
        <w:pStyle w:val="Heading3"/>
      </w:pPr>
      <w:r>
        <w:t xml:space="preserve">Flow C: an investor goes from teaser to deal room</w:t>
      </w:r>
    </w:p>
    <w:p>
      <w:pPr>
        <w:pStyle w:val="Code"/>
      </w:pPr>
      <w:bookmarkStart w:id="3" w:name="bongo_lang_mermaid_3"/>
      <w:bookmarkEnd w:id="3"/>
      <w:r>
        <w:t xml:space="preserve">flowchart LR</w:t>
        <w:br/>
        <w:t xml:space="preserve">    A["IP-04&lt;br/&gt;Home"] --&gt; B["IP-05&lt;br/&gt;Teaser"]</w:t>
        <w:br/>
        <w:t xml:space="preserve">    B --&gt;|interested| C["IP-06&lt;br/&gt;NDA"] --&gt; D["IP-07&lt;br/&gt;Passport"] --&gt; E["IP-08&lt;br/&gt;Documents"] --&gt; F["IP-09&lt;br/&gt;Questions"]</w:t>
        <w:br/>
        <w:t xml:space="preserve">    B --&gt;|not now| G["Reason, then archived"]</w:t>
      </w:r>
    </w:p>
    <w:p>
      <w:pPr>
        <w:pStyle w:val="ListParagraph"/>
        <w:numPr>
          <w:ilvl w:val="0"/>
          <w:numId w:val="4"/>
        </w:numPr>
      </w:pPr>
      <w:r>
        <w:t xml:space="preserve">The teaser shows red flags and verification status before any description of the opportunity.</w:t>
      </w:r>
    </w:p>
    <w:p>
      <w:pPr>
        <w:pStyle w:val="ListParagraph"/>
        <w:numPr>
          <w:ilvl w:val="0"/>
          <w:numId w:val="4"/>
        </w:numPr>
      </w:pPr>
      <w:r>
        <w:t xml:space="preserve">"Not now" takes one click; the reason is optional and helps SSD send better teasers.</w:t>
      </w:r>
    </w:p>
    <w:p>
      <w:pPr>
        <w:pStyle w:val="ListParagraph"/>
        <w:numPr>
          <w:ilvl w:val="0"/>
          <w:numId w:val="4"/>
        </w:numPr>
      </w:pPr>
      <w:r>
        <w:t xml:space="preserve">After the NDA, the passport opens first, then the documents; the investor never lands in a bare folder tree.</w:t>
      </w:r>
    </w:p>
    <w:p>
      <w:pPr>
        <w:pStyle w:val="Heading3"/>
      </w:pPr>
      <w:r>
        <w:t xml:space="preserve">Flow D: a field visit</w:t>
      </w:r>
    </w:p>
    <w:p>
      <w:pPr>
        <w:pStyle w:val="Code"/>
      </w:pPr>
      <w:bookmarkStart w:id="4" w:name="bongo_lang_mermaid_4"/>
      <w:bookmarkEnd w:id="4"/>
      <w:r>
        <w:t xml:space="preserve">flowchart LR</w:t>
        <w:br/>
        <w:t xml:space="preserve">    A["FA-02&lt;br/&gt;Today"] --&gt; B["FA-03&lt;br/&gt;Brief and offline pack"] --&gt; C["FA-04&lt;br/&gt;Check in"] --&gt; D["FA-05&lt;br/&gt;Checklist"]</w:t>
        <w:br/>
        <w:t xml:space="preserve">    D --&gt; E["FA-06 to FA-08&lt;br/&gt;Capture, samples, interviews"] --&gt; F["FA-11&lt;br/&gt;Report"] --&gt; G["FA-10&lt;br/&gt;Sync"]</w:t>
      </w:r>
    </w:p>
    <w:p>
      <w:pPr>
        <w:pStyle w:val="ListParagraph"/>
        <w:numPr>
          <w:ilvl w:val="0"/>
          <w:numId w:val="5"/>
        </w:numPr>
      </w:pPr>
      <w:r>
        <w:t xml:space="preserve">The offline pack must finish downloading before the app allows departure.</w:t>
      </w:r>
    </w:p>
    <w:p>
      <w:pPr>
        <w:pStyle w:val="ListParagraph"/>
        <w:numPr>
          <w:ilvl w:val="0"/>
          <w:numId w:val="5"/>
        </w:numPr>
      </w:pPr>
      <w:r>
        <w:t xml:space="preserve">The safety timer starts at check-in and cannot be dismissed without a check-out.</w:t>
      </w:r>
    </w:p>
    <w:p>
      <w:pPr>
        <w:pStyle w:val="ListParagraph"/>
        <w:numPr>
          <w:ilvl w:val="0"/>
          <w:numId w:val="5"/>
        </w:numPr>
      </w:pPr>
      <w:r>
        <w:t xml:space="preserve">The report can be submitted offline; it syncs automatically when signal returns.</w:t>
      </w:r>
    </w:p>
    <w:p>
      <w:pPr>
        <w:pStyle w:val="Heading2"/>
      </w:pPr>
      <w:r>
        <w:t xml:space="preserve">5. Design system</w:t>
      </w:r>
    </w:p>
    <w:p>
      <w:pPr/>
      <w:r>
        <w:t xml:space="preserve">The look is "calm assay office": graphite neutrals, a lapis-blue action colour, a laterite (red-earth) brand accent, and a strict status palette in which every colour also has an icon and a word. All text colours below meet WCAG AA contrast on their intended backgrounds.</w:t>
      </w:r>
    </w:p>
    <w:p>
      <w:pPr>
        <w:pStyle w:val="Heading3"/>
      </w:pPr>
      <w:r>
        <w:t xml:space="preserve">Colour tokens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Token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Light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Dark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canvas</w:t>
            </w:r>
          </w:p>
        </w:tc>
        <w:tc>
          <w:tcPr>
            <w:tcW w:w="2340" w:type="dxa"/>
          </w:tcPr>
          <w:p>
            <w:pPr/>
            <w:r>
              <w:t xml:space="preserve">#F5F7F9</w:t>
            </w:r>
          </w:p>
        </w:tc>
        <w:tc>
          <w:tcPr>
            <w:tcW w:w="2340" w:type="dxa"/>
          </w:tcPr>
          <w:p>
            <w:pPr/>
            <w:r>
              <w:t xml:space="preserve">#0F1419</w:t>
            </w:r>
          </w:p>
        </w:tc>
        <w:tc>
          <w:tcPr>
            <w:tcW w:w="2340" w:type="dxa"/>
          </w:tcPr>
          <w:p>
            <w:pPr/>
            <w:r>
              <w:t xml:space="preserve">App background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surface</w:t>
            </w:r>
          </w:p>
        </w:tc>
        <w:tc>
          <w:tcPr>
            <w:tcW w:w="2340" w:type="dxa"/>
          </w:tcPr>
          <w:p>
            <w:pPr/>
            <w:r>
              <w:t xml:space="preserve">#FFFFFF</w:t>
            </w:r>
          </w:p>
        </w:tc>
        <w:tc>
          <w:tcPr>
            <w:tcW w:w="2340" w:type="dxa"/>
          </w:tcPr>
          <w:p>
            <w:pPr/>
            <w:r>
              <w:t xml:space="preserve">#1A2129</w:t>
            </w:r>
          </w:p>
        </w:tc>
        <w:tc>
          <w:tcPr>
            <w:tcW w:w="2340" w:type="dxa"/>
          </w:tcPr>
          <w:p>
            <w:pPr/>
            <w:r>
              <w:t xml:space="preserve">Cards, tables, panels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surface-raised</w:t>
            </w:r>
          </w:p>
        </w:tc>
        <w:tc>
          <w:tcPr>
            <w:tcW w:w="2340" w:type="dxa"/>
          </w:tcPr>
          <w:p>
            <w:pPr/>
            <w:r>
              <w:t xml:space="preserve">#FFFFFF with shadow</w:t>
            </w:r>
          </w:p>
        </w:tc>
        <w:tc>
          <w:tcPr>
            <w:tcW w:w="2340" w:type="dxa"/>
          </w:tcPr>
          <w:p>
            <w:pPr/>
            <w:r>
              <w:t xml:space="preserve">#27313C</w:t>
            </w:r>
          </w:p>
        </w:tc>
        <w:tc>
          <w:tcPr>
            <w:tcW w:w="2340" w:type="dxa"/>
          </w:tcPr>
          <w:p>
            <w:pPr/>
            <w:r>
              <w:t xml:space="preserve">Popovers, dialogs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border</w:t>
            </w:r>
          </w:p>
        </w:tc>
        <w:tc>
          <w:tcPr>
            <w:tcW w:w="2340" w:type="dxa"/>
          </w:tcPr>
          <w:p>
            <w:pPr/>
            <w:r>
              <w:t xml:space="preserve">#D5DCE2</w:t>
            </w:r>
          </w:p>
        </w:tc>
        <w:tc>
          <w:tcPr>
            <w:tcW w:w="2340" w:type="dxa"/>
          </w:tcPr>
          <w:p>
            <w:pPr/>
            <w:r>
              <w:t xml:space="preserve">#3A4654</w:t>
            </w:r>
          </w:p>
        </w:tc>
        <w:tc>
          <w:tcPr>
            <w:tcW w:w="2340" w:type="dxa"/>
          </w:tcPr>
          <w:p>
            <w:pPr/>
            <w:r>
              <w:t xml:space="preserve">Decorative dividers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border-strong</w:t>
            </w:r>
          </w:p>
        </w:tc>
        <w:tc>
          <w:tcPr>
            <w:tcW w:w="2340" w:type="dxa"/>
          </w:tcPr>
          <w:p>
            <w:pPr/>
            <w:r>
              <w:t xml:space="preserve">#7D8A98</w:t>
            </w:r>
          </w:p>
        </w:tc>
        <w:tc>
          <w:tcPr>
            <w:tcW w:w="2340" w:type="dxa"/>
          </w:tcPr>
          <w:p>
            <w:pPr/>
            <w:r>
              <w:t xml:space="preserve">#6B7A8A</w:t>
            </w:r>
          </w:p>
        </w:tc>
        <w:tc>
          <w:tcPr>
            <w:tcW w:w="2340" w:type="dxa"/>
          </w:tcPr>
          <w:p>
            <w:pPr/>
            <w:r>
              <w:t xml:space="preserve">Input and control borders (3:1 or better)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340" w:type="dxa"/>
          </w:tcPr>
          <w:p>
            <w:pPr/>
            <w:r>
              <w:t xml:space="preserve">#0F1419</w:t>
            </w:r>
          </w:p>
        </w:tc>
        <w:tc>
          <w:tcPr>
            <w:tcW w:w="2340" w:type="dxa"/>
          </w:tcPr>
          <w:p>
            <w:pPr/>
            <w:r>
              <w:t xml:space="preserve">#E9EDF1</w:t>
            </w:r>
          </w:p>
        </w:tc>
        <w:tc>
          <w:tcPr>
            <w:tcW w:w="2340" w:type="dxa"/>
          </w:tcPr>
          <w:p>
            <w:pPr/>
            <w:r>
              <w:t xml:space="preserve">Body text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text-muted</w:t>
            </w:r>
          </w:p>
        </w:tc>
        <w:tc>
          <w:tcPr>
            <w:tcW w:w="2340" w:type="dxa"/>
          </w:tcPr>
          <w:p>
            <w:pPr/>
            <w:r>
              <w:t xml:space="preserve">#52606F</w:t>
            </w:r>
          </w:p>
        </w:tc>
        <w:tc>
          <w:tcPr>
            <w:tcW w:w="2340" w:type="dxa"/>
          </w:tcPr>
          <w:p>
            <w:pPr/>
            <w:r>
              <w:t xml:space="preserve">#B4BEC8</w:t>
            </w:r>
          </w:p>
        </w:tc>
        <w:tc>
          <w:tcPr>
            <w:tcW w:w="2340" w:type="dxa"/>
          </w:tcPr>
          <w:p>
            <w:pPr/>
            <w:r>
              <w:t xml:space="preserve">Secondary text, metadata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primary (lapis)</w:t>
            </w:r>
          </w:p>
        </w:tc>
        <w:tc>
          <w:tcPr>
            <w:tcW w:w="2340" w:type="dxa"/>
          </w:tcPr>
          <w:p>
            <w:pPr/>
            <w:r>
              <w:t xml:space="preserve">#1F4E8C</w:t>
            </w:r>
          </w:p>
        </w:tc>
        <w:tc>
          <w:tcPr>
            <w:tcW w:w="2340" w:type="dxa"/>
          </w:tcPr>
          <w:p>
            <w:pPr/>
            <w:r>
              <w:t xml:space="preserve">#8FB3E8</w:t>
            </w:r>
          </w:p>
        </w:tc>
        <w:tc>
          <w:tcPr>
            <w:tcW w:w="2340" w:type="dxa"/>
          </w:tcPr>
          <w:p>
            <w:pPr/>
            <w:r>
              <w:t xml:space="preserve">Primary buttons, links, focus ring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primary-hover</w:t>
            </w:r>
          </w:p>
        </w:tc>
        <w:tc>
          <w:tcPr>
            <w:tcW w:w="2340" w:type="dxa"/>
          </w:tcPr>
          <w:p>
            <w:pPr/>
            <w:r>
              <w:t xml:space="preserve">#173C6E</w:t>
            </w:r>
          </w:p>
        </w:tc>
        <w:tc>
          <w:tcPr>
            <w:tcW w:w="2340" w:type="dxa"/>
          </w:tcPr>
          <w:p>
            <w:pPr/>
            <w:r>
              <w:t xml:space="preserve">#B3CBEF</w:t>
            </w:r>
          </w:p>
        </w:tc>
        <w:tc>
          <w:tcPr>
            <w:tcW w:w="2340" w:type="dxa"/>
          </w:tcPr>
          <w:p>
            <w:pPr/>
            <w:r>
              <w:t xml:space="preserve">Hover and pressed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primary-tint</w:t>
            </w:r>
          </w:p>
        </w:tc>
        <w:tc>
          <w:tcPr>
            <w:tcW w:w="2340" w:type="dxa"/>
          </w:tcPr>
          <w:p>
            <w:pPr/>
            <w:r>
              <w:t xml:space="preserve">#E3ECF7</w:t>
            </w:r>
          </w:p>
        </w:tc>
        <w:tc>
          <w:tcPr>
            <w:tcW w:w="2340" w:type="dxa"/>
          </w:tcPr>
          <w:p>
            <w:pPr/>
            <w:r>
              <w:t xml:space="preserve">lapis at 16% opacity</w:t>
            </w:r>
          </w:p>
        </w:tc>
        <w:tc>
          <w:tcPr>
            <w:tcW w:w="2340" w:type="dxa"/>
          </w:tcPr>
          <w:p>
            <w:pPr/>
            <w:r>
              <w:t xml:space="preserve">Selected rows, info banners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brand (laterite)</w:t>
            </w:r>
          </w:p>
        </w:tc>
        <w:tc>
          <w:tcPr>
            <w:tcW w:w="2340" w:type="dxa"/>
          </w:tcPr>
          <w:p>
            <w:pPr/>
            <w:r>
              <w:t xml:space="preserve">#B4532A</w:t>
            </w:r>
          </w:p>
        </w:tc>
        <w:tc>
          <w:tcPr>
            <w:tcW w:w="2340" w:type="dxa"/>
          </w:tcPr>
          <w:p>
            <w:pPr/>
            <w:r>
              <w:t xml:space="preserve">#E08A62</w:t>
            </w:r>
          </w:p>
        </w:tc>
        <w:tc>
          <w:tcPr>
            <w:tcW w:w="2340" w:type="dxa"/>
          </w:tcPr>
          <w:p>
            <w:pPr/>
            <w:r>
              <w:t xml:space="preserve">Logo and highlights only; never a status</w:t>
            </w:r>
          </w:p>
        </w:tc>
      </w:tr>
    </w:tbl>
    <w:p>
      <w:pPr>
        <w:pStyle w:val="Heading3"/>
      </w:pPr>
      <w:r>
        <w:t xml:space="preserve">Status tokens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Foreground (light / dark)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Fill (light)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Border (light)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Icon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Verified</w:t>
            </w:r>
          </w:p>
        </w:tc>
        <w:tc>
          <w:tcPr>
            <w:tcW w:w="1872" w:type="dxa"/>
          </w:tcPr>
          <w:p>
            <w:pPr/>
            <w:r>
              <w:t xml:space="preserve">#1E6B4A / #7FD1A8</w:t>
            </w:r>
          </w:p>
        </w:tc>
        <w:tc>
          <w:tcPr>
            <w:tcW w:w="1872" w:type="dxa"/>
          </w:tcPr>
          <w:p>
            <w:pPr/>
            <w:r>
              <w:t xml:space="preserve">#E3F2EA</w:t>
            </w:r>
          </w:p>
        </w:tc>
        <w:tc>
          <w:tcPr>
            <w:tcW w:w="1872" w:type="dxa"/>
          </w:tcPr>
          <w:p>
            <w:pPr/>
            <w:r>
              <w:t xml:space="preserve">#9FD0B6</w:t>
            </w:r>
          </w:p>
        </w:tc>
        <w:tc>
          <w:tcPr>
            <w:tcW w:w="1872" w:type="dxa"/>
          </w:tcPr>
          <w:p>
            <w:pPr/>
            <w:r>
              <w:t xml:space="preserve">Seal with check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 review</w:t>
            </w:r>
          </w:p>
        </w:tc>
        <w:tc>
          <w:tcPr>
            <w:tcW w:w="1872" w:type="dxa"/>
          </w:tcPr>
          <w:p>
            <w:pPr/>
            <w:r>
              <w:t xml:space="preserve">#8A5A00 / #F2C063</w:t>
            </w:r>
          </w:p>
        </w:tc>
        <w:tc>
          <w:tcPr>
            <w:tcW w:w="1872" w:type="dxa"/>
          </w:tcPr>
          <w:p>
            <w:pPr/>
            <w:r>
              <w:t xml:space="preserve">#FFF3D6</w:t>
            </w:r>
          </w:p>
        </w:tc>
        <w:tc>
          <w:tcPr>
            <w:tcW w:w="1872" w:type="dxa"/>
          </w:tcPr>
          <w:p>
            <w:pPr/>
            <w:r>
              <w:t xml:space="preserve">#F0C96A</w:t>
            </w:r>
          </w:p>
        </w:tc>
        <w:tc>
          <w:tcPr>
            <w:tcW w:w="1872" w:type="dxa"/>
          </w:tcPr>
          <w:p>
            <w:pPr/>
            <w:r>
              <w:t xml:space="preserve">Hourglass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Discrepancy, Critical</w:t>
            </w:r>
          </w:p>
        </w:tc>
        <w:tc>
          <w:tcPr>
            <w:tcW w:w="1872" w:type="dxa"/>
          </w:tcPr>
          <w:p>
            <w:pPr/>
            <w:r>
              <w:t xml:space="preserve">#A3242F / #F28B94</w:t>
            </w:r>
          </w:p>
        </w:tc>
        <w:tc>
          <w:tcPr>
            <w:tcW w:w="1872" w:type="dxa"/>
          </w:tcPr>
          <w:p>
            <w:pPr/>
            <w:r>
              <w:t xml:space="preserve">#FBE4E6</w:t>
            </w:r>
          </w:p>
        </w:tc>
        <w:tc>
          <w:tcPr>
            <w:tcW w:w="1872" w:type="dxa"/>
          </w:tcPr>
          <w:p>
            <w:pPr/>
            <w:r>
              <w:t xml:space="preserve">#F0A8AF</w:t>
            </w:r>
          </w:p>
        </w:tc>
        <w:tc>
          <w:tcPr>
            <w:tcW w:w="1872" w:type="dxa"/>
          </w:tcPr>
          <w:p>
            <w:pPr/>
            <w:r>
              <w:t xml:space="preserve">Octagon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Disputed</w:t>
            </w:r>
          </w:p>
        </w:tc>
        <w:tc>
          <w:tcPr>
            <w:tcW w:w="1872" w:type="dxa"/>
          </w:tcPr>
          <w:p>
            <w:pPr/>
            <w:r>
              <w:t xml:space="preserve">#6B3FA0 / #C4A3EE</w:t>
            </w:r>
          </w:p>
        </w:tc>
        <w:tc>
          <w:tcPr>
            <w:tcW w:w="1872" w:type="dxa"/>
          </w:tcPr>
          <w:p>
            <w:pPr/>
            <w:r>
              <w:t xml:space="preserve">#EFE7F8</w:t>
            </w:r>
          </w:p>
        </w:tc>
        <w:tc>
          <w:tcPr>
            <w:tcW w:w="1872" w:type="dxa"/>
          </w:tcPr>
          <w:p>
            <w:pPr/>
            <w:r>
              <w:t xml:space="preserve">#C9B3E6</w:t>
            </w:r>
          </w:p>
        </w:tc>
        <w:tc>
          <w:tcPr>
            <w:tcW w:w="1872" w:type="dxa"/>
          </w:tcPr>
          <w:p>
            <w:pPr/>
            <w:r>
              <w:t xml:space="preserve">Two speech bubbles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Stale, Expired</w:t>
            </w:r>
          </w:p>
        </w:tc>
        <w:tc>
          <w:tcPr>
            <w:tcW w:w="1872" w:type="dxa"/>
          </w:tcPr>
          <w:p>
            <w:pPr/>
            <w:r>
              <w:t xml:space="preserve">#52606F / #A9B4BF</w:t>
            </w:r>
          </w:p>
        </w:tc>
        <w:tc>
          <w:tcPr>
            <w:tcW w:w="1872" w:type="dxa"/>
          </w:tcPr>
          <w:p>
            <w:pPr/>
            <w:r>
              <w:t xml:space="preserve">#EEF1F4</w:t>
            </w:r>
          </w:p>
        </w:tc>
        <w:tc>
          <w:tcPr>
            <w:tcW w:w="1872" w:type="dxa"/>
          </w:tcPr>
          <w:p>
            <w:pPr/>
            <w:r>
              <w:t xml:space="preserve">#C3CBD3</w:t>
            </w:r>
          </w:p>
        </w:tc>
        <w:tc>
          <w:tcPr>
            <w:tcW w:w="1872" w:type="dxa"/>
          </w:tcPr>
          <w:p>
            <w:pPr/>
            <w:r>
              <w:t xml:space="preserve">Clock with slash; striped fill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Unverifiable</w:t>
            </w:r>
          </w:p>
        </w:tc>
        <w:tc>
          <w:tcPr>
            <w:tcW w:w="1872" w:type="dxa"/>
          </w:tcPr>
          <w:p>
            <w:pPr/>
            <w:r>
              <w:t xml:space="preserve">#3A4654 / #D5DCE2</w:t>
            </w:r>
          </w:p>
        </w:tc>
        <w:tc>
          <w:tcPr>
            <w:tcW w:w="1872" w:type="dxa"/>
          </w:tcPr>
          <w:p>
            <w:pPr/>
            <w:r>
              <w:t xml:space="preserve">#EEF1F4</w:t>
            </w:r>
          </w:p>
        </w:tc>
        <w:tc>
          <w:tcPr>
            <w:tcW w:w="1872" w:type="dxa"/>
          </w:tcPr>
          <w:p>
            <w:pPr/>
            <w:r>
              <w:t xml:space="preserve">dotted #7D8A98</w:t>
            </w:r>
          </w:p>
        </w:tc>
        <w:tc>
          <w:tcPr>
            <w:tcW w:w="1872" w:type="dxa"/>
          </w:tcPr>
          <w:p>
            <w:pPr/>
            <w:r>
              <w:t xml:space="preserve">Circle with question mark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Declared</w:t>
            </w:r>
          </w:p>
        </w:tc>
        <w:tc>
          <w:tcPr>
            <w:tcW w:w="1872" w:type="dxa"/>
          </w:tcPr>
          <w:p>
            <w:pPr/>
            <w:r>
              <w:t xml:space="preserve">#3A4654 / #D5DCE2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t xml:space="preserve">dashed #7D8A98</w:t>
            </w:r>
          </w:p>
        </w:tc>
        <w:tc>
          <w:tcPr>
            <w:tcW w:w="1872" w:type="dxa"/>
          </w:tcPr>
          <w:p>
            <w:pPr/>
            <w:r>
              <w:t xml:space="preserve">Hollow circle</w:t>
            </w:r>
          </w:p>
        </w:tc>
      </w:tr>
    </w:tbl>
    <w:p>
      <w:pPr/>
      <w:r>
        <w:t xml:space="preserve">Dark-mode fills use the dark foreground at 14% opacity. Red-flag severity uses shape as well as colour: Critical is a solid garnet octagon with white text, High a garnet triangle, Medium an ochre diamond, Low a graphite circle.</w:t>
      </w:r>
    </w:p>
    <w:p>
      <w:pPr>
        <w:pStyle w:val="Heading3"/>
      </w:pPr>
      <w:r>
        <w:t xml:space="preserve">Evidence-level badges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Badge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Icon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E0 Declared</w:t>
            </w:r>
          </w:p>
        </w:tc>
        <w:tc>
          <w:tcPr>
            <w:tcW w:w="3120" w:type="dxa"/>
          </w:tcPr>
          <w:p>
            <w:pPr/>
            <w:r>
              <w:t xml:space="preserve">Hollow, dashed</w:t>
            </w:r>
          </w:p>
        </w:tc>
        <w:tc>
          <w:tcPr>
            <w:tcW w:w="3120" w:type="dxa"/>
          </w:tcPr>
          <w:p>
            <w:pPr/>
            <w:r>
              <w:t xml:space="preserve">Circle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E1 Documented</w:t>
            </w:r>
          </w:p>
        </w:tc>
        <w:tc>
          <w:tcPr>
            <w:tcW w:w="3120" w:type="dxa"/>
          </w:tcPr>
          <w:p>
            <w:pPr/>
            <w:r>
              <w:t xml:space="preserve">Outline</w:t>
            </w:r>
          </w:p>
        </w:tc>
        <w:tc>
          <w:tcPr>
            <w:tcW w:w="3120" w:type="dxa"/>
          </w:tcPr>
          <w:p>
            <w:pPr/>
            <w:r>
              <w:t xml:space="preserve">Page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E2 Cross-checked</w:t>
            </w:r>
          </w:p>
        </w:tc>
        <w:tc>
          <w:tcPr>
            <w:tcW w:w="3120" w:type="dxa"/>
          </w:tcPr>
          <w:p>
            <w:pPr/>
            <w:r>
              <w:t xml:space="preserve">Outline, lapis</w:t>
            </w:r>
          </w:p>
        </w:tc>
        <w:tc>
          <w:tcPr>
            <w:tcW w:w="3120" w:type="dxa"/>
          </w:tcPr>
          <w:p>
            <w:pPr/>
            <w:r>
              <w:t xml:space="preserve">Linked check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E3 Expert-verified</w:t>
            </w:r>
          </w:p>
        </w:tc>
        <w:tc>
          <w:tcPr>
            <w:tcW w:w="3120" w:type="dxa"/>
          </w:tcPr>
          <w:p>
            <w:pPr/>
            <w:r>
              <w:t xml:space="preserve">Filled seal</w:t>
            </w:r>
          </w:p>
        </w:tc>
        <w:tc>
          <w:tcPr>
            <w:tcW w:w="3120" w:type="dxa"/>
          </w:tcPr>
          <w:p>
            <w:pPr/>
            <w:r>
              <w:t xml:space="preserve">Stamp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E4 Field-verified</w:t>
            </w:r>
          </w:p>
        </w:tc>
        <w:tc>
          <w:tcPr>
            <w:tcW w:w="3120" w:type="dxa"/>
          </w:tcPr>
          <w:p>
            <w:pPr/>
            <w:r>
              <w:t xml:space="preserve">Filled seal</w:t>
            </w:r>
          </w:p>
        </w:tc>
        <w:tc>
          <w:tcPr>
            <w:tcW w:w="3120" w:type="dxa"/>
          </w:tcPr>
          <w:p>
            <w:pPr/>
            <w:r>
              <w:t xml:space="preserve">Map pin with check</w:t>
            </w:r>
          </w:p>
        </w:tc>
      </w:tr>
    </w:tbl>
    <w:p>
      <w:pPr>
        <w:pStyle w:val="Heading3"/>
      </w:pPr>
      <w:r>
        <w:t xml:space="preserve">Typography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Font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Size and line height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Passport title</w:t>
            </w:r>
          </w:p>
        </w:tc>
        <w:tc>
          <w:tcPr>
            <w:tcW w:w="3120" w:type="dxa"/>
          </w:tcPr>
          <w:p>
            <w:pPr/>
            <w:r>
              <w:t xml:space="preserve">Source Serif 4 SemiBold</w:t>
            </w:r>
          </w:p>
        </w:tc>
        <w:tc>
          <w:tcPr>
            <w:tcW w:w="3120" w:type="dxa"/>
          </w:tcPr>
          <w:p>
            <w:pPr/>
            <w:r>
              <w:t xml:space="preserve">30/36 in the Investor Portal and PDF; 24/30 in the Command Center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Heading 1</w:t>
            </w:r>
          </w:p>
        </w:tc>
        <w:tc>
          <w:tcPr>
            <w:tcW w:w="3120" w:type="dxa"/>
          </w:tcPr>
          <w:p>
            <w:pPr/>
            <w:r>
              <w:t xml:space="preserve">Inter SemiBold</w:t>
            </w:r>
          </w:p>
        </w:tc>
        <w:tc>
          <w:tcPr>
            <w:tcW w:w="3120" w:type="dxa"/>
          </w:tcPr>
          <w:p>
            <w:pPr/>
            <w:r>
              <w:t xml:space="preserve">24/32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Heading 2</w:t>
            </w:r>
          </w:p>
        </w:tc>
        <w:tc>
          <w:tcPr>
            <w:tcW w:w="3120" w:type="dxa"/>
          </w:tcPr>
          <w:p>
            <w:pPr/>
            <w:r>
              <w:t xml:space="preserve">Inter SemiBold</w:t>
            </w:r>
          </w:p>
        </w:tc>
        <w:tc>
          <w:tcPr>
            <w:tcW w:w="3120" w:type="dxa"/>
          </w:tcPr>
          <w:p>
            <w:pPr/>
            <w:r>
              <w:t xml:space="preserve">20/28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Heading 3</w:t>
            </w:r>
          </w:p>
        </w:tc>
        <w:tc>
          <w:tcPr>
            <w:tcW w:w="3120" w:type="dxa"/>
          </w:tcPr>
          <w:p>
            <w:pPr/>
            <w:r>
              <w:t xml:space="preserve">Inter SemiBold</w:t>
            </w:r>
          </w:p>
        </w:tc>
        <w:tc>
          <w:tcPr>
            <w:tcW w:w="3120" w:type="dxa"/>
          </w:tcPr>
          <w:p>
            <w:pPr/>
            <w:r>
              <w:t xml:space="preserve">16/24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Body</w:t>
            </w:r>
          </w:p>
        </w:tc>
        <w:tc>
          <w:tcPr>
            <w:tcW w:w="3120" w:type="dxa"/>
          </w:tcPr>
          <w:p>
            <w:pPr/>
            <w:r>
              <w:t xml:space="preserve">Inter Regular</w:t>
            </w:r>
          </w:p>
        </w:tc>
        <w:tc>
          <w:tcPr>
            <w:tcW w:w="3120" w:type="dxa"/>
          </w:tcPr>
          <w:p>
            <w:pPr/>
            <w:r>
              <w:t xml:space="preserve">14/20 compact; 16/24 comfortable; 17/26 touch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Meta</w:t>
            </w:r>
          </w:p>
        </w:tc>
        <w:tc>
          <w:tcPr>
            <w:tcW w:w="3120" w:type="dxa"/>
          </w:tcPr>
          <w:p>
            <w:pPr/>
            <w:r>
              <w:t xml:space="preserve">Inter Regular</w:t>
            </w:r>
          </w:p>
        </w:tc>
        <w:tc>
          <w:tcPr>
            <w:tcW w:w="3120" w:type="dxa"/>
          </w:tcPr>
          <w:p>
            <w:pPr/>
            <w:r>
              <w:t xml:space="preserve">12/16 compact; 13/18 elsewhere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IDs, coordinates, hashes</w:t>
            </w:r>
          </w:p>
        </w:tc>
        <w:tc>
          <w:tcPr>
            <w:tcW w:w="3120" w:type="dxa"/>
          </w:tcPr>
          <w:p>
            <w:pPr/>
            <w:r>
              <w:t xml:space="preserve">IBM Plex Mono</w:t>
            </w:r>
          </w:p>
        </w:tc>
        <w:tc>
          <w:tcPr>
            <w:tcW w:w="3120" w:type="dxa"/>
          </w:tcPr>
          <w:p>
            <w:pPr/>
            <w:r>
              <w:t xml:space="preserve">13/18</w:t>
            </w:r>
          </w:p>
        </w:tc>
      </w:tr>
    </w:tbl>
    <w:p>
      <w:pPr/>
      <w:r>
        <w:t xml:space="preserve">Tables use tabular figures so numbers align.</w:t>
      </w:r>
    </w:p>
    <w:p>
      <w:pPr>
        <w:pStyle w:val="Heading3"/>
      </w:pPr>
      <w:r>
        <w:t xml:space="preserve">Spacing, shape, depth, density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Spacing:</w:t>
      </w:r>
      <w:r>
        <w:t xml:space="preserve"> 4-point grid: 4, 8, 12, 16, 24, 32, 48, 64.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Radii:</w:t>
      </w:r>
      <w:r>
        <w:t xml:space="preserve"> 4 for inputs and chips, 8 for cards, 12 for sheets and dialogs, full for pills.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Elevation:</w:t>
      </w:r>
      <w:r>
        <w:t xml:space="preserve"> e1 for cards, e2 for popovers, e3 for dialogs; shadows are soft and graphite-tinted.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Density modes:</w:t>
      </w:r>
      <w:r>
        <w:t xml:space="preserve"> compact (Command Center: 32 px rows and inputs); comfortable (Investor Portal, Expert Desk: 44 px rows, 40 px inputs); touch (Owner App: 48 px targets); field (Field App: 56 px targets and an outdoor high-contrast mode with 2 px borders).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Icons:</w:t>
      </w:r>
      <w:r>
        <w:t xml:space="preserve"> Lucide outline at 1.5 px stroke; a custom set for beacon, drill core, assay flask, stamp and satellite.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Motion:</w:t>
      </w:r>
      <w:r>
        <w:t xml:space="preserve"> 150–200 ms ease-out; no animation on status changes beyond a fade; reduced-motion respected.</w:t>
      </w:r>
    </w:p>
    <w:p>
      <w:pPr>
        <w:pStyle w:val="Heading3"/>
      </w:pPr>
      <w:r>
        <w:t xml:space="preserve">Status vocabulary</w:t>
      </w:r>
    </w:p>
    <w:p>
      <w:pPr/>
      <w:r>
        <w:t xml:space="preserve">Use these exact words everywhere; "Approved" is reserved for people's decisions, never for claims.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Object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States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Claim</w:t>
            </w:r>
          </w:p>
        </w:tc>
        <w:tc>
          <w:tcPr>
            <w:tcW w:w="4680" w:type="dxa"/>
          </w:tcPr>
          <w:p>
            <w:pPr/>
            <w:r>
              <w:t xml:space="preserve">Declared · In review · Verified · Discrepancy · Disputed · Unverifiable · Stale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Passport</w:t>
            </w:r>
          </w:p>
        </w:tc>
        <w:tc>
          <w:tcPr>
            <w:tcW w:w="4680" w:type="dxa"/>
          </w:tcPr>
          <w:p>
            <w:pPr/>
            <w:r>
              <w:t xml:space="preserve">Draft · In findings review · Released · Superseded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Red flag</w:t>
            </w:r>
          </w:p>
        </w:tc>
        <w:tc>
          <w:tcPr>
            <w:tcW w:w="4680" w:type="dxa"/>
          </w:tcPr>
          <w:p>
            <w:pPr/>
            <w:r>
              <w:t xml:space="preserve">Open · Mitigated · Accepted · Resolved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Investor</w:t>
            </w:r>
          </w:p>
        </w:tc>
        <w:tc>
          <w:tcPr>
            <w:tcW w:w="4680" w:type="dxa"/>
          </w:tcPr>
          <w:p>
            <w:pPr/>
            <w:r>
              <w:t xml:space="preserve">Invited · In qualification · Qualified · On hold · Declined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Introduction</w:t>
            </w:r>
          </w:p>
        </w:tc>
        <w:tc>
          <w:tcPr>
            <w:tcW w:w="4680" w:type="dxa"/>
          </w:tcPr>
          <w:p>
            <w:pPr/>
            <w:r>
              <w:t xml:space="preserve">Teaser sent · Opened · Interested · Not now · Expired · NDA signed · In diligence · LOI or term sheet · Closed · Lost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Task</w:t>
            </w:r>
          </w:p>
        </w:tc>
        <w:tc>
          <w:tcPr>
            <w:tcW w:w="4680" w:type="dxa"/>
          </w:tcPr>
          <w:p>
            <w:pPr/>
            <w:r>
              <w:t xml:space="preserve">To do · In progress · Blocked · Done</w:t>
            </w:r>
          </w:p>
        </w:tc>
      </w:tr>
    </w:tbl>
    <w:p>
      <w:pPr>
        <w:pStyle w:val="Heading3"/>
      </w:pPr>
      <w:r>
        <w:t xml:space="preserve">Chart palette</w:t>
      </w:r>
    </w:p>
    <w:p>
      <w:pPr/>
      <w:r>
        <w:t xml:space="preserve">Charts in analytics and passports use their own categorical order, kept apart from status colours: a series never borrows a status colour, and a status never borrows a series colour.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Slot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Light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Dark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 blue</w:t>
            </w:r>
          </w:p>
        </w:tc>
        <w:tc>
          <w:tcPr>
            <w:tcW w:w="3120" w:type="dxa"/>
          </w:tcPr>
          <w:p>
            <w:pPr/>
            <w:r>
              <w:t xml:space="preserve">#2a78d6</w:t>
            </w:r>
          </w:p>
        </w:tc>
        <w:tc>
          <w:tcPr>
            <w:tcW w:w="3120" w:type="dxa"/>
          </w:tcPr>
          <w:p>
            <w:pPr/>
            <w:r>
              <w:t xml:space="preserve">#3987e5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 orange</w:t>
            </w:r>
          </w:p>
        </w:tc>
        <w:tc>
          <w:tcPr>
            <w:tcW w:w="3120" w:type="dxa"/>
          </w:tcPr>
          <w:p>
            <w:pPr/>
            <w:r>
              <w:t xml:space="preserve">#eb6834</w:t>
            </w:r>
          </w:p>
        </w:tc>
        <w:tc>
          <w:tcPr>
            <w:tcW w:w="3120" w:type="dxa"/>
          </w:tcPr>
          <w:p>
            <w:pPr/>
            <w:r>
              <w:t xml:space="preserve">#d95926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 aqua</w:t>
            </w:r>
          </w:p>
        </w:tc>
        <w:tc>
          <w:tcPr>
            <w:tcW w:w="3120" w:type="dxa"/>
          </w:tcPr>
          <w:p>
            <w:pPr/>
            <w:r>
              <w:t xml:space="preserve">#1baf7a</w:t>
            </w:r>
          </w:p>
        </w:tc>
        <w:tc>
          <w:tcPr>
            <w:tcW w:w="3120" w:type="dxa"/>
          </w:tcPr>
          <w:p>
            <w:pPr/>
            <w:r>
              <w:t xml:space="preserve">#199e70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 yellow</w:t>
            </w:r>
          </w:p>
        </w:tc>
        <w:tc>
          <w:tcPr>
            <w:tcW w:w="3120" w:type="dxa"/>
          </w:tcPr>
          <w:p>
            <w:pPr/>
            <w:r>
              <w:t xml:space="preserve">#eda100</w:t>
            </w:r>
          </w:p>
        </w:tc>
        <w:tc>
          <w:tcPr>
            <w:tcW w:w="3120" w:type="dxa"/>
          </w:tcPr>
          <w:p>
            <w:pPr/>
            <w:r>
              <w:t xml:space="preserve">#c98500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 magenta</w:t>
            </w:r>
          </w:p>
        </w:tc>
        <w:tc>
          <w:tcPr>
            <w:tcW w:w="3120" w:type="dxa"/>
          </w:tcPr>
          <w:p>
            <w:pPr/>
            <w:r>
              <w:t xml:space="preserve">#e87ba4</w:t>
            </w:r>
          </w:p>
        </w:tc>
        <w:tc>
          <w:tcPr>
            <w:tcW w:w="3120" w:type="dxa"/>
          </w:tcPr>
          <w:p>
            <w:pPr/>
            <w:r>
              <w:t xml:space="preserve">#d55181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green</w:t>
            </w:r>
          </w:p>
        </w:tc>
        <w:tc>
          <w:tcPr>
            <w:tcW w:w="3120" w:type="dxa"/>
          </w:tcPr>
          <w:p>
            <w:pPr/>
            <w:r>
              <w:t xml:space="preserve">#008300</w:t>
            </w:r>
          </w:p>
        </w:tc>
        <w:tc>
          <w:tcPr>
            <w:tcW w:w="3120" w:type="dxa"/>
          </w:tcPr>
          <w:p>
            <w:pPr/>
            <w:r>
              <w:t xml:space="preserve">#008300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 violet</w:t>
            </w:r>
          </w:p>
        </w:tc>
        <w:tc>
          <w:tcPr>
            <w:tcW w:w="3120" w:type="dxa"/>
          </w:tcPr>
          <w:p>
            <w:pPr/>
            <w:r>
              <w:t xml:space="preserve">#4a3aa7</w:t>
            </w:r>
          </w:p>
        </w:tc>
        <w:tc>
          <w:tcPr>
            <w:tcW w:w="3120" w:type="dxa"/>
          </w:tcPr>
          <w:p>
            <w:pPr/>
            <w:r>
              <w:t xml:space="preserve">#9085e9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 red</w:t>
            </w:r>
          </w:p>
        </w:tc>
        <w:tc>
          <w:tcPr>
            <w:tcW w:w="3120" w:type="dxa"/>
          </w:tcPr>
          <w:p>
            <w:pPr/>
            <w:r>
              <w:t xml:space="preserve">#e34948</w:t>
            </w:r>
          </w:p>
        </w:tc>
        <w:tc>
          <w:tcPr>
            <w:tcW w:w="3120" w:type="dxa"/>
          </w:tcPr>
          <w:p>
            <w:pPr/>
            <w:r>
              <w:t xml:space="preserve">#e66767</w:t>
            </w:r>
          </w:p>
        </w:tc>
      </w:tr>
    </w:tbl>
    <w:p>
      <w:pPr/>
      <w:r>
        <w:t xml:space="preserve">Validated against the platform's surfaces (#FFFFFF light, #1A2129 dark): colour-vision separation passes in both modes. In light mode aqua, yellow and magenta fall below 3:1 contrast, so charts using them carry direct labels or a table view. Assign slots in fixed order to the same entity everywhere; one y-axis per chart; a legend whenever there are two or more series; scatter plots and maps use at most the first three slots.</w:t>
      </w:r>
    </w:p>
    <w:p>
      <w:pPr>
        <w:pStyle w:val="Heading2"/>
      </w:pPr>
      <w:r>
        <w:t xml:space="preserve">6. Signature components</w:t>
      </w:r>
    </w:p>
    <w:p>
      <w:pPr/>
      <w:r>
        <w:t xml:space="preserve">Twenty components carry the product's identity; build them first in the shared design-system package, with every state, before any screen.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Behaviour and states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Used 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Verification Stamp</w:t>
            </w:r>
          </w:p>
        </w:tc>
        <w:tc>
          <w:tcPr>
            <w:tcW w:w="2340" w:type="dxa"/>
          </w:tcPr>
          <w:p>
            <w:pPr/>
            <w:r>
              <w:t xml:space="preserve">Claim status, evidence-level icon, verifier initials, date</w:t>
            </w:r>
          </w:p>
        </w:tc>
        <w:tc>
          <w:tcPr>
            <w:tcW w:w="2340" w:type="dxa"/>
          </w:tcPr>
          <w:p>
            <w:pPr/>
            <w:r>
              <w:t xml:space="preserve">One per claim status; hover or tap opens verifier name, credential, method, date, expiry and evidence links; screen-reader label reads the whole sentence</w:t>
            </w:r>
          </w:p>
        </w:tc>
        <w:tc>
          <w:tcPr>
            <w:tcW w:w="2340" w:type="dxa"/>
          </w:tcPr>
          <w:p>
            <w:pPr/>
            <w:r>
              <w:t xml:space="preserve">All apps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Claim Row</w:t>
            </w:r>
          </w:p>
        </w:tc>
        <w:tc>
          <w:tcPr>
            <w:tcW w:w="2340" w:type="dxa"/>
          </w:tcPr>
          <w:p>
            <w:pPr/>
            <w:r>
              <w:t xml:space="preserve">Statement, typed value with unit, stamp, evidence count, freshness, flags</w:t>
            </w:r>
          </w:p>
        </w:tc>
        <w:tc>
          <w:tcPr>
            <w:tcW w:w="2340" w:type="dxa"/>
          </w:tcPr>
          <w:p>
            <w:pPr/>
            <w:r>
              <w:t xml:space="preserve">Expands to evidence list; keyboard J/K navigation; editable in the Command Center, read-only elsewhere</w:t>
            </w:r>
          </w:p>
        </w:tc>
        <w:tc>
          <w:tcPr>
            <w:tcW w:w="2340" w:type="dxa"/>
          </w:tcPr>
          <w:p>
            <w:pPr/>
            <w:r>
              <w:t xml:space="preserve">CC-05, IP-07, OA-11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Evidence Chip</w:t>
            </w:r>
          </w:p>
        </w:tc>
        <w:tc>
          <w:tcPr>
            <w:tcW w:w="2340" w:type="dxa"/>
          </w:tcPr>
          <w:p>
            <w:pPr/>
            <w:r>
              <w:t xml:space="preserve">Document type, name, page</w:t>
            </w:r>
          </w:p>
        </w:tc>
        <w:tc>
          <w:tcPr>
            <w:tcW w:w="2340" w:type="dxa"/>
          </w:tcPr>
          <w:p>
            <w:pPr/>
            <w:r>
              <w:t xml:space="preserve">Opens the viewer at the cited region, highlighted</w:t>
            </w:r>
          </w:p>
        </w:tc>
        <w:tc>
          <w:tcPr>
            <w:tcW w:w="2340" w:type="dxa"/>
          </w:tcPr>
          <w:p>
            <w:pPr/>
            <w:r>
              <w:t xml:space="preserve">Everywhere a claim appears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Passport Header</w:t>
            </w:r>
          </w:p>
        </w:tc>
        <w:tc>
          <w:tcPr>
            <w:tcW w:w="2340" w:type="dxa"/>
          </w:tcPr>
          <w:p>
            <w:pPr/>
            <w:r>
              <w:t xml:space="preserve">Asset name or anonymised code, commodity chips, region, stage, tier badge, as-of date, version, freshness ("42 of 45 material claims fresh"), flag counts</w:t>
            </w:r>
          </w:p>
        </w:tc>
        <w:tc>
          <w:tcPr>
            <w:tcW w:w="2340" w:type="dxa"/>
          </w:tcPr>
          <w:p>
            <w:pPr/>
            <w:r>
              <w:t xml:space="preserve">Actions change with disclosure level: export, follow, request introduction</w:t>
            </w:r>
          </w:p>
        </w:tc>
        <w:tc>
          <w:tcPr>
            <w:tcW w:w="2340" w:type="dxa"/>
          </w:tcPr>
          <w:p>
            <w:pPr/>
            <w:r>
              <w:t xml:space="preserve">CC-11, IP-05, IP-07, X-01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Workstream Card</w:t>
            </w:r>
          </w:p>
        </w:tc>
        <w:tc>
          <w:tcPr>
            <w:tcW w:w="2340" w:type="dxa"/>
          </w:tcPr>
          <w:p>
            <w:pPr/>
            <w:r>
              <w:t xml:space="preserve">Workstream name, verification completeness bar, open flags, last verified, responsible analyst</w:t>
            </w:r>
          </w:p>
        </w:tc>
        <w:tc>
          <w:tcPr>
            <w:tcW w:w="2340" w:type="dxa"/>
          </w:tcPr>
          <w:p>
            <w:pPr/>
            <w:r>
              <w:t xml:space="preserve">Click opens the workstream's claims; completeness is never presented as a score out of 100</w:t>
            </w:r>
          </w:p>
        </w:tc>
        <w:tc>
          <w:tcPr>
            <w:tcW w:w="2340" w:type="dxa"/>
          </w:tcPr>
          <w:p>
            <w:pPr/>
            <w:r>
              <w:t xml:space="preserve">CC-04, IP-07, OA-08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Red-Flag Card</w:t>
            </w:r>
          </w:p>
        </w:tc>
        <w:tc>
          <w:tcPr>
            <w:tcW w:w="2340" w:type="dxa"/>
          </w:tcPr>
          <w:p>
            <w:pPr/>
            <w:r>
              <w:t xml:space="preserve">Severity shape and colour, title, plain-English description, evidence, status, mitigation, owner, dates</w:t>
            </w:r>
          </w:p>
        </w:tc>
        <w:tc>
          <w:tcPr>
            <w:tcW w:w="2340" w:type="dxa"/>
          </w:tcPr>
          <w:p>
            <w:pPr/>
            <w:r>
              <w:t xml:space="preserve">Accept and resolve only in the Command Center, with rationale required; Critical cannot be accepted</w:t>
            </w:r>
          </w:p>
        </w:tc>
        <w:tc>
          <w:tcPr>
            <w:tcW w:w="2340" w:type="dxa"/>
          </w:tcPr>
          <w:p>
            <w:pPr/>
            <w:r>
              <w:t xml:space="preserve">CC-07, IP-07, OA-10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Disclosure Lock</w:t>
            </w:r>
          </w:p>
        </w:tc>
        <w:tc>
          <w:tcPr>
            <w:tcW w:w="2340" w:type="dxa"/>
          </w:tcPr>
          <w:p>
            <w:pPr/>
            <w:r>
              <w:t xml:space="preserve">Section title, what is inside ("14 documents, 22 claims"), how to unlock</w:t>
            </w:r>
          </w:p>
        </w:tc>
        <w:tc>
          <w:tcPr>
            <w:tcW w:w="2340" w:type="dxa"/>
          </w:tcPr>
          <w:p>
            <w:pPr/>
            <w:r>
              <w:t xml:space="preserve">Content is never sent to the page until unlocked; variants: NDA, SSD introduction, owner consent</w:t>
            </w:r>
          </w:p>
        </w:tc>
        <w:tc>
          <w:tcPr>
            <w:tcW w:w="2340" w:type="dxa"/>
          </w:tcPr>
          <w:p>
            <w:pPr/>
            <w:r>
              <w:t xml:space="preserve">IP-05, IP-07, IP-12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Rule-Gate Banner</w:t>
            </w:r>
          </w:p>
        </w:tc>
        <w:tc>
          <w:tcPr>
            <w:tcW w:w="2340" w:type="dxa"/>
          </w:tcPr>
          <w:p>
            <w:pPr/>
            <w:r>
              <w:t xml:space="preserve">Rule name, reason, triggering data, compliant alternatives</w:t>
            </w:r>
          </w:p>
        </w:tc>
        <w:tc>
          <w:tcPr>
            <w:tcW w:w="2340" w:type="dxa"/>
          </w:tcPr>
          <w:p>
            <w:pPr/>
            <w:r>
              <w:t xml:space="preserve">Levels: hard stop (garnet), counsel review (amethyst), warning (ochre); "Request counsel review" button</w:t>
            </w:r>
          </w:p>
        </w:tc>
        <w:tc>
          <w:tcPr>
            <w:tcW w:w="2340" w:type="dxa"/>
          </w:tcPr>
          <w:p>
            <w:pPr/>
            <w:r>
              <w:t xml:space="preserve">CC-11, CC-15, CC-18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Map Panel</w:t>
            </w:r>
          </w:p>
        </w:tc>
        <w:tc>
          <w:tcPr>
            <w:tcW w:w="2340" w:type="dxa"/>
          </w:tcPr>
          <w:p>
            <w:pPr/>
            <w:r>
              <w:t xml:space="preserve">Registered boundary (solid) and claimed boundary (dashed), layers, imagery date, legend</w:t>
            </w:r>
          </w:p>
        </w:tc>
        <w:tc>
          <w:tcPr>
            <w:tcW w:w="2340" w:type="dxa"/>
          </w:tcPr>
          <w:p>
            <w:pPr/>
            <w:r>
              <w:t xml:space="preserve">Layer toggles, measure tool, low-data mode (vectors only), offline tiles in the Field App</w:t>
            </w:r>
          </w:p>
        </w:tc>
        <w:tc>
          <w:tcPr>
            <w:tcW w:w="2340" w:type="dxa"/>
          </w:tcPr>
          <w:p>
            <w:pPr/>
            <w:r>
              <w:t xml:space="preserve">CC-06, OA-04, FA-03, IP-07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Status Timeline</w:t>
            </w:r>
          </w:p>
        </w:tc>
        <w:tc>
          <w:tcPr>
            <w:tcW w:w="2340" w:type="dxa"/>
          </w:tcPr>
          <w:p>
            <w:pPr/>
            <w:r>
              <w:t xml:space="preserve">Steps with dates and responsible people</w:t>
            </w:r>
          </w:p>
        </w:tc>
        <w:tc>
          <w:tcPr>
            <w:tcW w:w="2340" w:type="dxa"/>
          </w:tcPr>
          <w:p>
            <w:pPr/>
            <w:r>
              <w:t xml:space="preserve">Current step highlighted; deadline countdown; past steps link to evidence</w:t>
            </w:r>
          </w:p>
        </w:tc>
        <w:tc>
          <w:tcPr>
            <w:tcW w:w="2340" w:type="dxa"/>
          </w:tcPr>
          <w:p>
            <w:pPr/>
            <w:r>
              <w:t xml:space="preserve">OA-08, CC-04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Queue Row</w:t>
            </w:r>
          </w:p>
        </w:tc>
        <w:tc>
          <w:tcPr>
            <w:tcW w:w="2340" w:type="dxa"/>
          </w:tcPr>
          <w:p>
            <w:pPr/>
            <w:r>
              <w:t xml:space="preserve">Task, asset, workstream, assignee, due date, "blocked by" chip</w:t>
            </w:r>
          </w:p>
        </w:tc>
        <w:tc>
          <w:tcPr>
            <w:tcW w:w="2340" w:type="dxa"/>
          </w:tcPr>
          <w:p>
            <w:pPr/>
            <w:r>
              <w:t xml:space="preserve">Deadline states: on track, due today, overdue; bulk select</w:t>
            </w:r>
          </w:p>
        </w:tc>
        <w:tc>
          <w:tcPr>
            <w:tcW w:w="2340" w:type="dxa"/>
          </w:tcPr>
          <w:p>
            <w:pPr/>
            <w:r>
              <w:t xml:space="preserve">CC-01, CC-08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Document Viewer</w:t>
            </w:r>
          </w:p>
        </w:tc>
        <w:tc>
          <w:tcPr>
            <w:tcW w:w="2340" w:type="dxa"/>
          </w:tcPr>
          <w:p>
            <w:pPr/>
            <w:r>
              <w:t xml:space="preserve">Page, thumbnails, extracted-fields panel with confidence</w:t>
            </w:r>
          </w:p>
        </w:tc>
        <w:tc>
          <w:tcPr>
            <w:tcW w:w="2340" w:type="dxa"/>
          </w:tcPr>
          <w:p>
            <w:pPr/>
            <w:r>
              <w:t xml:space="preserve">Confirm or correct each field; watermark overlay; version switcher; fingerprint in the info panel</w:t>
            </w:r>
          </w:p>
        </w:tc>
        <w:tc>
          <w:tcPr>
            <w:tcW w:w="2340" w:type="dxa"/>
          </w:tcPr>
          <w:p>
            <w:pPr/>
            <w:r>
              <w:t xml:space="preserve">CC-05, ED-03, IP-08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Capture Frame</w:t>
            </w:r>
          </w:p>
        </w:tc>
        <w:tc>
          <w:tcPr>
            <w:tcW w:w="2340" w:type="dxa"/>
          </w:tcPr>
          <w:p>
            <w:pPr/>
            <w:r>
              <w:t xml:space="preserve">Live camera with GPS accuracy, time, inside or outside boundary indicator</w:t>
            </w:r>
          </w:p>
        </w:tc>
        <w:tc>
          <w:tcPr>
            <w:tcW w:w="2340" w:type="dxa"/>
          </w:tcPr>
          <w:p>
            <w:pPr/>
            <w:r>
              <w:t xml:space="preserve">After capture shows the stamp; blocks capture when location is unavailable unless overridden with a reason</w:t>
            </w:r>
          </w:p>
        </w:tc>
        <w:tc>
          <w:tcPr>
            <w:tcW w:w="2340" w:type="dxa"/>
          </w:tcPr>
          <w:p>
            <w:pPr/>
            <w:r>
              <w:t xml:space="preserve">FA-06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Sync Indicator</w:t>
            </w:r>
          </w:p>
        </w:tc>
        <w:tc>
          <w:tcPr>
            <w:tcW w:w="2340" w:type="dxa"/>
          </w:tcPr>
          <w:p>
            <w:pPr/>
            <w:r>
              <w:t xml:space="preserve">Online or offline, queued items, last sync, battery saver</w:t>
            </w:r>
          </w:p>
        </w:tc>
        <w:tc>
          <w:tcPr>
            <w:tcW w:w="2340" w:type="dxa"/>
          </w:tcPr>
          <w:p>
            <w:pPr/>
            <w:r>
              <w:t xml:space="preserve">Tap opens the sync queue; never hidden</w:t>
            </w:r>
          </w:p>
        </w:tc>
        <w:tc>
          <w:tcPr>
            <w:tcW w:w="2340" w:type="dxa"/>
          </w:tcPr>
          <w:p>
            <w:pPr/>
            <w:r>
              <w:t xml:space="preserve">FA all, OA all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Freshness Meter</w:t>
            </w:r>
          </w:p>
        </w:tc>
        <w:tc>
          <w:tcPr>
            <w:tcW w:w="2340" w:type="dxa"/>
          </w:tcPr>
          <w:p>
            <w:pPr/>
            <w:r>
              <w:t xml:space="preserve">Days until a claim goes stale</w:t>
            </w:r>
          </w:p>
        </w:tc>
        <w:tc>
          <w:tcPr>
            <w:tcW w:w="2340" w:type="dxa"/>
          </w:tcPr>
          <w:p>
            <w:pPr/>
            <w:r>
              <w:t xml:space="preserve">Striped grey once stale; tooltip shows the next scheduled check</w:t>
            </w:r>
          </w:p>
        </w:tc>
        <w:tc>
          <w:tcPr>
            <w:tcW w:w="2340" w:type="dxa"/>
          </w:tcPr>
          <w:p>
            <w:pPr/>
            <w:r>
              <w:t xml:space="preserve">Claim Row, Workstream Card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Explain-This Toggle</w:t>
            </w:r>
          </w:p>
        </w:tc>
        <w:tc>
          <w:tcPr>
            <w:tcW w:w="2340" w:type="dxa"/>
          </w:tcPr>
          <w:p>
            <w:pPr/>
            <w:r>
              <w:t xml:space="preserve">Plain-English version of a technical block</w:t>
            </w:r>
          </w:p>
        </w:tc>
        <w:tc>
          <w:tcPr>
            <w:tcW w:w="2340" w:type="dxa"/>
          </w:tcPr>
          <w:p>
            <w:pPr/>
            <w:r>
              <w:t xml:space="preserve">Shows "Drafted by AI, approved by Kevin Omondi, 18 Sep 2026"</w:t>
            </w:r>
          </w:p>
        </w:tc>
        <w:tc>
          <w:tcPr>
            <w:tcW w:w="2340" w:type="dxa"/>
          </w:tcPr>
          <w:p>
            <w:pPr/>
            <w:r>
              <w:t xml:space="preserve">IP-07, OA-10, X-01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Consent Capture</w:t>
            </w:r>
          </w:p>
        </w:tc>
        <w:tc>
          <w:tcPr>
            <w:tcW w:w="2340" w:type="dxa"/>
          </w:tcPr>
          <w:p>
            <w:pPr/>
            <w:r>
              <w:t xml:space="preserve">Consent text, version, timestamp; audio consent for interviews</w:t>
            </w:r>
          </w:p>
        </w:tc>
        <w:tc>
          <w:tcPr>
            <w:tcW w:w="2340" w:type="dxa"/>
          </w:tcPr>
          <w:p>
            <w:pPr/>
            <w:r>
              <w:t xml:space="preserve">Cannot proceed without consent; withdrawal flow</w:t>
            </w:r>
          </w:p>
        </w:tc>
        <w:tc>
          <w:tcPr>
            <w:tcW w:w="2340" w:type="dxa"/>
          </w:tcPr>
          <w:p>
            <w:pPr/>
            <w:r>
              <w:t xml:space="preserve">OA-06, FA-08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Teaser Card</w:t>
            </w:r>
          </w:p>
        </w:tc>
        <w:tc>
          <w:tcPr>
            <w:tcW w:w="2340" w:type="dxa"/>
          </w:tcPr>
          <w:p>
            <w:pPr/>
            <w:r>
              <w:t xml:space="preserve">Code name, commodity, region, stage, tier, flag summary, capital sought and structure</w:t>
            </w:r>
          </w:p>
        </w:tc>
        <w:tc>
          <w:tcPr>
            <w:tcW w:w="2340" w:type="dxa"/>
          </w:tcPr>
          <w:p>
            <w:pPr/>
            <w:r>
              <w:t xml:space="preserve">Actions: Interested, Not now (optional reason), Ask SSD; no urgency elements</w:t>
            </w:r>
          </w:p>
        </w:tc>
        <w:tc>
          <w:tcPr>
            <w:tcW w:w="2340" w:type="dxa"/>
          </w:tcPr>
          <w:p>
            <w:pPr/>
            <w:r>
              <w:t xml:space="preserve">IP-04, IP-05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Audit Row</w:t>
            </w:r>
          </w:p>
        </w:tc>
        <w:tc>
          <w:tcPr>
            <w:tcW w:w="2340" w:type="dxa"/>
          </w:tcPr>
          <w:p>
            <w:pPr/>
            <w:r>
              <w:t xml:space="preserve">Time, actor, action, object, device, hash link</w:t>
            </w:r>
          </w:p>
        </w:tc>
        <w:tc>
          <w:tcPr>
            <w:tcW w:w="2340" w:type="dxa"/>
          </w:tcPr>
          <w:p>
            <w:pPr/>
            <w:r>
              <w:t xml:space="preserve">Click opens the full event; exportable</w:t>
            </w:r>
          </w:p>
        </w:tc>
        <w:tc>
          <w:tcPr>
            <w:tcW w:w="2340" w:type="dxa"/>
          </w:tcPr>
          <w:p>
            <w:pPr/>
            <w:r>
              <w:t xml:space="preserve">CC-20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Empty State</w:t>
            </w:r>
          </w:p>
        </w:tc>
        <w:tc>
          <w:tcPr>
            <w:tcW w:w="2340" w:type="dxa"/>
          </w:tcPr>
          <w:p>
            <w:pPr/>
            <w:r>
              <w:t xml:space="preserve">What belongs here and the next step</w:t>
            </w:r>
          </w:p>
        </w:tc>
        <w:tc>
          <w:tcPr>
            <w:tcW w:w="2340" w:type="dxa"/>
          </w:tcPr>
          <w:p>
            <w:pPr/>
            <w:r>
              <w:t xml:space="preserve">Never a blank panel; includes a named contact where relevant</w:t>
            </w:r>
          </w:p>
        </w:tc>
        <w:tc>
          <w:tcPr>
            <w:tcW w:w="2340" w:type="dxa"/>
          </w:tcPr>
          <w:p>
            <w:pPr/>
            <w:r>
              <w:t xml:space="preserve">All apps</w:t>
            </w:r>
          </w:p>
        </w:tc>
      </w:tr>
    </w:tbl>
    <w:p>
      <w:pPr>
        <w:pStyle w:val="Heading2"/>
      </w:pPr>
      <w:r>
        <w:t xml:space="preserve">7. States and edge cases</w:t>
      </w:r>
    </w:p>
    <w:p>
      <w:pPr/>
      <w:r>
        <w:t xml:space="preserve">Most trust is lost in edge cases, not happy paths. Every screen must design these states explicitly; "it can't happen" is not a state.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State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it looks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the user can 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Empty</w:t>
            </w:r>
          </w:p>
        </w:tc>
        <w:tc>
          <w:tcPr>
            <w:tcW w:w="2340" w:type="dxa"/>
          </w:tcPr>
          <w:p>
            <w:pPr/>
            <w:r>
              <w:t xml:space="preserve">Owner home, lists</w:t>
            </w:r>
          </w:p>
        </w:tc>
        <w:tc>
          <w:tcPr>
            <w:tcW w:w="2340" w:type="dxa"/>
          </w:tcPr>
          <w:p>
            <w:pPr/>
            <w:r>
              <w:t xml:space="preserve">Short explanation, next step, named contact</w:t>
            </w:r>
          </w:p>
        </w:tc>
        <w:tc>
          <w:tcPr>
            <w:tcW w:w="2340" w:type="dxa"/>
          </w:tcPr>
          <w:p>
            <w:pPr/>
            <w:r>
              <w:t xml:space="preserve">Start the first action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Loading</w:t>
            </w:r>
          </w:p>
        </w:tc>
        <w:tc>
          <w:tcPr>
            <w:tcW w:w="2340" w:type="dxa"/>
          </w:tcPr>
          <w:p>
            <w:pPr/>
            <w:r>
              <w:t xml:space="preserve">All</w:t>
            </w:r>
          </w:p>
        </w:tc>
        <w:tc>
          <w:tcPr>
            <w:tcW w:w="2340" w:type="dxa"/>
          </w:tcPr>
          <w:p>
            <w:pPr/>
            <w:r>
              <w:t xml:space="preserve">Skeletons shaped like the final layout; after 2 seconds a line saying what is loading</w:t>
            </w:r>
          </w:p>
        </w:tc>
        <w:tc>
          <w:tcPr>
            <w:tcW w:w="2340" w:type="dxa"/>
          </w:tcPr>
          <w:p>
            <w:pPr/>
            <w:r>
              <w:t xml:space="preserve">Cancel where it makes sense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Offline</w:t>
            </w:r>
          </w:p>
        </w:tc>
        <w:tc>
          <w:tcPr>
            <w:tcW w:w="2340" w:type="dxa"/>
          </w:tcPr>
          <w:p>
            <w:pPr/>
            <w:r>
              <w:t xml:space="preserve">Owner App, Field App</w:t>
            </w:r>
          </w:p>
        </w:tc>
        <w:tc>
          <w:tcPr>
            <w:tcW w:w="2340" w:type="dxa"/>
          </w:tcPr>
          <w:p>
            <w:pPr/>
            <w:r>
              <w:t xml:space="preserve">Banner: "You're offline. Your changes are saved on this phone." plus queued count</w:t>
            </w:r>
          </w:p>
        </w:tc>
        <w:tc>
          <w:tcPr>
            <w:tcW w:w="2340" w:type="dxa"/>
          </w:tcPr>
          <w:p>
            <w:pPr/>
            <w:r>
              <w:t xml:space="preserve">Keep working; sync later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Slow network</w:t>
            </w:r>
          </w:p>
        </w:tc>
        <w:tc>
          <w:tcPr>
            <w:tcW w:w="2340" w:type="dxa"/>
          </w:tcPr>
          <w:p>
            <w:pPr/>
            <w:r>
              <w:t xml:space="preserve">Owner App</w:t>
            </w:r>
          </w:p>
        </w:tc>
        <w:tc>
          <w:tcPr>
            <w:tcW w:w="2340" w:type="dxa"/>
          </w:tcPr>
          <w:p>
            <w:pPr/>
            <w:r>
              <w:t xml:space="preserve">Offer of low-data mode (no imagery, compressed previews)</w:t>
            </w:r>
          </w:p>
        </w:tc>
        <w:tc>
          <w:tcPr>
            <w:tcW w:w="2340" w:type="dxa"/>
          </w:tcPr>
          <w:p>
            <w:pPr/>
            <w:r>
              <w:t xml:space="preserve">Switch it on or off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Partly verified</w:t>
            </w:r>
          </w:p>
        </w:tc>
        <w:tc>
          <w:tcPr>
            <w:tcW w:w="2340" w:type="dxa"/>
          </w:tcPr>
          <w:p>
            <w:pPr/>
            <w:r>
              <w:t xml:space="preserve">Passport, workstream cards</w:t>
            </w:r>
          </w:p>
        </w:tc>
        <w:tc>
          <w:tcPr>
            <w:tcW w:w="2340" w:type="dxa"/>
          </w:tcPr>
          <w:p>
            <w:pPr/>
            <w:r>
              <w:t xml:space="preserve">"3 of 7 workstreams verified"; declared claims shown with dashed styling</w:t>
            </w:r>
          </w:p>
        </w:tc>
        <w:tc>
          <w:tcPr>
            <w:tcW w:w="2340" w:type="dxa"/>
          </w:tcPr>
          <w:p>
            <w:pPr/>
            <w:r>
              <w:t xml:space="preserve">Read what is verified; see what is pending and when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Blocked by a rule</w:t>
            </w:r>
          </w:p>
        </w:tc>
        <w:tc>
          <w:tcPr>
            <w:tcW w:w="2340" w:type="dxa"/>
          </w:tcPr>
          <w:p>
            <w:pPr/>
            <w:r>
              <w:t xml:space="preserve">Command Center, Investor Portal</w:t>
            </w:r>
          </w:p>
        </w:tc>
        <w:tc>
          <w:tcPr>
            <w:tcW w:w="2340" w:type="dxa"/>
          </w:tcPr>
          <w:p>
            <w:pPr/>
            <w:r>
              <w:t xml:space="preserve">Rule-Gate Banner; action disabled with the reason beside it</w:t>
            </w:r>
          </w:p>
        </w:tc>
        <w:tc>
          <w:tcPr>
            <w:tcW w:w="2340" w:type="dxa"/>
          </w:tcPr>
          <w:p>
            <w:pPr/>
            <w:r>
              <w:t xml:space="preserve">Fix the cause or request counsel review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Disputed</w:t>
            </w:r>
          </w:p>
        </w:tc>
        <w:tc>
          <w:tcPr>
            <w:tcW w:w="2340" w:type="dxa"/>
          </w:tcPr>
          <w:p>
            <w:pPr/>
            <w:r>
              <w:t xml:space="preserve">Passport, Owner App, Command Center</w:t>
            </w:r>
          </w:p>
        </w:tc>
        <w:tc>
          <w:tcPr>
            <w:tcW w:w="2340" w:type="dxa"/>
          </w:tcPr>
          <w:p>
            <w:pPr/>
            <w:r>
              <w:t xml:space="preserve">Amethyst stamp; the finding and the owner's reply side by side</w:t>
            </w:r>
          </w:p>
        </w:tc>
        <w:tc>
          <w:tcPr>
            <w:tcW w:w="2340" w:type="dxa"/>
          </w:tcPr>
          <w:p>
            <w:pPr/>
            <w:r>
              <w:t xml:space="preserve">Reply, add evidence, resolve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Stale</w:t>
            </w:r>
          </w:p>
        </w:tc>
        <w:tc>
          <w:tcPr>
            <w:tcW w:w="2340" w:type="dxa"/>
          </w:tcPr>
          <w:p>
            <w:pPr/>
            <w:r>
              <w:t xml:space="preserve">Passport</w:t>
            </w:r>
          </w:p>
        </w:tc>
        <w:tc>
          <w:tcPr>
            <w:tcW w:w="2340" w:type="dxa"/>
          </w:tcPr>
          <w:p>
            <w:pPr/>
            <w:r>
              <w:t xml:space="preserve">Striped grey stamp; "Last checked 14 months ago; re-check scheduled for 2 Oct 2026"</w:t>
            </w:r>
          </w:p>
        </w:tc>
        <w:tc>
          <w:tcPr>
            <w:tcW w:w="2340" w:type="dxa"/>
          </w:tcPr>
          <w:p>
            <w:pPr/>
            <w:r>
              <w:t xml:space="preserve">Investors can request a refresh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Critical flag open</w:t>
            </w:r>
          </w:p>
        </w:tc>
        <w:tc>
          <w:tcPr>
            <w:tcW w:w="2340" w:type="dxa"/>
          </w:tcPr>
          <w:p>
            <w:pPr/>
            <w:r>
              <w:t xml:space="preserve">Release gate</w:t>
            </w:r>
          </w:p>
        </w:tc>
        <w:tc>
          <w:tcPr>
            <w:tcW w:w="2340" w:type="dxa"/>
          </w:tcPr>
          <w:p>
            <w:pPr/>
            <w:r>
              <w:t xml:space="preserve">Release disabled; banner links to the flag</w:t>
            </w:r>
          </w:p>
        </w:tc>
        <w:tc>
          <w:tcPr>
            <w:tcW w:w="2340" w:type="dxa"/>
          </w:tcPr>
          <w:p>
            <w:pPr/>
            <w:r>
              <w:t xml:space="preserve">Resolve the flag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Access expired</w:t>
            </w:r>
          </w:p>
        </w:tc>
        <w:tc>
          <w:tcPr>
            <w:tcW w:w="2340" w:type="dxa"/>
          </w:tcPr>
          <w:p>
            <w:pPr/>
            <w:r>
              <w:t xml:space="preserve">Investor Portal guest</w:t>
            </w:r>
          </w:p>
        </w:tc>
        <w:tc>
          <w:tcPr>
            <w:tcW w:w="2340" w:type="dxa"/>
          </w:tcPr>
          <w:p>
            <w:pPr/>
            <w:r>
              <w:t xml:space="preserve">"Your access to this deal room ended on 20 Sep 2026." plus contact</w:t>
            </w:r>
          </w:p>
        </w:tc>
        <w:tc>
          <w:tcPr>
            <w:tcW w:w="2340" w:type="dxa"/>
          </w:tcPr>
          <w:p>
            <w:pPr/>
            <w:r>
              <w:t xml:space="preserve">Ask the investor admin to extend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Duplicate licence detected</w:t>
            </w:r>
          </w:p>
        </w:tc>
        <w:tc>
          <w:tcPr>
            <w:tcW w:w="2340" w:type="dxa"/>
          </w:tcPr>
          <w:p>
            <w:pPr/>
            <w:r>
              <w:t xml:space="preserve">Owner App</w:t>
            </w:r>
          </w:p>
        </w:tc>
        <w:tc>
          <w:tcPr>
            <w:tcW w:w="2340" w:type="dxa"/>
          </w:tcPr>
          <w:p>
            <w:pPr/>
            <w:r>
              <w:t xml:space="preserve">Neutral wording: "This licence is already being verified. Our team will contact you within 2 working days."</w:t>
            </w:r>
          </w:p>
        </w:tc>
        <w:tc>
          <w:tcPr>
            <w:tcW w:w="2340" w:type="dxa"/>
          </w:tcPr>
          <w:p>
            <w:pPr/>
            <w:r>
              <w:t xml:space="preserve">Message SSD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Library switched off</w:t>
            </w:r>
          </w:p>
        </w:tc>
        <w:tc>
          <w:tcPr>
            <w:tcW w:w="2340" w:type="dxa"/>
          </w:tcPr>
          <w:p>
            <w:pPr/>
            <w:r>
              <w:t xml:space="preserve">Investor Portal</w:t>
            </w:r>
          </w:p>
        </w:tc>
        <w:tc>
          <w:tcPr>
            <w:tcW w:w="2340" w:type="dxa"/>
          </w:tcPr>
          <w:p>
            <w:pPr/>
            <w:r>
              <w:t xml:space="preserve">The Library item is absent from navigation, not disabled</w:t>
            </w:r>
          </w:p>
        </w:tc>
        <w:tc>
          <w:tcPr>
            <w:tcW w:w="2340" w:type="dxa"/>
          </w:tcPr>
          <w:p>
            <w:pPr/>
            <w:r>
              <w:t xml:space="preserve">Nothing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Session timeout</w:t>
            </w:r>
          </w:p>
        </w:tc>
        <w:tc>
          <w:tcPr>
            <w:tcW w:w="2340" w:type="dxa"/>
          </w:tcPr>
          <w:p>
            <w:pPr/>
            <w:r>
              <w:t xml:space="preserve">Command Center, Investor Portal</w:t>
            </w:r>
          </w:p>
        </w:tc>
        <w:tc>
          <w:tcPr>
            <w:tcW w:w="2340" w:type="dxa"/>
          </w:tcPr>
          <w:p>
            <w:pPr/>
            <w:r>
              <w:t xml:space="preserve">Dialog with countdown; unsaved work kept</w:t>
            </w:r>
          </w:p>
        </w:tc>
        <w:tc>
          <w:tcPr>
            <w:tcW w:w="2340" w:type="dxa"/>
          </w:tcPr>
          <w:p>
            <w:pPr/>
            <w:r>
              <w:t xml:space="preserve">Stay signed 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Permission denied</w:t>
            </w:r>
          </w:p>
        </w:tc>
        <w:tc>
          <w:tcPr>
            <w:tcW w:w="2340" w:type="dxa"/>
          </w:tcPr>
          <w:p>
            <w:pPr/>
            <w:r>
              <w:t xml:space="preserve">All</w:t>
            </w:r>
          </w:p>
        </w:tc>
        <w:tc>
          <w:tcPr>
            <w:tcW w:w="2340" w:type="dxa"/>
          </w:tcPr>
          <w:p>
            <w:pPr/>
            <w:r>
              <w:t xml:space="preserve">Which role is needed and who can grant it</w:t>
            </w:r>
          </w:p>
        </w:tc>
        <w:tc>
          <w:tcPr>
            <w:tcW w:w="2340" w:type="dxa"/>
          </w:tcPr>
          <w:p>
            <w:pPr/>
            <w:r>
              <w:t xml:space="preserve">Request access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Server error</w:t>
            </w:r>
          </w:p>
        </w:tc>
        <w:tc>
          <w:tcPr>
            <w:tcW w:w="2340" w:type="dxa"/>
          </w:tcPr>
          <w:p>
            <w:pPr/>
            <w:r>
              <w:t xml:space="preserve">All</w:t>
            </w:r>
          </w:p>
        </w:tc>
        <w:tc>
          <w:tcPr>
            <w:tcW w:w="2340" w:type="dxa"/>
          </w:tcPr>
          <w:p>
            <w:pPr/>
            <w:r>
              <w:t xml:space="preserve">Plain explanation, retry, and a reference code for support</w:t>
            </w:r>
          </w:p>
        </w:tc>
        <w:tc>
          <w:tcPr>
            <w:tcW w:w="2340" w:type="dxa"/>
          </w:tcPr>
          <w:p>
            <w:pPr/>
            <w:r>
              <w:t xml:space="preserve">Retry or contact support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Validation error</w:t>
            </w:r>
          </w:p>
        </w:tc>
        <w:tc>
          <w:tcPr>
            <w:tcW w:w="2340" w:type="dxa"/>
          </w:tcPr>
          <w:p>
            <w:pPr/>
            <w:r>
              <w:t xml:space="preserve">Forms</w:t>
            </w:r>
          </w:p>
        </w:tc>
        <w:tc>
          <w:tcPr>
            <w:tcW w:w="2340" w:type="dxa"/>
          </w:tcPr>
          <w:p>
            <w:pPr/>
            <w:r>
              <w:t xml:space="preserve">Inline, specific, in the user's language, linked to the field</w:t>
            </w:r>
          </w:p>
        </w:tc>
        <w:tc>
          <w:tcPr>
            <w:tcW w:w="2340" w:type="dxa"/>
          </w:tcPr>
          <w:p>
            <w:pPr/>
            <w:r>
              <w:t xml:space="preserve">Fix and continue</w:t>
            </w:r>
          </w:p>
        </w:tc>
      </w:tr>
    </w:tbl>
    <w:p>
      <w:pPr>
        <w:pStyle w:val="Heading2"/>
      </w:pPr>
      <w:r>
        <w:t xml:space="preserve">8. Responsive, low-bandwidth, language and accessibility</w:t>
      </w:r>
    </w:p>
    <w:p>
      <w:pPr/>
      <w:r>
        <w:t xml:space="preserve">The Owner App is designed phone-first at 360 px; the Investor Portal and Command Center are designed desktop-first and degrade gracefully. Translated text often runs longer than English, so every layout must survive strings 35% longer.</w:t>
      </w:r>
    </w:p>
    <w:p>
      <w:pPr>
        <w:pStyle w:val="Heading3"/>
      </w:pPr>
      <w:r>
        <w:t xml:space="preserve">Breakpoints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Breakpoint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Owner App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Field App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Expert Desk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Command Center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Investor Portal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360–767 px</w:t>
            </w:r>
          </w:p>
        </w:tc>
        <w:tc>
          <w:tcPr>
            <w:tcW w:w="1560" w:type="dxa"/>
          </w:tcPr>
          <w:p>
            <w:pPr/>
            <w:r>
              <w:t xml:space="preserve">Primary design</w:t>
            </w:r>
          </w:p>
        </w:tc>
        <w:tc>
          <w:tcPr>
            <w:tcW w:w="1560" w:type="dxa"/>
          </w:tcPr>
          <w:p>
            <w:pPr/>
            <w:r>
              <w:t xml:space="preserve">Primary design</w:t>
            </w:r>
          </w:p>
        </w:tc>
        <w:tc>
          <w:tcPr>
            <w:tcW w:w="1560" w:type="dxa"/>
          </w:tcPr>
          <w:p>
            <w:pPr/>
            <w:r>
              <w:t xml:space="preserve">Read-only notice</w:t>
            </w:r>
          </w:p>
        </w:tc>
        <w:tc>
          <w:tcPr>
            <w:tcW w:w="1560" w:type="dxa"/>
          </w:tcPr>
          <w:p>
            <w:pPr/>
            <w:r>
              <w:t xml:space="preserve">Read-only approvals view</w:t>
            </w:r>
          </w:p>
        </w:tc>
        <w:tc>
          <w:tcPr>
            <w:tcW w:w="1560" w:type="dxa"/>
          </w:tcPr>
          <w:p>
            <w:pPr/>
            <w:r>
              <w:t xml:space="preserve">Teasers and alerts only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768–1279 px</w:t>
            </w:r>
          </w:p>
        </w:tc>
        <w:tc>
          <w:tcPr>
            <w:tcW w:w="1560" w:type="dxa"/>
          </w:tcPr>
          <w:p>
            <w:pPr/>
            <w:r>
              <w:t xml:space="preserve">Supported</w:t>
            </w:r>
          </w:p>
        </w:tc>
        <w:tc>
          <w:tcPr>
            <w:tcW w:w="1560" w:type="dxa"/>
          </w:tcPr>
          <w:p>
            <w:pPr/>
            <w:r>
              <w:t xml:space="preserve">Tablets supported</w:t>
            </w:r>
          </w:p>
        </w:tc>
        <w:tc>
          <w:tcPr>
            <w:tcW w:w="1560" w:type="dxa"/>
          </w:tcPr>
          <w:p>
            <w:pPr/>
            <w:r>
              <w:t xml:space="preserve">Supported</w:t>
            </w:r>
          </w:p>
        </w:tc>
        <w:tc>
          <w:tcPr>
            <w:tcW w:w="1560" w:type="dxa"/>
          </w:tcPr>
          <w:p>
            <w:pPr/>
            <w:r>
              <w:t xml:space="preserve">Collapsed sidebar</w:t>
            </w:r>
          </w:p>
        </w:tc>
        <w:tc>
          <w:tcPr>
            <w:tcW w:w="1560" w:type="dxa"/>
          </w:tcPr>
          <w:p>
            <w:pPr/>
            <w:r>
              <w:t xml:space="preserve">Supported, iPad optimised for P14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1280 px and up</w:t>
            </w:r>
          </w:p>
        </w:tc>
        <w:tc>
          <w:tcPr>
            <w:tcW w:w="1560" w:type="dxa"/>
          </w:tcPr>
          <w:p>
            <w:pPr/>
            <w:r>
              <w:t xml:space="preserve">Centred single column</w:t>
            </w:r>
          </w:p>
        </w:tc>
        <w:tc>
          <w:tcPr>
            <w:tcW w:w="1560" w:type="dxa"/>
          </w:tcPr>
          <w:p>
            <w:pPr/>
            <w:r>
              <w:t xml:space="preserve">n/a</w:t>
            </w:r>
          </w:p>
        </w:tc>
        <w:tc>
          <w:tcPr>
            <w:tcW w:w="1560" w:type="dxa"/>
          </w:tcPr>
          <w:p>
            <w:pPr/>
            <w:r>
              <w:t xml:space="preserve">Primary design</w:t>
            </w:r>
          </w:p>
        </w:tc>
        <w:tc>
          <w:tcPr>
            <w:tcW w:w="1560" w:type="dxa"/>
          </w:tcPr>
          <w:p>
            <w:pPr/>
            <w:r>
              <w:t xml:space="preserve">Supported</w:t>
            </w:r>
          </w:p>
        </w:tc>
        <w:tc>
          <w:tcPr>
            <w:tcW w:w="1560" w:type="dxa"/>
          </w:tcPr>
          <w:p>
            <w:pPr/>
            <w:r>
              <w:t xml:space="preserve">Primary design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1440 px and up</w:t>
            </w:r>
          </w:p>
        </w:tc>
        <w:tc>
          <w:tcPr>
            <w:tcW w:w="1560" w:type="dxa"/>
          </w:tcPr>
          <w:p>
            <w:pPr/>
            <w:r>
              <w:t xml:space="preserve">Centred single column</w:t>
            </w:r>
          </w:p>
        </w:tc>
        <w:tc>
          <w:tcPr>
            <w:tcW w:w="1560" w:type="dxa"/>
          </w:tcPr>
          <w:p>
            <w:pPr/>
            <w:r>
              <w:t xml:space="preserve">n/a</w:t>
            </w:r>
          </w:p>
        </w:tc>
        <w:tc>
          <w:tcPr>
            <w:tcW w:w="1560" w:type="dxa"/>
          </w:tcPr>
          <w:p>
            <w:pPr/>
            <w:r>
              <w:t xml:space="preserve">Wider reading pane</w:t>
            </w:r>
          </w:p>
        </w:tc>
        <w:tc>
          <w:tcPr>
            <w:tcW w:w="1560" w:type="dxa"/>
          </w:tcPr>
          <w:p>
            <w:pPr/>
            <w:r>
              <w:t xml:space="preserve">Primary design</w:t>
            </w:r>
          </w:p>
        </w:tc>
        <w:tc>
          <w:tcPr>
            <w:tcW w:w="1560" w:type="dxa"/>
          </w:tcPr>
          <w:p>
            <w:pPr/>
            <w:r>
              <w:t xml:space="preserve">Wider comparison views</w:t>
            </w:r>
          </w:p>
        </w:tc>
      </w:tr>
    </w:tbl>
    <w:p>
      <w:pPr>
        <w:pStyle w:val="Heading3"/>
      </w:pPr>
      <w:r>
        <w:t xml:space="preserve">Low bandwidth</w:t>
      </w:r>
    </w:p>
    <w:p>
      <w:pPr>
        <w:pStyle w:val="ListParagraph"/>
        <w:numPr>
          <w:ilvl w:val="0"/>
          <w:numId w:val="7"/>
        </w:numPr>
      </w:pPr>
      <w:r>
        <w:t xml:space="preserve">JavaScript per route at most 200 KB gzipped; images in AVIF or WebP at responsive sizes.</w:t>
      </w:r>
    </w:p>
    <w:p>
      <w:pPr>
        <w:pStyle w:val="ListParagraph"/>
        <w:numPr>
          <w:ilvl w:val="0"/>
          <w:numId w:val="7"/>
        </w:numPr>
      </w:pPr>
      <w:r>
        <w:t xml:space="preserve">Maps load only when opened; low-data mode shows vectors without imagery.</w:t>
      </w:r>
    </w:p>
    <w:p>
      <w:pPr>
        <w:pStyle w:val="ListParagraph"/>
        <w:numPr>
          <w:ilvl w:val="0"/>
          <w:numId w:val="7"/>
        </w:numPr>
      </w:pPr>
      <w:r>
        <w:t xml:space="preserve">A service worker caches the shell and drafts; uploads are chunked and resume after drops.</w:t>
      </w:r>
    </w:p>
    <w:p>
      <w:pPr>
        <w:pStyle w:val="ListParagraph"/>
        <w:numPr>
          <w:ilvl w:val="0"/>
          <w:numId w:val="7"/>
        </w:numPr>
      </w:pPr>
      <w:r>
        <w:t xml:space="preserve">Optimistic updates with clear "saved on this phone" versus "saved to SSD" states.</w:t>
      </w:r>
    </w:p>
    <w:p>
      <w:pPr>
        <w:pStyle w:val="ListParagraph"/>
        <w:numPr>
          <w:ilvl w:val="0"/>
          <w:numId w:val="7"/>
        </w:numPr>
      </w:pPr>
      <w:r>
        <w:t xml:space="preserve">SMS fallback for critical owner notifications when data is off.</w:t>
      </w:r>
    </w:p>
    <w:p>
      <w:pPr>
        <w:pStyle w:val="Heading3"/>
      </w:pPr>
      <w:r>
        <w:t xml:space="preserve">Language and formats</w:t>
      </w:r>
    </w:p>
    <w:p>
      <w:pPr>
        <w:pStyle w:val="ListParagraph"/>
        <w:numPr>
          <w:ilvl w:val="0"/>
          <w:numId w:val="8"/>
        </w:numPr>
      </w:pPr>
      <w:r>
        <w:t xml:space="preserve">Every string externalised using ICU message format from day one; no text inside images.</w:t>
      </w:r>
    </w:p>
    <w:p>
      <w:pPr>
        <w:pStyle w:val="ListParagraph"/>
        <w:numPr>
          <w:ilvl w:val="0"/>
          <w:numId w:val="8"/>
        </w:numPr>
      </w:pPr>
      <w:r>
        <w:t xml:space="preserve">English and Swahili at launch, French and Portuguese later; Swahili written or reviewed by native speakers, never machine translation alone.</w:t>
      </w:r>
    </w:p>
    <w:p>
      <w:pPr>
        <w:pStyle w:val="ListParagraph"/>
        <w:numPr>
          <w:ilvl w:val="0"/>
          <w:numId w:val="8"/>
        </w:numPr>
      </w:pPr>
      <w:r>
        <w:t xml:space="preserve">Dates as "24 Sep 2026"; times with zone (EAT, ET); currency code before every amount ("KES 12,500", "USD 1,200"); metric units with symbols (t, g/t, ha).</w:t>
      </w:r>
    </w:p>
    <w:p>
      <w:pPr>
        <w:pStyle w:val="ListParagraph"/>
        <w:numPr>
          <w:ilvl w:val="0"/>
          <w:numId w:val="8"/>
        </w:numPr>
      </w:pPr>
      <w:r>
        <w:t xml:space="preserve">The language toggle is visible on every Owner App and Field App screen.</w:t>
      </w:r>
    </w:p>
    <w:p>
      <w:pPr>
        <w:pStyle w:val="Heading3"/>
      </w:pPr>
      <w:r>
        <w:t xml:space="preserve">Accessibility (WCAG 2.2 AA)</w:t>
      </w:r>
    </w:p>
    <w:p>
      <w:pPr>
        <w:pStyle w:val="ListParagraph"/>
        <w:numPr>
          <w:ilvl w:val="0"/>
          <w:numId w:val="9"/>
        </w:numPr>
      </w:pPr>
      <w:r>
        <w:t xml:space="preserve">Text contrast at least 4.5:1, controls and input borders at least 3:1 (token border-strong).</w:t>
      </w:r>
    </w:p>
    <w:p>
      <w:pPr>
        <w:pStyle w:val="ListParagraph"/>
        <w:numPr>
          <w:ilvl w:val="0"/>
          <w:numId w:val="9"/>
        </w:numPr>
      </w:pPr>
      <w:r>
        <w:t xml:space="preserve">Status always shown by colour, icon and word together.</w:t>
      </w:r>
    </w:p>
    <w:p>
      <w:pPr>
        <w:pStyle w:val="ListParagraph"/>
        <w:numPr>
          <w:ilvl w:val="0"/>
          <w:numId w:val="9"/>
        </w:numPr>
      </w:pPr>
      <w:r>
        <w:t xml:space="preserve">Every Command Center action reachable by keyboard; visible 2 px lapis focus ring with offset.</w:t>
      </w:r>
    </w:p>
    <w:p>
      <w:pPr>
        <w:pStyle w:val="ListParagraph"/>
        <w:numPr>
          <w:ilvl w:val="0"/>
          <w:numId w:val="9"/>
        </w:numPr>
      </w:pPr>
      <w:r>
        <w:t xml:space="preserve">Touch targets at least 48 px in the Owner App and 56 px in the Field App.</w:t>
      </w:r>
    </w:p>
    <w:p>
      <w:pPr>
        <w:pStyle w:val="ListParagraph"/>
        <w:numPr>
          <w:ilvl w:val="0"/>
          <w:numId w:val="9"/>
        </w:numPr>
      </w:pPr>
      <w:r>
        <w:t xml:space="preserve">Screen-reader labels on stamps read as a sentence: "Verified by Wanjiru Kamau, expert-verified, on 10 September 2026."</w:t>
      </w:r>
    </w:p>
    <w:p>
      <w:pPr>
        <w:pStyle w:val="ListParagraph"/>
        <w:numPr>
          <w:ilvl w:val="0"/>
          <w:numId w:val="9"/>
        </w:numPr>
      </w:pPr>
      <w:r>
        <w:t xml:space="preserve">Reduced motion respected; tagged PDFs; transcripts for shared field video; errors tied to their fields.</w:t>
      </w:r>
    </w:p>
    <w:p>
      <w:pPr>
        <w:pStyle w:val="Heading2"/>
      </w:pPr>
      <w:r>
        <w:t xml:space="preserve">9. Content and tone</w:t>
      </w:r>
    </w:p>
    <w:p>
      <w:pPr/>
      <w:r>
        <w:t xml:space="preserve">The voice is a careful professional explaining evidence: plain, specific, calm and respectful. On investor screens, words are also a compliance control, so some are banned outright.</w:t>
      </w:r>
    </w:p>
    <w:p>
      <w:pPr>
        <w:pStyle w:val="Heading3"/>
      </w:pPr>
      <w:r>
        <w:t xml:space="preserve">Voice rules</w:t>
      </w:r>
    </w:p>
    <w:p>
      <w:pPr>
        <w:pStyle w:val="ListParagraph"/>
        <w:numPr>
          <w:ilvl w:val="0"/>
          <w:numId w:val="10"/>
        </w:numPr>
      </w:pPr>
      <w:r>
        <w:t xml:space="preserve">Say what happened, what it means and what happens next, in that order.</w:t>
      </w:r>
    </w:p>
    <w:p>
      <w:pPr>
        <w:pStyle w:val="ListParagraph"/>
        <w:numPr>
          <w:ilvl w:val="0"/>
          <w:numId w:val="10"/>
        </w:numPr>
      </w:pPr>
      <w:r>
        <w:t xml:space="preserve">Use numbers with units, real dates and people's names instead of adjectives.</w:t>
      </w:r>
    </w:p>
    <w:p>
      <w:pPr>
        <w:pStyle w:val="ListParagraph"/>
        <w:numPr>
          <w:ilvl w:val="0"/>
          <w:numId w:val="10"/>
        </w:numPr>
      </w:pPr>
      <w:r>
        <w:t xml:space="preserve">Owners: second person, short sentences, one idea per line.</w:t>
      </w:r>
    </w:p>
    <w:p>
      <w:pPr>
        <w:pStyle w:val="ListParagraph"/>
        <w:numPr>
          <w:ilvl w:val="0"/>
          <w:numId w:val="10"/>
        </w:numPr>
      </w:pPr>
      <w:r>
        <w:t xml:space="preserve">Investors: neutral and factual; quote superlatives such as "high-grade" only from a signed source, with the citation.</w:t>
      </w:r>
    </w:p>
    <w:p>
      <w:pPr>
        <w:pStyle w:val="ListParagraph"/>
        <w:numPr>
          <w:ilvl w:val="0"/>
          <w:numId w:val="10"/>
        </w:numPr>
      </w:pPr>
      <w:r>
        <w:t xml:space="preserve">Label AI-drafted text with its approver and date.</w:t>
      </w:r>
    </w:p>
    <w:p>
      <w:pPr>
        <w:pStyle w:val="ListParagraph"/>
        <w:numPr>
          <w:ilvl w:val="0"/>
          <w:numId w:val="10"/>
        </w:numPr>
      </w:pPr>
      <w:r>
        <w:t xml:space="preserve">Never write "Verified" without who verified it and when.</w:t>
      </w:r>
    </w:p>
    <w:p>
      <w:pPr>
        <w:pStyle w:val="Heading3"/>
      </w:pPr>
      <w:r>
        <w:t xml:space="preserve">Banned on investor-facing screens and messages</w:t>
      </w:r>
    </w:p>
    <w:p>
      <w:pPr/>
      <w:r>
        <w:t xml:space="preserve">"Guaranteed", "risk-free", "high returns", "hot", "exclusive opportunity", "act now", "limited time", "recommended for you", "best deal", and "Invest" or "Buy" as button labels. Rule R05 screens for them automatically.</w:t>
      </w:r>
    </w:p>
    <w:p>
      <w:pPr/>
      <w:r>
        <w:rPr>
          <w:b/>
        </w:rPr>
        <w:t xml:space="preserve">Allowed calls to action:</w:t>
      </w:r>
      <w:r>
        <w:t xml:space="preserve"> Review, Express interest, Not now, Request an introduction, Ask a question, Sign NDA, Follow.</w:t>
      </w:r>
    </w:p>
    <w:p>
      <w:pPr>
        <w:pStyle w:val="Heading3"/>
      </w:pPr>
      <w:r>
        <w:t xml:space="preserve">Microcopy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Situation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Don't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Owner waiting on title check</w:t>
            </w:r>
          </w:p>
        </w:tc>
        <w:tc>
          <w:tcPr>
            <w:tcW w:w="3120" w:type="dxa"/>
          </w:tcPr>
          <w:p>
            <w:pPr/>
            <w:r>
              <w:t xml:space="preserve">"Processing…"</w:t>
            </w:r>
          </w:p>
        </w:tc>
        <w:tc>
          <w:tcPr>
            <w:tcW w:w="3120" w:type="dxa"/>
          </w:tcPr>
          <w:p>
            <w:pPr/>
            <w:r>
              <w:t xml:space="preserve">"Wanjiru Kamau, our lawyer, is checking your licence with the Ministry. Expected by 3 Oct."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Boundary mismatch, to owner</w:t>
            </w:r>
          </w:p>
        </w:tc>
        <w:tc>
          <w:tcPr>
            <w:tcW w:w="3120" w:type="dxa"/>
          </w:tcPr>
          <w:p>
            <w:pPr/>
            <w:r>
              <w:t xml:space="preserve">"Your licence is invalid."</w:t>
            </w:r>
          </w:p>
        </w:tc>
        <w:tc>
          <w:tcPr>
            <w:tcW w:w="3120" w:type="dxa"/>
          </w:tcPr>
          <w:p>
            <w:pPr/>
            <w:r>
              <w:t xml:space="preserve">"The boundary on the Ministry's map is smaller than the one you drew. Please check the corner points or send your survey plan."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Blocked teaser, to analyst</w:t>
            </w:r>
          </w:p>
        </w:tc>
        <w:tc>
          <w:tcPr>
            <w:tcW w:w="3120" w:type="dxa"/>
          </w:tcPr>
          <w:p>
            <w:pPr/>
            <w:r>
              <w:t xml:space="preserve">"Error 403"</w:t>
            </w:r>
          </w:p>
        </w:tc>
        <w:tc>
          <w:tcPr>
            <w:tcW w:w="3120" w:type="dxa"/>
          </w:tcPr>
          <w:p>
            <w:pPr/>
            <w:r>
              <w:t xml:space="preserve">"Can't send yet (rule R01): this investor has no relationship record. Add it, or ask compliance."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Investor button</w:t>
            </w:r>
          </w:p>
        </w:tc>
        <w:tc>
          <w:tcPr>
            <w:tcW w:w="3120" w:type="dxa"/>
          </w:tcPr>
          <w:p>
            <w:pPr/>
            <w:r>
              <w:t xml:space="preserve">"Invest now"</w:t>
            </w:r>
          </w:p>
        </w:tc>
        <w:tc>
          <w:tcPr>
            <w:tcW w:w="3120" w:type="dxa"/>
          </w:tcPr>
          <w:p>
            <w:pPr/>
            <w:r>
              <w:t xml:space="preserve">"Express interest"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Investor declining</w:t>
            </w:r>
          </w:p>
        </w:tc>
        <w:tc>
          <w:tcPr>
            <w:tcW w:w="3120" w:type="dxa"/>
          </w:tcPr>
          <w:p>
            <w:pPr/>
            <w:r>
              <w:t xml:space="preserve">"Not interested"</w:t>
            </w:r>
          </w:p>
        </w:tc>
        <w:tc>
          <w:tcPr>
            <w:tcW w:w="3120" w:type="dxa"/>
          </w:tcPr>
          <w:p>
            <w:pPr/>
            <w:r>
              <w:t xml:space="preserve">"Not now. Tell us why (optional)."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Stale claim</w:t>
            </w:r>
          </w:p>
        </w:tc>
        <w:tc>
          <w:tcPr>
            <w:tcW w:w="3120" w:type="dxa"/>
          </w:tcPr>
          <w:p>
            <w:pPr/>
            <w:r>
              <w:t xml:space="preserve">"Expired"</w:t>
            </w:r>
          </w:p>
        </w:tc>
        <w:tc>
          <w:tcPr>
            <w:tcW w:w="3120" w:type="dxa"/>
          </w:tcPr>
          <w:p>
            <w:pPr/>
            <w:r>
              <w:t xml:space="preserve">"Last checked 14 months ago. Re-check scheduled for 2 Oct 2026."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Duplicate licence</w:t>
            </w:r>
          </w:p>
        </w:tc>
        <w:tc>
          <w:tcPr>
            <w:tcW w:w="3120" w:type="dxa"/>
          </w:tcPr>
          <w:p>
            <w:pPr/>
            <w:r>
              <w:t xml:space="preserve">"Fraud detected"</w:t>
            </w:r>
          </w:p>
        </w:tc>
        <w:tc>
          <w:tcPr>
            <w:tcW w:w="3120" w:type="dxa"/>
          </w:tcPr>
          <w:p>
            <w:pPr/>
            <w:r>
              <w:t xml:space="preserve">"This licence is already being verified. Our team will contact you within 2 working days."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Release gate</w:t>
            </w:r>
          </w:p>
        </w:tc>
        <w:tc>
          <w:tcPr>
            <w:tcW w:w="3120" w:type="dxa"/>
          </w:tcPr>
          <w:p>
            <w:pPr/>
            <w:r>
              <w:t xml:space="preserve">"Cannot release"</w:t>
            </w:r>
          </w:p>
        </w:tc>
        <w:tc>
          <w:tcPr>
            <w:tcW w:w="3120" w:type="dxa"/>
          </w:tcPr>
          <w:p>
            <w:pPr/>
            <w:r>
              <w:t xml:space="preserve">"2 items block release: 1 Critical flag, 1 unsigned title opinion."</w:t>
            </w:r>
          </w:p>
        </w:tc>
      </w:tr>
    </w:tbl>
    <w:p>
      <w:pPr>
        <w:pStyle w:val="Heading3"/>
      </w:pPr>
      <w:r>
        <w:t xml:space="preserve">Standard disclaimers</w:t>
      </w:r>
    </w:p>
    <w:p>
      <w:pPr/>
      <w:r>
        <w:t xml:space="preserve">Counsel finalises the wording; the product reserves space for them on every passport, teaser and export: not investment advice; scope and limits of verification; as-of date; who paid for verification; reliance terms.</w:t>
      </w:r>
    </w:p>
    <w:p>
      <w:pPr>
        <w:pStyle w:val="Heading2"/>
      </w:pPr>
      <w:r>
        <w:t xml:space="preserve">10. UI acceptance checklist</w:t>
      </w:r>
    </w:p>
    <w:p>
      <w:pPr/>
      <w:r>
        <w:t xml:space="preserve">A screen is done when it passes every item below; design review and QA use the same list.</w:t>
      </w:r>
    </w:p>
    <w:p>
      <w:pPr/>
      <w:r>
        <w:rPr>
          <w:b/>
        </w:rPr>
        <w:t xml:space="preserve">Every screen</w:t>
      </w:r>
    </w:p>
    <w:p>
      <w:pPr>
        <w:pStyle w:val="ListParagraph"/>
        <w:numPr>
          <w:ilvl w:val="0"/>
          <w:numId w:val="11"/>
        </w:numPr>
      </w:pPr>
      <w:r>
        <w:t xml:space="preserve">☐ Uses only design-system tokens and components; no one-off colours</w:t>
      </w:r>
    </w:p>
    <w:p>
      <w:pPr>
        <w:pStyle w:val="ListParagraph"/>
        <w:numPr>
          <w:ilvl w:val="0"/>
          <w:numId w:val="11"/>
        </w:numPr>
      </w:pPr>
      <w:r>
        <w:t xml:space="preserve">☐ Designs empty, loading, error, offline (where relevant) and permission-denied states</w:t>
      </w:r>
    </w:p>
    <w:p>
      <w:pPr>
        <w:pStyle w:val="ListParagraph"/>
        <w:numPr>
          <w:ilvl w:val="0"/>
          <w:numId w:val="11"/>
        </w:numPr>
      </w:pPr>
      <w:r>
        <w:t xml:space="preserve">☐ Shows an as-of timestamp on every data view</w:t>
      </w:r>
    </w:p>
    <w:p>
      <w:pPr>
        <w:pStyle w:val="ListParagraph"/>
        <w:numPr>
          <w:ilvl w:val="0"/>
          <w:numId w:val="11"/>
        </w:numPr>
      </w:pPr>
      <w:r>
        <w:t xml:space="preserve">☐ Status shown by colour, icon and word together</w:t>
      </w:r>
    </w:p>
    <w:p>
      <w:pPr>
        <w:pStyle w:val="ListParagraph"/>
        <w:numPr>
          <w:ilvl w:val="0"/>
          <w:numId w:val="11"/>
        </w:numPr>
      </w:pPr>
      <w:r>
        <w:t xml:space="preserve">☐ Meets WCAG 2.2 AA: contrast, keyboard access, focus, labels, target sizes</w:t>
      </w:r>
    </w:p>
    <w:p>
      <w:pPr>
        <w:pStyle w:val="ListParagraph"/>
        <w:numPr>
          <w:ilvl w:val="0"/>
          <w:numId w:val="11"/>
        </w:numPr>
      </w:pPr>
      <w:r>
        <w:t xml:space="preserve">☐ All strings externalised; layout survives 35% longer text</w:t>
      </w:r>
    </w:p>
    <w:p>
      <w:pPr>
        <w:pStyle w:val="ListParagraph"/>
        <w:numPr>
          <w:ilvl w:val="0"/>
          <w:numId w:val="11"/>
        </w:numPr>
      </w:pPr>
      <w:r>
        <w:t xml:space="preserve">☐ No banned words; calls to action from the allowed list</w:t>
      </w:r>
    </w:p>
    <w:p>
      <w:pPr/>
      <w:r>
        <w:rPr>
          <w:b/>
        </w:rPr>
        <w:t xml:space="preserve">Trust and compliance</w:t>
      </w:r>
    </w:p>
    <w:p>
      <w:pPr>
        <w:pStyle w:val="ListParagraph"/>
        <w:numPr>
          <w:ilvl w:val="0"/>
          <w:numId w:val="12"/>
        </w:numPr>
      </w:pPr>
      <w:r>
        <w:t xml:space="preserve">☐ Every claim or number links to its evidence within one click or tap</w:t>
      </w:r>
    </w:p>
    <w:p>
      <w:pPr>
        <w:pStyle w:val="ListParagraph"/>
        <w:numPr>
          <w:ilvl w:val="0"/>
          <w:numId w:val="12"/>
        </w:numPr>
      </w:pPr>
      <w:r>
        <w:t xml:space="preserve">☐ Locked content shows a Disclosure Lock and is absent from the page source</w:t>
      </w:r>
    </w:p>
    <w:p>
      <w:pPr>
        <w:pStyle w:val="ListParagraph"/>
        <w:numPr>
          <w:ilvl w:val="0"/>
          <w:numId w:val="12"/>
        </w:numPr>
      </w:pPr>
      <w:r>
        <w:t xml:space="preserve">☐ Blocked actions show a Rule-Gate Banner with the compliant route</w:t>
      </w:r>
    </w:p>
    <w:p>
      <w:pPr>
        <w:pStyle w:val="ListParagraph"/>
        <w:numPr>
          <w:ilvl w:val="0"/>
          <w:numId w:val="12"/>
        </w:numPr>
      </w:pPr>
      <w:r>
        <w:t xml:space="preserve">☐ Named people and dates appear beside every verification</w:t>
      </w:r>
    </w:p>
    <w:p>
      <w:pPr>
        <w:pStyle w:val="ListParagraph"/>
        <w:numPr>
          <w:ilvl w:val="0"/>
          <w:numId w:val="12"/>
        </w:numPr>
      </w:pPr>
      <w:r>
        <w:t xml:space="preserve">☐ AI-drafted text shows its approver and date</w:t>
      </w:r>
    </w:p>
    <w:p>
      <w:pPr/>
      <w:r>
        <w:rPr>
          <w:b/>
        </w:rPr>
        <w:t xml:space="preserve">Owner App and Field App</w:t>
      </w:r>
    </w:p>
    <w:p>
      <w:pPr>
        <w:pStyle w:val="ListParagraph"/>
        <w:numPr>
          <w:ilvl w:val="0"/>
          <w:numId w:val="13"/>
        </w:numPr>
      </w:pPr>
      <w:r>
        <w:t xml:space="preserve">☐ One primary action per screen</w:t>
      </w:r>
    </w:p>
    <w:p>
      <w:pPr>
        <w:pStyle w:val="ListParagraph"/>
        <w:numPr>
          <w:ilvl w:val="0"/>
          <w:numId w:val="13"/>
        </w:numPr>
      </w:pPr>
      <w:r>
        <w:t xml:space="preserve">☐ Works on a mid-range Android over 3G; each step saves</w:t>
      </w:r>
    </w:p>
    <w:p>
      <w:pPr>
        <w:pStyle w:val="ListParagraph"/>
        <w:numPr>
          <w:ilvl w:val="0"/>
          <w:numId w:val="13"/>
        </w:numPr>
      </w:pPr>
      <w:r>
        <w:t xml:space="preserve">☐ Language toggle visible; Swahili reviewed by a native speaker</w:t>
      </w:r>
    </w:p>
    <w:p>
      <w:pPr>
        <w:pStyle w:val="ListParagraph"/>
        <w:numPr>
          <w:ilvl w:val="0"/>
          <w:numId w:val="13"/>
        </w:numPr>
      </w:pPr>
      <w:r>
        <w:t xml:space="preserve">☐ Sync state always visible (Field App)</w:t>
      </w:r>
    </w:p>
    <w:p>
      <w:pPr/>
      <w:r>
        <w:rPr>
          <w:b/>
        </w:rPr>
        <w:t xml:space="preserve">Command Center</w:t>
      </w:r>
    </w:p>
    <w:p>
      <w:pPr>
        <w:pStyle w:val="ListParagraph"/>
        <w:numPr>
          <w:ilvl w:val="0"/>
          <w:numId w:val="14"/>
        </w:numPr>
      </w:pPr>
      <w:r>
        <w:t xml:space="preserve">☐ Keyboard shortcuts for the main actions, listed in a help overlay</w:t>
      </w:r>
    </w:p>
    <w:p>
      <w:pPr>
        <w:pStyle w:val="ListParagraph"/>
        <w:numPr>
          <w:ilvl w:val="0"/>
          <w:numId w:val="14"/>
        </w:numPr>
      </w:pPr>
      <w:r>
        <w:t xml:space="preserve">☐ Tables support saved views, bulk actions and column choice</w:t>
      </w:r>
    </w:p>
    <w:p>
      <w:pPr>
        <w:pStyle w:val="ListParagraph"/>
        <w:numPr>
          <w:ilvl w:val="0"/>
          <w:numId w:val="14"/>
        </w:numPr>
      </w:pPr>
      <w:r>
        <w:t xml:space="preserve">☐ High-risk actions show two-person approval where configured</w:t>
      </w:r>
    </w:p>
    <w:p>
      <w:pPr/>
      <w:r>
        <w:rPr>
          <w:b/>
        </w:rPr>
        <w:t xml:space="preserve">Investor Portal</w:t>
      </w:r>
    </w:p>
    <w:p>
      <w:pPr>
        <w:pStyle w:val="ListParagraph"/>
        <w:numPr>
          <w:ilvl w:val="0"/>
          <w:numId w:val="15"/>
        </w:numPr>
      </w:pPr>
      <w:r>
        <w:t xml:space="preserve">☐ Red flags and verification status appear before any description of an opportunity</w:t>
      </w:r>
    </w:p>
    <w:p>
      <w:pPr>
        <w:pStyle w:val="ListParagraph"/>
        <w:numPr>
          <w:ilvl w:val="0"/>
          <w:numId w:val="15"/>
        </w:numPr>
      </w:pPr>
      <w:r>
        <w:t xml:space="preserve">☐ No recommendation language, rankings or urgency cues</w:t>
      </w:r>
    </w:p>
    <w:p>
      <w:pPr>
        <w:pStyle w:val="ListParagraph"/>
        <w:numPr>
          <w:ilvl w:val="0"/>
          <w:numId w:val="15"/>
        </w:numPr>
      </w:pPr>
      <w:r>
        <w:t xml:space="preserve">☐ Notifications outside the portal carry no deal details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UI PRD</dc:title>
  <dc:description>Claude Docs node/5ae910e2-b7a0@20 docx-w6</dc:description>
  <cp:revision>20</cp:revision>
</cp:coreProperties>
</file>