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6E34" w14:textId="014C2CF1" w:rsidR="004D36D7" w:rsidRPr="00FD4A68" w:rsidRDefault="00817E0C" w:rsidP="00FD4A68">
      <w:pPr>
        <w:pStyle w:val="LabTitle"/>
        <w:rPr>
          <w:rStyle w:val="LabTitleInstVersred"/>
          <w:b/>
          <w:color w:val="auto"/>
        </w:rPr>
      </w:pPr>
      <w:r>
        <w:t>CST3562</w:t>
      </w:r>
      <w:r w:rsidR="00A763AE">
        <w:t xml:space="preserve"> Case Study</w:t>
      </w:r>
    </w:p>
    <w:p w14:paraId="6DB8EE6F" w14:textId="22BD26A1" w:rsidR="006D3A2D" w:rsidRDefault="006D3A2D" w:rsidP="0014219C">
      <w:pPr>
        <w:pStyle w:val="LabSection"/>
      </w:pPr>
      <w:r>
        <w:t xml:space="preserve">Student Number: </w:t>
      </w:r>
      <w:r w:rsidR="000C46D3" w:rsidRPr="000C46D3">
        <w:t>M00688589</w:t>
      </w:r>
      <w:r>
        <w:tab/>
        <w:t xml:space="preserve">Student Name: </w:t>
      </w:r>
      <w:r w:rsidR="000C46D3">
        <w:t>Dens Sevcuks</w:t>
      </w:r>
    </w:p>
    <w:p w14:paraId="3FFC666C" w14:textId="036580FA" w:rsidR="00457293" w:rsidRDefault="00457293" w:rsidP="00457293">
      <w:pPr>
        <w:pStyle w:val="LabSection"/>
      </w:pPr>
      <w:r>
        <w:t>Introduction</w:t>
      </w:r>
    </w:p>
    <w:p w14:paraId="6811BBFA" w14:textId="6517528E" w:rsidR="00457293" w:rsidRPr="00457293" w:rsidRDefault="00457293" w:rsidP="00457293">
      <w:pPr>
        <w:pStyle w:val="BodyText1"/>
      </w:pPr>
      <w:r>
        <w:t>An International Travel Agency (ITA) network is shown in the topology diagram.</w:t>
      </w:r>
      <w:r w:rsidR="002173C7">
        <w:t xml:space="preserve"> The network has been implemented based on the requirements but some of the required functions are not working properly. Carefully examining the requirements and troubleshooting the network as necessary.</w:t>
      </w:r>
    </w:p>
    <w:p w14:paraId="50F217AC" w14:textId="77777777" w:rsidR="00457293" w:rsidRPr="002173C7" w:rsidRDefault="00457293" w:rsidP="00457293">
      <w:pPr>
        <w:pStyle w:val="LabSection"/>
        <w:rPr>
          <w:b w:val="0"/>
          <w:i/>
          <w:color w:val="0000CC"/>
          <w:sz w:val="20"/>
          <w:szCs w:val="20"/>
        </w:rPr>
      </w:pPr>
      <w:r w:rsidRPr="002173C7">
        <w:rPr>
          <w:rFonts w:eastAsiaTheme="minorEastAsia"/>
          <w:b w:val="0"/>
          <w:bCs w:val="0"/>
          <w:i/>
          <w:iCs w:val="0"/>
          <w:color w:val="0000CC"/>
          <w:sz w:val="20"/>
          <w:szCs w:val="20"/>
        </w:rPr>
        <w:t xml:space="preserve">Download the Packet Tracer activity file and the word document (this document) from </w:t>
      </w:r>
      <w:proofErr w:type="spellStart"/>
      <w:r w:rsidRPr="002173C7">
        <w:rPr>
          <w:rFonts w:eastAsiaTheme="minorEastAsia"/>
          <w:b w:val="0"/>
          <w:bCs w:val="0"/>
          <w:i/>
          <w:iCs w:val="0"/>
          <w:color w:val="0000CC"/>
          <w:sz w:val="20"/>
          <w:szCs w:val="20"/>
        </w:rPr>
        <w:t>Unihub</w:t>
      </w:r>
      <w:proofErr w:type="spellEnd"/>
      <w:r w:rsidRPr="002173C7">
        <w:rPr>
          <w:rFonts w:eastAsiaTheme="minorEastAsia"/>
          <w:b w:val="0"/>
          <w:bCs w:val="0"/>
          <w:i/>
          <w:iCs w:val="0"/>
          <w:color w:val="0000CC"/>
          <w:sz w:val="20"/>
          <w:szCs w:val="20"/>
        </w:rPr>
        <w:t xml:space="preserve"> and rename both files by replacing the M00xxxxxx with your student number. </w:t>
      </w:r>
      <w:r w:rsidRPr="002173C7">
        <w:rPr>
          <w:b w:val="0"/>
          <w:i/>
          <w:color w:val="0000CC"/>
          <w:sz w:val="20"/>
          <w:szCs w:val="20"/>
        </w:rPr>
        <w:t xml:space="preserve">This case study uses a variety of technologies including routing, port security, EtherChannel, DHCP, NAT and PPP. Devices in the topology have been pre-configured with some errors introduced. </w:t>
      </w:r>
      <w:proofErr w:type="gramStart"/>
      <w:r w:rsidRPr="002173C7">
        <w:rPr>
          <w:b w:val="0"/>
          <w:i/>
          <w:color w:val="0000CC"/>
          <w:sz w:val="20"/>
          <w:szCs w:val="20"/>
        </w:rPr>
        <w:t>Therefore</w:t>
      </w:r>
      <w:proofErr w:type="gramEnd"/>
      <w:r w:rsidRPr="002173C7">
        <w:rPr>
          <w:b w:val="0"/>
          <w:i/>
          <w:color w:val="0000CC"/>
          <w:sz w:val="20"/>
          <w:szCs w:val="20"/>
        </w:rPr>
        <w:t xml:space="preserve"> the configurations do not entirely meet with the requirements. Your task is to review the requirements, isolate and resolve any issues, and then document the steps you took to verify the requirements.</w:t>
      </w:r>
    </w:p>
    <w:p w14:paraId="221E6E36" w14:textId="107848A2" w:rsidR="003C6BCA" w:rsidRDefault="001E38E0" w:rsidP="0014219C">
      <w:pPr>
        <w:pStyle w:val="LabSection"/>
      </w:pPr>
      <w:r>
        <w:t>Topology</w:t>
      </w:r>
    </w:p>
    <w:p w14:paraId="221E6E37" w14:textId="41EF4EE4" w:rsidR="008C4307" w:rsidRDefault="00FB328D" w:rsidP="008C4307">
      <w:pPr>
        <w:pStyle w:val="Visual"/>
      </w:pPr>
      <w:r>
        <w:rPr>
          <w:noProof/>
        </w:rPr>
        <w:drawing>
          <wp:inline distT="0" distB="0" distL="0" distR="0" wp14:anchorId="14B268C2" wp14:editId="1B698B7B">
            <wp:extent cx="4191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3571875"/>
                    </a:xfrm>
                    <a:prstGeom prst="rect">
                      <a:avLst/>
                    </a:prstGeom>
                  </pic:spPr>
                </pic:pic>
              </a:graphicData>
            </a:graphic>
          </wp:inline>
        </w:drawing>
      </w:r>
    </w:p>
    <w:p w14:paraId="221E6E38" w14:textId="77777777" w:rsidR="00AE56C0" w:rsidRDefault="00AE56C0" w:rsidP="0014219C">
      <w:pPr>
        <w:pStyle w:val="LabSection"/>
      </w:pPr>
      <w:r w:rsidRPr="00BB73FF">
        <w:t>Addressing Table</w:t>
      </w:r>
    </w:p>
    <w:p w14:paraId="0CACFD43" w14:textId="315B4C06" w:rsidR="005B6729" w:rsidRPr="002173C7" w:rsidRDefault="002173C7" w:rsidP="005B6729">
      <w:pPr>
        <w:pStyle w:val="BodyText1"/>
        <w:rPr>
          <w:i/>
          <w:color w:val="0000FF"/>
        </w:rPr>
      </w:pPr>
      <w:r w:rsidRPr="002173C7">
        <w:rPr>
          <w:i/>
          <w:color w:val="0000FF"/>
        </w:rPr>
        <w:t xml:space="preserve">Packet Tracer file will randomly generate address sets automatically. Therefore, each student may get different addresses. </w:t>
      </w:r>
      <w:r w:rsidR="005B6729" w:rsidRPr="002173C7">
        <w:rPr>
          <w:i/>
          <w:color w:val="0000FF"/>
        </w:rPr>
        <w:t>Filling this address table based on the information from your packet tracer instruction window. You need this information as the reference for your troubleshooting.</w:t>
      </w:r>
    </w:p>
    <w:tbl>
      <w:tblPr>
        <w:tblW w:w="86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42"/>
        <w:gridCol w:w="1531"/>
        <w:gridCol w:w="1843"/>
        <w:gridCol w:w="1843"/>
        <w:gridCol w:w="1898"/>
      </w:tblGrid>
      <w:tr w:rsidR="007D2009" w:rsidRPr="00353F62" w14:paraId="221E6E3E" w14:textId="77777777" w:rsidTr="00F44983">
        <w:trPr>
          <w:cantSplit/>
          <w:jc w:val="center"/>
        </w:trPr>
        <w:tc>
          <w:tcPr>
            <w:tcW w:w="15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1E6E39" w14:textId="77777777" w:rsidR="007D2009" w:rsidRPr="00353F62" w:rsidRDefault="007D2009" w:rsidP="00353F62">
            <w:pPr>
              <w:pStyle w:val="TableHeading"/>
            </w:pPr>
            <w:r w:rsidRPr="00353F62">
              <w:lastRenderedPageBreak/>
              <w:t>Device</w:t>
            </w:r>
          </w:p>
        </w:tc>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1E6E3A" w14:textId="77777777" w:rsidR="007D2009" w:rsidRPr="00353F62" w:rsidRDefault="007D2009" w:rsidP="00353F62">
            <w:pPr>
              <w:pStyle w:val="TableHeading"/>
            </w:pPr>
            <w:r w:rsidRPr="00353F62">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1E6E3B" w14:textId="77777777" w:rsidR="007D2009" w:rsidRPr="00353F62" w:rsidRDefault="007D2009" w:rsidP="00353F62">
            <w:pPr>
              <w:pStyle w:val="TableHeading"/>
            </w:pPr>
            <w:r w:rsidRPr="00353F62">
              <w:t>IP Address</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1E6E3C" w14:textId="77777777" w:rsidR="007D2009" w:rsidRPr="00353F62" w:rsidRDefault="007D2009" w:rsidP="00353F62">
            <w:pPr>
              <w:pStyle w:val="TableHeading"/>
            </w:pPr>
            <w:r w:rsidRPr="00353F62">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1E6E3D" w14:textId="77777777" w:rsidR="007D2009" w:rsidRPr="00353F62" w:rsidRDefault="007D2009" w:rsidP="00353F62">
            <w:pPr>
              <w:pStyle w:val="TableHeading"/>
            </w:pPr>
            <w:r w:rsidRPr="00353F62">
              <w:t>Default Gateway</w:t>
            </w:r>
          </w:p>
        </w:tc>
      </w:tr>
      <w:tr w:rsidR="00F11FC8" w:rsidRPr="00353F62" w14:paraId="221E6E44" w14:textId="77777777" w:rsidTr="00353F62">
        <w:trPr>
          <w:cantSplit/>
          <w:jc w:val="center"/>
        </w:trPr>
        <w:tc>
          <w:tcPr>
            <w:tcW w:w="1542" w:type="dxa"/>
            <w:vMerge w:val="restart"/>
            <w:vAlign w:val="center"/>
          </w:tcPr>
          <w:p w14:paraId="221E6E3F" w14:textId="77777777" w:rsidR="00F11FC8" w:rsidRPr="00353F62" w:rsidRDefault="00F11FC8" w:rsidP="00353F62">
            <w:pPr>
              <w:pStyle w:val="TableText"/>
            </w:pPr>
            <w:r w:rsidRPr="00353F62">
              <w:t>R1</w:t>
            </w:r>
          </w:p>
        </w:tc>
        <w:tc>
          <w:tcPr>
            <w:tcW w:w="1531" w:type="dxa"/>
            <w:vAlign w:val="center"/>
          </w:tcPr>
          <w:p w14:paraId="221E6E40" w14:textId="77777777" w:rsidR="00F11FC8" w:rsidRPr="00353F62" w:rsidRDefault="00F11FC8" w:rsidP="00353F62">
            <w:pPr>
              <w:pStyle w:val="TableText"/>
            </w:pPr>
            <w:r w:rsidRPr="00353F62">
              <w:t>G0/0</w:t>
            </w:r>
          </w:p>
        </w:tc>
        <w:tc>
          <w:tcPr>
            <w:tcW w:w="1843" w:type="dxa"/>
            <w:vAlign w:val="center"/>
          </w:tcPr>
          <w:p w14:paraId="221E6E41" w14:textId="61271735" w:rsidR="00F11FC8" w:rsidRPr="005B6729" w:rsidRDefault="00AF5ECE" w:rsidP="00353F62">
            <w:pPr>
              <w:pStyle w:val="TableText"/>
              <w:rPr>
                <w:color w:val="0000FF"/>
              </w:rPr>
            </w:pPr>
            <w:r>
              <w:rPr>
                <w:color w:val="0000FF"/>
              </w:rPr>
              <w:t>192.168.132.1</w:t>
            </w:r>
          </w:p>
        </w:tc>
        <w:tc>
          <w:tcPr>
            <w:tcW w:w="1843" w:type="dxa"/>
            <w:vAlign w:val="center"/>
          </w:tcPr>
          <w:p w14:paraId="221E6E42" w14:textId="77777777" w:rsidR="00F11FC8" w:rsidRPr="00353F62" w:rsidRDefault="00F11FC8" w:rsidP="00353F62">
            <w:pPr>
              <w:pStyle w:val="TableText"/>
            </w:pPr>
            <w:r w:rsidRPr="00353F62">
              <w:t>255.255.255.0</w:t>
            </w:r>
          </w:p>
        </w:tc>
        <w:tc>
          <w:tcPr>
            <w:tcW w:w="1898" w:type="dxa"/>
            <w:vAlign w:val="center"/>
          </w:tcPr>
          <w:p w14:paraId="221E6E43" w14:textId="683DF3AD" w:rsidR="00F11FC8" w:rsidRPr="00353F62" w:rsidRDefault="008C3903" w:rsidP="008C3903">
            <w:pPr>
              <w:pStyle w:val="TableText"/>
              <w:jc w:val="center"/>
            </w:pPr>
            <w:r>
              <w:t>-</w:t>
            </w:r>
          </w:p>
        </w:tc>
      </w:tr>
      <w:tr w:rsidR="00F11FC8" w:rsidRPr="00353F62" w14:paraId="221E6E4A" w14:textId="77777777" w:rsidTr="00353F62">
        <w:trPr>
          <w:cantSplit/>
          <w:jc w:val="center"/>
        </w:trPr>
        <w:tc>
          <w:tcPr>
            <w:tcW w:w="1542" w:type="dxa"/>
            <w:vMerge/>
            <w:vAlign w:val="center"/>
          </w:tcPr>
          <w:p w14:paraId="221E6E45" w14:textId="77777777" w:rsidR="00F11FC8" w:rsidRPr="00353F62" w:rsidRDefault="00F11FC8" w:rsidP="00353F62">
            <w:pPr>
              <w:pStyle w:val="TableText"/>
            </w:pPr>
          </w:p>
        </w:tc>
        <w:tc>
          <w:tcPr>
            <w:tcW w:w="1531" w:type="dxa"/>
            <w:vAlign w:val="center"/>
          </w:tcPr>
          <w:p w14:paraId="221E6E46" w14:textId="77777777" w:rsidR="00F11FC8" w:rsidRPr="00353F62" w:rsidRDefault="00F11FC8" w:rsidP="00353F62">
            <w:pPr>
              <w:pStyle w:val="TableText"/>
            </w:pPr>
            <w:r w:rsidRPr="00353F62">
              <w:t>S0/0/0</w:t>
            </w:r>
          </w:p>
        </w:tc>
        <w:tc>
          <w:tcPr>
            <w:tcW w:w="1843" w:type="dxa"/>
            <w:vAlign w:val="center"/>
          </w:tcPr>
          <w:p w14:paraId="221E6E47" w14:textId="718761F0" w:rsidR="00F11FC8" w:rsidRPr="005B6729" w:rsidRDefault="00AF5ECE" w:rsidP="00353F62">
            <w:pPr>
              <w:pStyle w:val="TableText"/>
              <w:rPr>
                <w:color w:val="0000FF"/>
              </w:rPr>
            </w:pPr>
            <w:r>
              <w:rPr>
                <w:color w:val="0000FF"/>
              </w:rPr>
              <w:t>10.1.200.1</w:t>
            </w:r>
          </w:p>
        </w:tc>
        <w:tc>
          <w:tcPr>
            <w:tcW w:w="1843" w:type="dxa"/>
            <w:vAlign w:val="center"/>
          </w:tcPr>
          <w:p w14:paraId="221E6E48" w14:textId="77777777" w:rsidR="00F11FC8" w:rsidRPr="00353F62" w:rsidRDefault="00F11FC8" w:rsidP="00353F62">
            <w:pPr>
              <w:pStyle w:val="TableText"/>
            </w:pPr>
            <w:r w:rsidRPr="00353F62">
              <w:t>255.255.255.252</w:t>
            </w:r>
          </w:p>
        </w:tc>
        <w:tc>
          <w:tcPr>
            <w:tcW w:w="1898" w:type="dxa"/>
            <w:vAlign w:val="center"/>
          </w:tcPr>
          <w:p w14:paraId="221E6E49" w14:textId="1D60D6F4" w:rsidR="00F11FC8" w:rsidRPr="00353F62" w:rsidRDefault="008C3903" w:rsidP="008C3903">
            <w:pPr>
              <w:pStyle w:val="TableText"/>
              <w:jc w:val="center"/>
            </w:pPr>
            <w:r>
              <w:t>-</w:t>
            </w:r>
          </w:p>
        </w:tc>
      </w:tr>
      <w:tr w:rsidR="00F11FC8" w:rsidRPr="00353F62" w14:paraId="221E6E50" w14:textId="77777777" w:rsidTr="00353F62">
        <w:trPr>
          <w:cantSplit/>
          <w:jc w:val="center"/>
        </w:trPr>
        <w:tc>
          <w:tcPr>
            <w:tcW w:w="1542" w:type="dxa"/>
            <w:vMerge/>
            <w:vAlign w:val="center"/>
          </w:tcPr>
          <w:p w14:paraId="221E6E4B" w14:textId="77777777" w:rsidR="00F11FC8" w:rsidRPr="00353F62" w:rsidRDefault="00F11FC8" w:rsidP="00353F62">
            <w:pPr>
              <w:pStyle w:val="TableText"/>
            </w:pPr>
          </w:p>
        </w:tc>
        <w:tc>
          <w:tcPr>
            <w:tcW w:w="1531" w:type="dxa"/>
            <w:vAlign w:val="center"/>
          </w:tcPr>
          <w:p w14:paraId="221E6E4C" w14:textId="77777777" w:rsidR="00F11FC8" w:rsidRPr="00353F62" w:rsidRDefault="00F11FC8" w:rsidP="00353F62">
            <w:pPr>
              <w:pStyle w:val="TableText"/>
            </w:pPr>
            <w:r w:rsidRPr="00353F62">
              <w:t>S0/0/1</w:t>
            </w:r>
          </w:p>
        </w:tc>
        <w:tc>
          <w:tcPr>
            <w:tcW w:w="1843" w:type="dxa"/>
            <w:vAlign w:val="center"/>
          </w:tcPr>
          <w:p w14:paraId="221E6E4D" w14:textId="0477D83B" w:rsidR="00F11FC8" w:rsidRPr="005B6729" w:rsidRDefault="00AF5ECE" w:rsidP="00353F62">
            <w:pPr>
              <w:pStyle w:val="TableText"/>
              <w:rPr>
                <w:color w:val="0000FF"/>
              </w:rPr>
            </w:pPr>
            <w:r>
              <w:rPr>
                <w:color w:val="0000FF"/>
              </w:rPr>
              <w:t>10.3.49.1</w:t>
            </w:r>
          </w:p>
        </w:tc>
        <w:tc>
          <w:tcPr>
            <w:tcW w:w="1843" w:type="dxa"/>
            <w:vAlign w:val="center"/>
          </w:tcPr>
          <w:p w14:paraId="221E6E4E" w14:textId="77777777" w:rsidR="00F11FC8" w:rsidRPr="00353F62" w:rsidRDefault="00F11FC8" w:rsidP="00353F62">
            <w:pPr>
              <w:pStyle w:val="TableText"/>
            </w:pPr>
            <w:r w:rsidRPr="00353F62">
              <w:t>255.255.255.252</w:t>
            </w:r>
          </w:p>
        </w:tc>
        <w:tc>
          <w:tcPr>
            <w:tcW w:w="1898" w:type="dxa"/>
            <w:vAlign w:val="center"/>
          </w:tcPr>
          <w:p w14:paraId="221E6E4F" w14:textId="213A213D" w:rsidR="00F11FC8" w:rsidRPr="00353F62" w:rsidRDefault="008C3903" w:rsidP="008C3903">
            <w:pPr>
              <w:pStyle w:val="TableText"/>
              <w:jc w:val="center"/>
            </w:pPr>
            <w:r>
              <w:t>-</w:t>
            </w:r>
          </w:p>
        </w:tc>
      </w:tr>
      <w:tr w:rsidR="00F11FC8" w:rsidRPr="00353F62" w14:paraId="221E6E56" w14:textId="77777777" w:rsidTr="00353F62">
        <w:trPr>
          <w:cantSplit/>
          <w:jc w:val="center"/>
        </w:trPr>
        <w:tc>
          <w:tcPr>
            <w:tcW w:w="1542" w:type="dxa"/>
            <w:vMerge w:val="restart"/>
            <w:vAlign w:val="center"/>
          </w:tcPr>
          <w:p w14:paraId="221E6E51" w14:textId="77777777" w:rsidR="00F11FC8" w:rsidRPr="00353F62" w:rsidRDefault="00F11FC8" w:rsidP="00353F62">
            <w:pPr>
              <w:pStyle w:val="TableText"/>
            </w:pPr>
            <w:r w:rsidRPr="00353F62">
              <w:t>R2</w:t>
            </w:r>
          </w:p>
        </w:tc>
        <w:tc>
          <w:tcPr>
            <w:tcW w:w="1531" w:type="dxa"/>
            <w:vAlign w:val="center"/>
          </w:tcPr>
          <w:p w14:paraId="221E6E52" w14:textId="77777777" w:rsidR="00F11FC8" w:rsidRPr="00353F62" w:rsidRDefault="00E847A0" w:rsidP="00353F62">
            <w:pPr>
              <w:pStyle w:val="TableText"/>
            </w:pPr>
            <w:r w:rsidRPr="00353F62">
              <w:t>G0/0</w:t>
            </w:r>
          </w:p>
        </w:tc>
        <w:tc>
          <w:tcPr>
            <w:tcW w:w="1843" w:type="dxa"/>
            <w:vAlign w:val="center"/>
          </w:tcPr>
          <w:p w14:paraId="221E6E53" w14:textId="77777777" w:rsidR="00F11FC8" w:rsidRPr="00353F62" w:rsidRDefault="00E847A0" w:rsidP="00353F62">
            <w:pPr>
              <w:pStyle w:val="TableText"/>
            </w:pPr>
            <w:r w:rsidRPr="00353F62">
              <w:t>209.165.200.22</w:t>
            </w:r>
            <w:r w:rsidR="000C474C" w:rsidRPr="00353F62">
              <w:t>5</w:t>
            </w:r>
          </w:p>
        </w:tc>
        <w:tc>
          <w:tcPr>
            <w:tcW w:w="1843" w:type="dxa"/>
            <w:vAlign w:val="center"/>
          </w:tcPr>
          <w:p w14:paraId="221E6E54" w14:textId="77777777" w:rsidR="00F11FC8" w:rsidRPr="00353F62" w:rsidRDefault="00E847A0" w:rsidP="00353F62">
            <w:pPr>
              <w:pStyle w:val="TableText"/>
            </w:pPr>
            <w:r w:rsidRPr="00353F62">
              <w:t>255.255.255.224</w:t>
            </w:r>
          </w:p>
        </w:tc>
        <w:tc>
          <w:tcPr>
            <w:tcW w:w="1898" w:type="dxa"/>
            <w:vAlign w:val="center"/>
          </w:tcPr>
          <w:p w14:paraId="221E6E55" w14:textId="5149D403" w:rsidR="00F11FC8" w:rsidRPr="00353F62" w:rsidRDefault="008C3903" w:rsidP="008C3903">
            <w:pPr>
              <w:pStyle w:val="TableText"/>
              <w:jc w:val="center"/>
            </w:pPr>
            <w:r>
              <w:t>-</w:t>
            </w:r>
          </w:p>
        </w:tc>
      </w:tr>
      <w:tr w:rsidR="00E847A0" w:rsidRPr="00353F62" w14:paraId="221E6E5C" w14:textId="77777777" w:rsidTr="00353F62">
        <w:trPr>
          <w:cantSplit/>
          <w:jc w:val="center"/>
        </w:trPr>
        <w:tc>
          <w:tcPr>
            <w:tcW w:w="1542" w:type="dxa"/>
            <w:vMerge/>
            <w:vAlign w:val="center"/>
          </w:tcPr>
          <w:p w14:paraId="221E6E57" w14:textId="77777777" w:rsidR="00E847A0" w:rsidRPr="00353F62" w:rsidRDefault="00E847A0" w:rsidP="00353F62">
            <w:pPr>
              <w:pStyle w:val="TableText"/>
            </w:pPr>
          </w:p>
        </w:tc>
        <w:tc>
          <w:tcPr>
            <w:tcW w:w="1531" w:type="dxa"/>
            <w:vAlign w:val="center"/>
          </w:tcPr>
          <w:p w14:paraId="221E6E58" w14:textId="77777777" w:rsidR="00E847A0" w:rsidRPr="00353F62" w:rsidRDefault="00E847A0" w:rsidP="00353F62">
            <w:pPr>
              <w:pStyle w:val="TableText"/>
            </w:pPr>
            <w:r w:rsidRPr="00353F62">
              <w:t>G0/1</w:t>
            </w:r>
          </w:p>
        </w:tc>
        <w:tc>
          <w:tcPr>
            <w:tcW w:w="1843" w:type="dxa"/>
            <w:vAlign w:val="center"/>
          </w:tcPr>
          <w:p w14:paraId="221E6E59" w14:textId="4D2FDBBB" w:rsidR="00E847A0" w:rsidRPr="00353F62" w:rsidRDefault="005B6729" w:rsidP="00353F62">
            <w:pPr>
              <w:pStyle w:val="TableText"/>
            </w:pPr>
            <w:r>
              <w:t>192.168.255</w:t>
            </w:r>
            <w:r w:rsidR="00E847A0" w:rsidRPr="00353F62">
              <w:t>.1</w:t>
            </w:r>
          </w:p>
        </w:tc>
        <w:tc>
          <w:tcPr>
            <w:tcW w:w="1843" w:type="dxa"/>
            <w:vAlign w:val="center"/>
          </w:tcPr>
          <w:p w14:paraId="221E6E5A" w14:textId="77777777" w:rsidR="00E847A0" w:rsidRPr="00353F62" w:rsidRDefault="00E847A0" w:rsidP="00353F62">
            <w:pPr>
              <w:pStyle w:val="TableText"/>
            </w:pPr>
            <w:r w:rsidRPr="00353F62">
              <w:t>255.255.255.0</w:t>
            </w:r>
          </w:p>
        </w:tc>
        <w:tc>
          <w:tcPr>
            <w:tcW w:w="1898" w:type="dxa"/>
            <w:vAlign w:val="center"/>
          </w:tcPr>
          <w:p w14:paraId="221E6E5B" w14:textId="6C6EC219" w:rsidR="00E847A0" w:rsidRPr="00353F62" w:rsidRDefault="008C3903" w:rsidP="008C3903">
            <w:pPr>
              <w:pStyle w:val="TableText"/>
              <w:jc w:val="center"/>
            </w:pPr>
            <w:r>
              <w:t>-</w:t>
            </w:r>
          </w:p>
        </w:tc>
      </w:tr>
      <w:tr w:rsidR="00E847A0" w:rsidRPr="00353F62" w14:paraId="221E6E62" w14:textId="77777777" w:rsidTr="00353F62">
        <w:trPr>
          <w:cantSplit/>
          <w:jc w:val="center"/>
        </w:trPr>
        <w:tc>
          <w:tcPr>
            <w:tcW w:w="1542" w:type="dxa"/>
            <w:vMerge/>
            <w:vAlign w:val="center"/>
          </w:tcPr>
          <w:p w14:paraId="221E6E5D" w14:textId="77777777" w:rsidR="00E847A0" w:rsidRPr="00353F62" w:rsidRDefault="00E847A0" w:rsidP="00353F62">
            <w:pPr>
              <w:pStyle w:val="TableText"/>
            </w:pPr>
          </w:p>
        </w:tc>
        <w:tc>
          <w:tcPr>
            <w:tcW w:w="1531" w:type="dxa"/>
            <w:vAlign w:val="center"/>
          </w:tcPr>
          <w:p w14:paraId="221E6E5E" w14:textId="77777777" w:rsidR="00E847A0" w:rsidRPr="00353F62" w:rsidRDefault="00E847A0" w:rsidP="00353F62">
            <w:pPr>
              <w:pStyle w:val="TableText"/>
            </w:pPr>
            <w:r w:rsidRPr="00353F62">
              <w:t>S0/0/0</w:t>
            </w:r>
          </w:p>
        </w:tc>
        <w:tc>
          <w:tcPr>
            <w:tcW w:w="1843" w:type="dxa"/>
            <w:vAlign w:val="center"/>
          </w:tcPr>
          <w:p w14:paraId="221E6E5F" w14:textId="7F9ED0A7" w:rsidR="00E847A0" w:rsidRPr="005B6729" w:rsidRDefault="0086120A" w:rsidP="00353F62">
            <w:pPr>
              <w:pStyle w:val="TableText"/>
              <w:rPr>
                <w:color w:val="0000FF"/>
              </w:rPr>
            </w:pPr>
            <w:r>
              <w:rPr>
                <w:color w:val="0000FF"/>
              </w:rPr>
              <w:t>10.1.200.2</w:t>
            </w:r>
          </w:p>
        </w:tc>
        <w:tc>
          <w:tcPr>
            <w:tcW w:w="1843" w:type="dxa"/>
            <w:vAlign w:val="center"/>
          </w:tcPr>
          <w:p w14:paraId="221E6E60" w14:textId="77777777" w:rsidR="00E847A0" w:rsidRPr="00353F62" w:rsidRDefault="00E847A0" w:rsidP="00353F62">
            <w:pPr>
              <w:pStyle w:val="TableText"/>
            </w:pPr>
            <w:r w:rsidRPr="00353F62">
              <w:t>255.255.255.252</w:t>
            </w:r>
          </w:p>
        </w:tc>
        <w:tc>
          <w:tcPr>
            <w:tcW w:w="1898" w:type="dxa"/>
            <w:vAlign w:val="center"/>
          </w:tcPr>
          <w:p w14:paraId="221E6E61" w14:textId="1327924D" w:rsidR="00E847A0" w:rsidRPr="00353F62" w:rsidRDefault="008C3903" w:rsidP="008C3903">
            <w:pPr>
              <w:pStyle w:val="TableText"/>
              <w:jc w:val="center"/>
            </w:pPr>
            <w:r>
              <w:t>-</w:t>
            </w:r>
          </w:p>
        </w:tc>
      </w:tr>
      <w:tr w:rsidR="00E847A0" w:rsidRPr="00353F62" w14:paraId="221E6E68" w14:textId="77777777" w:rsidTr="00353F62">
        <w:trPr>
          <w:cantSplit/>
          <w:jc w:val="center"/>
        </w:trPr>
        <w:tc>
          <w:tcPr>
            <w:tcW w:w="1542" w:type="dxa"/>
            <w:vMerge/>
            <w:vAlign w:val="center"/>
          </w:tcPr>
          <w:p w14:paraId="221E6E63" w14:textId="77777777" w:rsidR="00E847A0" w:rsidRPr="00353F62" w:rsidRDefault="00E847A0" w:rsidP="00353F62">
            <w:pPr>
              <w:pStyle w:val="TableText"/>
            </w:pPr>
          </w:p>
        </w:tc>
        <w:tc>
          <w:tcPr>
            <w:tcW w:w="1531" w:type="dxa"/>
            <w:vAlign w:val="center"/>
          </w:tcPr>
          <w:p w14:paraId="221E6E64" w14:textId="77777777" w:rsidR="00E847A0" w:rsidRPr="00353F62" w:rsidRDefault="00E847A0" w:rsidP="00353F62">
            <w:pPr>
              <w:pStyle w:val="TableText"/>
            </w:pPr>
            <w:r w:rsidRPr="00353F62">
              <w:t>S0/0/1</w:t>
            </w:r>
          </w:p>
        </w:tc>
        <w:tc>
          <w:tcPr>
            <w:tcW w:w="1843" w:type="dxa"/>
            <w:vAlign w:val="center"/>
          </w:tcPr>
          <w:p w14:paraId="221E6E65" w14:textId="79D969A8" w:rsidR="00E847A0" w:rsidRPr="005B6729" w:rsidRDefault="0086120A" w:rsidP="00353F62">
            <w:pPr>
              <w:pStyle w:val="TableText"/>
              <w:rPr>
                <w:color w:val="0000FF"/>
              </w:rPr>
            </w:pPr>
            <w:r>
              <w:rPr>
                <w:color w:val="0000FF"/>
              </w:rPr>
              <w:t>10.2.65.1</w:t>
            </w:r>
          </w:p>
        </w:tc>
        <w:tc>
          <w:tcPr>
            <w:tcW w:w="1843" w:type="dxa"/>
            <w:vAlign w:val="center"/>
          </w:tcPr>
          <w:p w14:paraId="221E6E66" w14:textId="77777777" w:rsidR="00E847A0" w:rsidRPr="00353F62" w:rsidRDefault="00E847A0" w:rsidP="00353F62">
            <w:pPr>
              <w:pStyle w:val="TableText"/>
            </w:pPr>
            <w:r w:rsidRPr="00353F62">
              <w:t>255.255.255.252</w:t>
            </w:r>
          </w:p>
        </w:tc>
        <w:tc>
          <w:tcPr>
            <w:tcW w:w="1898" w:type="dxa"/>
            <w:vAlign w:val="center"/>
          </w:tcPr>
          <w:p w14:paraId="221E6E67" w14:textId="3BC74D96" w:rsidR="00E847A0" w:rsidRPr="00353F62" w:rsidRDefault="008C3903" w:rsidP="008C3903">
            <w:pPr>
              <w:pStyle w:val="TableText"/>
              <w:jc w:val="center"/>
            </w:pPr>
            <w:r>
              <w:t>-</w:t>
            </w:r>
          </w:p>
        </w:tc>
      </w:tr>
      <w:tr w:rsidR="00E847A0" w:rsidRPr="00353F62" w14:paraId="221E6E6E" w14:textId="77777777" w:rsidTr="00353F62">
        <w:trPr>
          <w:cantSplit/>
          <w:jc w:val="center"/>
        </w:trPr>
        <w:tc>
          <w:tcPr>
            <w:tcW w:w="1542" w:type="dxa"/>
            <w:vMerge w:val="restart"/>
            <w:vAlign w:val="center"/>
          </w:tcPr>
          <w:p w14:paraId="221E6E69" w14:textId="77777777" w:rsidR="00E847A0" w:rsidRPr="00353F62" w:rsidRDefault="00E847A0" w:rsidP="00353F62">
            <w:pPr>
              <w:pStyle w:val="TableText"/>
            </w:pPr>
            <w:r w:rsidRPr="00353F62">
              <w:t>R3</w:t>
            </w:r>
          </w:p>
        </w:tc>
        <w:tc>
          <w:tcPr>
            <w:tcW w:w="1531" w:type="dxa"/>
            <w:vAlign w:val="center"/>
          </w:tcPr>
          <w:p w14:paraId="221E6E6A" w14:textId="0351BAA2" w:rsidR="00E847A0" w:rsidRPr="00353F62" w:rsidRDefault="00FD560F" w:rsidP="00353F62">
            <w:pPr>
              <w:pStyle w:val="TableText"/>
            </w:pPr>
            <w:r w:rsidRPr="00353F62">
              <w:t>G0/1</w:t>
            </w:r>
            <w:r w:rsidR="00582D9A">
              <w:t>.11</w:t>
            </w:r>
          </w:p>
        </w:tc>
        <w:tc>
          <w:tcPr>
            <w:tcW w:w="1843" w:type="dxa"/>
            <w:vAlign w:val="center"/>
          </w:tcPr>
          <w:p w14:paraId="221E6E6B" w14:textId="6BFF8F64" w:rsidR="00E847A0" w:rsidRPr="005B6729" w:rsidRDefault="00573BC0" w:rsidP="00353F62">
            <w:pPr>
              <w:pStyle w:val="TableText"/>
              <w:rPr>
                <w:color w:val="0000FF"/>
              </w:rPr>
            </w:pPr>
            <w:r>
              <w:rPr>
                <w:color w:val="0000FF"/>
              </w:rPr>
              <w:t>192.168.5.1</w:t>
            </w:r>
          </w:p>
        </w:tc>
        <w:tc>
          <w:tcPr>
            <w:tcW w:w="1843" w:type="dxa"/>
            <w:vAlign w:val="center"/>
          </w:tcPr>
          <w:p w14:paraId="221E6E6C" w14:textId="77777777" w:rsidR="00E847A0" w:rsidRPr="00353F62" w:rsidRDefault="00FD560F" w:rsidP="00353F62">
            <w:pPr>
              <w:pStyle w:val="TableText"/>
            </w:pPr>
            <w:r w:rsidRPr="00353F62">
              <w:t>255.255.255.0</w:t>
            </w:r>
          </w:p>
        </w:tc>
        <w:tc>
          <w:tcPr>
            <w:tcW w:w="1898" w:type="dxa"/>
            <w:vAlign w:val="center"/>
          </w:tcPr>
          <w:p w14:paraId="221E6E6D" w14:textId="3B8D899F" w:rsidR="00E847A0" w:rsidRPr="00353F62" w:rsidRDefault="008C3903" w:rsidP="008C3903">
            <w:pPr>
              <w:pStyle w:val="TableText"/>
              <w:jc w:val="center"/>
            </w:pPr>
            <w:r>
              <w:t>-</w:t>
            </w:r>
          </w:p>
        </w:tc>
      </w:tr>
      <w:tr w:rsidR="00582D9A" w:rsidRPr="00353F62" w14:paraId="1B404C11" w14:textId="77777777" w:rsidTr="00353F62">
        <w:trPr>
          <w:cantSplit/>
          <w:jc w:val="center"/>
        </w:trPr>
        <w:tc>
          <w:tcPr>
            <w:tcW w:w="1542" w:type="dxa"/>
            <w:vMerge/>
            <w:vAlign w:val="center"/>
          </w:tcPr>
          <w:p w14:paraId="304108F1" w14:textId="77777777" w:rsidR="00582D9A" w:rsidRPr="00353F62" w:rsidRDefault="00582D9A" w:rsidP="00582D9A">
            <w:pPr>
              <w:pStyle w:val="TableText"/>
            </w:pPr>
          </w:p>
        </w:tc>
        <w:tc>
          <w:tcPr>
            <w:tcW w:w="1531" w:type="dxa"/>
            <w:vAlign w:val="center"/>
          </w:tcPr>
          <w:p w14:paraId="4A00D01B" w14:textId="0139C530" w:rsidR="00582D9A" w:rsidRPr="00353F62" w:rsidRDefault="00582D9A" w:rsidP="00582D9A">
            <w:pPr>
              <w:pStyle w:val="TableText"/>
            </w:pPr>
            <w:r>
              <w:t>G0/1.30</w:t>
            </w:r>
          </w:p>
        </w:tc>
        <w:tc>
          <w:tcPr>
            <w:tcW w:w="1843" w:type="dxa"/>
            <w:vAlign w:val="center"/>
          </w:tcPr>
          <w:p w14:paraId="1C3C6B63" w14:textId="3E78EFEC" w:rsidR="00582D9A" w:rsidRPr="005B6729" w:rsidRDefault="00573BC0" w:rsidP="00582D9A">
            <w:pPr>
              <w:pStyle w:val="TableText"/>
              <w:rPr>
                <w:color w:val="0000FF"/>
              </w:rPr>
            </w:pPr>
            <w:r>
              <w:rPr>
                <w:color w:val="0000FF"/>
              </w:rPr>
              <w:t>192.168.65.1</w:t>
            </w:r>
          </w:p>
        </w:tc>
        <w:tc>
          <w:tcPr>
            <w:tcW w:w="1843" w:type="dxa"/>
            <w:vAlign w:val="center"/>
          </w:tcPr>
          <w:p w14:paraId="54F064B1" w14:textId="0449BED4" w:rsidR="00582D9A" w:rsidRPr="00353F62" w:rsidRDefault="00582D9A" w:rsidP="00582D9A">
            <w:pPr>
              <w:pStyle w:val="TableText"/>
            </w:pPr>
            <w:r w:rsidRPr="00353F62">
              <w:t>255.255.255.0</w:t>
            </w:r>
          </w:p>
        </w:tc>
        <w:tc>
          <w:tcPr>
            <w:tcW w:w="1898" w:type="dxa"/>
            <w:vAlign w:val="center"/>
          </w:tcPr>
          <w:p w14:paraId="2553CF31" w14:textId="5EBB2304" w:rsidR="00582D9A" w:rsidRPr="00353F62" w:rsidRDefault="008C3903" w:rsidP="008C3903">
            <w:pPr>
              <w:pStyle w:val="TableText"/>
              <w:jc w:val="center"/>
            </w:pPr>
            <w:r>
              <w:t>-</w:t>
            </w:r>
          </w:p>
        </w:tc>
      </w:tr>
      <w:tr w:rsidR="00582D9A" w:rsidRPr="00353F62" w14:paraId="221E6E74" w14:textId="77777777" w:rsidTr="00353F62">
        <w:trPr>
          <w:cantSplit/>
          <w:jc w:val="center"/>
        </w:trPr>
        <w:tc>
          <w:tcPr>
            <w:tcW w:w="1542" w:type="dxa"/>
            <w:vMerge/>
            <w:vAlign w:val="center"/>
          </w:tcPr>
          <w:p w14:paraId="221E6E6F" w14:textId="77777777" w:rsidR="00582D9A" w:rsidRPr="00353F62" w:rsidRDefault="00582D9A" w:rsidP="00582D9A">
            <w:pPr>
              <w:pStyle w:val="TableText"/>
            </w:pPr>
          </w:p>
        </w:tc>
        <w:tc>
          <w:tcPr>
            <w:tcW w:w="1531" w:type="dxa"/>
            <w:vAlign w:val="center"/>
          </w:tcPr>
          <w:p w14:paraId="221E6E70" w14:textId="77777777" w:rsidR="00582D9A" w:rsidRPr="00353F62" w:rsidRDefault="00582D9A" w:rsidP="00582D9A">
            <w:pPr>
              <w:pStyle w:val="TableText"/>
            </w:pPr>
            <w:r w:rsidRPr="00353F62">
              <w:t>S0/0/0</w:t>
            </w:r>
          </w:p>
        </w:tc>
        <w:tc>
          <w:tcPr>
            <w:tcW w:w="1843" w:type="dxa"/>
            <w:vAlign w:val="center"/>
          </w:tcPr>
          <w:p w14:paraId="221E6E71" w14:textId="73D94802" w:rsidR="00582D9A" w:rsidRPr="005B6729" w:rsidRDefault="005D2155" w:rsidP="00582D9A">
            <w:pPr>
              <w:pStyle w:val="TableText"/>
              <w:rPr>
                <w:color w:val="0000FF"/>
              </w:rPr>
            </w:pPr>
            <w:r>
              <w:rPr>
                <w:color w:val="0000FF"/>
              </w:rPr>
              <w:t>10.3.49.2</w:t>
            </w:r>
          </w:p>
        </w:tc>
        <w:tc>
          <w:tcPr>
            <w:tcW w:w="1843" w:type="dxa"/>
            <w:vAlign w:val="center"/>
          </w:tcPr>
          <w:p w14:paraId="221E6E72" w14:textId="77777777" w:rsidR="00582D9A" w:rsidRPr="00353F62" w:rsidRDefault="00582D9A" w:rsidP="00582D9A">
            <w:pPr>
              <w:pStyle w:val="TableText"/>
            </w:pPr>
            <w:r w:rsidRPr="00353F62">
              <w:t>255.255.255.252</w:t>
            </w:r>
          </w:p>
        </w:tc>
        <w:tc>
          <w:tcPr>
            <w:tcW w:w="1898" w:type="dxa"/>
            <w:vAlign w:val="center"/>
          </w:tcPr>
          <w:p w14:paraId="221E6E73" w14:textId="1567CA32" w:rsidR="00582D9A" w:rsidRPr="00353F62" w:rsidRDefault="008C3903" w:rsidP="008C3903">
            <w:pPr>
              <w:pStyle w:val="TableText"/>
              <w:jc w:val="center"/>
            </w:pPr>
            <w:r>
              <w:t>-</w:t>
            </w:r>
          </w:p>
        </w:tc>
      </w:tr>
      <w:tr w:rsidR="00582D9A" w:rsidRPr="00353F62" w14:paraId="221E6E7A" w14:textId="77777777" w:rsidTr="00353F62">
        <w:trPr>
          <w:cantSplit/>
          <w:jc w:val="center"/>
        </w:trPr>
        <w:tc>
          <w:tcPr>
            <w:tcW w:w="1542" w:type="dxa"/>
            <w:vMerge/>
            <w:vAlign w:val="center"/>
          </w:tcPr>
          <w:p w14:paraId="221E6E75" w14:textId="77777777" w:rsidR="00582D9A" w:rsidRPr="00353F62" w:rsidRDefault="00582D9A" w:rsidP="00582D9A">
            <w:pPr>
              <w:pStyle w:val="TableText"/>
            </w:pPr>
          </w:p>
        </w:tc>
        <w:tc>
          <w:tcPr>
            <w:tcW w:w="1531" w:type="dxa"/>
            <w:vAlign w:val="center"/>
          </w:tcPr>
          <w:p w14:paraId="221E6E76" w14:textId="77777777" w:rsidR="00582D9A" w:rsidRPr="00353F62" w:rsidRDefault="00582D9A" w:rsidP="00582D9A">
            <w:pPr>
              <w:pStyle w:val="TableText"/>
            </w:pPr>
            <w:r w:rsidRPr="00353F62">
              <w:t>S0/0/1</w:t>
            </w:r>
          </w:p>
        </w:tc>
        <w:tc>
          <w:tcPr>
            <w:tcW w:w="1843" w:type="dxa"/>
            <w:vAlign w:val="center"/>
          </w:tcPr>
          <w:p w14:paraId="221E6E77" w14:textId="7AA31132" w:rsidR="00582D9A" w:rsidRPr="005B6729" w:rsidRDefault="005D2155" w:rsidP="00582D9A">
            <w:pPr>
              <w:pStyle w:val="TableText"/>
              <w:rPr>
                <w:color w:val="0000FF"/>
              </w:rPr>
            </w:pPr>
            <w:r>
              <w:rPr>
                <w:color w:val="0000FF"/>
              </w:rPr>
              <w:t>10.2.65.2</w:t>
            </w:r>
          </w:p>
        </w:tc>
        <w:tc>
          <w:tcPr>
            <w:tcW w:w="1843" w:type="dxa"/>
            <w:vAlign w:val="center"/>
          </w:tcPr>
          <w:p w14:paraId="221E6E78" w14:textId="77777777" w:rsidR="00582D9A" w:rsidRPr="00353F62" w:rsidRDefault="00582D9A" w:rsidP="00582D9A">
            <w:pPr>
              <w:pStyle w:val="TableText"/>
            </w:pPr>
            <w:r w:rsidRPr="00353F62">
              <w:t>255.255.255.252</w:t>
            </w:r>
          </w:p>
        </w:tc>
        <w:tc>
          <w:tcPr>
            <w:tcW w:w="1898" w:type="dxa"/>
            <w:vAlign w:val="center"/>
          </w:tcPr>
          <w:p w14:paraId="221E6E79" w14:textId="61F0C792" w:rsidR="00582D9A" w:rsidRPr="00353F62" w:rsidRDefault="008C3903" w:rsidP="008C3903">
            <w:pPr>
              <w:pStyle w:val="TableText"/>
              <w:jc w:val="center"/>
            </w:pPr>
            <w:r>
              <w:t>-</w:t>
            </w:r>
          </w:p>
        </w:tc>
      </w:tr>
      <w:tr w:rsidR="00582D9A" w:rsidRPr="00353F62" w14:paraId="221E6E80" w14:textId="77777777" w:rsidTr="00353F62">
        <w:trPr>
          <w:cantSplit/>
          <w:jc w:val="center"/>
        </w:trPr>
        <w:tc>
          <w:tcPr>
            <w:tcW w:w="1542" w:type="dxa"/>
            <w:vAlign w:val="center"/>
          </w:tcPr>
          <w:p w14:paraId="221E6E7B" w14:textId="77777777" w:rsidR="00582D9A" w:rsidRPr="00353F62" w:rsidRDefault="00582D9A" w:rsidP="00582D9A">
            <w:pPr>
              <w:pStyle w:val="TableText"/>
            </w:pPr>
            <w:r w:rsidRPr="00353F62">
              <w:t>S1</w:t>
            </w:r>
          </w:p>
        </w:tc>
        <w:tc>
          <w:tcPr>
            <w:tcW w:w="1531" w:type="dxa"/>
            <w:vAlign w:val="center"/>
          </w:tcPr>
          <w:p w14:paraId="221E6E7C" w14:textId="77777777" w:rsidR="00582D9A" w:rsidRPr="00353F62" w:rsidRDefault="00582D9A" w:rsidP="00582D9A">
            <w:pPr>
              <w:pStyle w:val="TableText"/>
            </w:pPr>
            <w:r w:rsidRPr="00353F62">
              <w:t>VLAN10</w:t>
            </w:r>
          </w:p>
        </w:tc>
        <w:tc>
          <w:tcPr>
            <w:tcW w:w="1843" w:type="dxa"/>
            <w:vAlign w:val="center"/>
          </w:tcPr>
          <w:p w14:paraId="221E6E7D" w14:textId="77777777" w:rsidR="00582D9A" w:rsidRPr="00353F62" w:rsidRDefault="00582D9A" w:rsidP="00582D9A">
            <w:pPr>
              <w:pStyle w:val="TableText"/>
            </w:pPr>
            <w:r w:rsidRPr="00353F62">
              <w:t>DHCP</w:t>
            </w:r>
            <w:r>
              <w:t xml:space="preserve"> assigned</w:t>
            </w:r>
          </w:p>
        </w:tc>
        <w:tc>
          <w:tcPr>
            <w:tcW w:w="1843" w:type="dxa"/>
            <w:vAlign w:val="center"/>
          </w:tcPr>
          <w:p w14:paraId="221E6E7E" w14:textId="77777777" w:rsidR="00582D9A" w:rsidRPr="00353F62" w:rsidRDefault="00582D9A" w:rsidP="00582D9A">
            <w:pPr>
              <w:pStyle w:val="TableText"/>
            </w:pPr>
            <w:r w:rsidRPr="00353F62">
              <w:t>DHCP</w:t>
            </w:r>
            <w:r>
              <w:t xml:space="preserve"> assigned</w:t>
            </w:r>
          </w:p>
        </w:tc>
        <w:tc>
          <w:tcPr>
            <w:tcW w:w="1898" w:type="dxa"/>
            <w:vAlign w:val="center"/>
          </w:tcPr>
          <w:p w14:paraId="221E6E7F" w14:textId="17B0F19D" w:rsidR="00582D9A" w:rsidRPr="00353F62" w:rsidRDefault="008C3903" w:rsidP="008C3903">
            <w:pPr>
              <w:pStyle w:val="TableText"/>
              <w:jc w:val="center"/>
            </w:pPr>
            <w:r>
              <w:t>-</w:t>
            </w:r>
          </w:p>
        </w:tc>
      </w:tr>
      <w:tr w:rsidR="00582D9A" w:rsidRPr="00353F62" w14:paraId="221E6E86" w14:textId="77777777" w:rsidTr="00353F62">
        <w:trPr>
          <w:cantSplit/>
          <w:jc w:val="center"/>
        </w:trPr>
        <w:tc>
          <w:tcPr>
            <w:tcW w:w="1542" w:type="dxa"/>
            <w:vAlign w:val="center"/>
          </w:tcPr>
          <w:p w14:paraId="221E6E81" w14:textId="77777777" w:rsidR="00582D9A" w:rsidRPr="00353F62" w:rsidRDefault="00582D9A" w:rsidP="00582D9A">
            <w:pPr>
              <w:pStyle w:val="TableText"/>
            </w:pPr>
            <w:r w:rsidRPr="00353F62">
              <w:t>S2</w:t>
            </w:r>
          </w:p>
        </w:tc>
        <w:tc>
          <w:tcPr>
            <w:tcW w:w="1531" w:type="dxa"/>
            <w:vAlign w:val="center"/>
          </w:tcPr>
          <w:p w14:paraId="221E6E82" w14:textId="77777777" w:rsidR="00582D9A" w:rsidRPr="00353F62" w:rsidRDefault="00582D9A" w:rsidP="00582D9A">
            <w:pPr>
              <w:pStyle w:val="TableText"/>
            </w:pPr>
            <w:r w:rsidRPr="00353F62">
              <w:t>VLAN11</w:t>
            </w:r>
          </w:p>
        </w:tc>
        <w:tc>
          <w:tcPr>
            <w:tcW w:w="1843" w:type="dxa"/>
            <w:vAlign w:val="center"/>
          </w:tcPr>
          <w:p w14:paraId="221E6E83" w14:textId="45E5AE0D" w:rsidR="00582D9A" w:rsidRPr="005B6729" w:rsidRDefault="007E2B2D" w:rsidP="00582D9A">
            <w:pPr>
              <w:pStyle w:val="TableText"/>
              <w:rPr>
                <w:color w:val="0000FF"/>
              </w:rPr>
            </w:pPr>
            <w:r>
              <w:rPr>
                <w:color w:val="0000FF"/>
              </w:rPr>
              <w:t>192.168.5.2</w:t>
            </w:r>
          </w:p>
        </w:tc>
        <w:tc>
          <w:tcPr>
            <w:tcW w:w="1843" w:type="dxa"/>
            <w:vAlign w:val="center"/>
          </w:tcPr>
          <w:p w14:paraId="221E6E84" w14:textId="77777777" w:rsidR="00582D9A" w:rsidRPr="00353F62" w:rsidRDefault="00582D9A" w:rsidP="00582D9A">
            <w:pPr>
              <w:pStyle w:val="TableText"/>
            </w:pPr>
            <w:r w:rsidRPr="00353F62">
              <w:t>255.255.255.0</w:t>
            </w:r>
          </w:p>
        </w:tc>
        <w:tc>
          <w:tcPr>
            <w:tcW w:w="1898" w:type="dxa"/>
            <w:vAlign w:val="center"/>
          </w:tcPr>
          <w:p w14:paraId="221E6E85" w14:textId="13DB6C2B" w:rsidR="00582D9A" w:rsidRPr="00353F62" w:rsidRDefault="008C3903" w:rsidP="008C3903">
            <w:pPr>
              <w:pStyle w:val="TableText"/>
              <w:jc w:val="center"/>
            </w:pPr>
            <w:r>
              <w:t>-</w:t>
            </w:r>
          </w:p>
        </w:tc>
      </w:tr>
      <w:tr w:rsidR="00582D9A" w:rsidRPr="00353F62" w14:paraId="221E6E8C" w14:textId="77777777" w:rsidTr="00353F62">
        <w:trPr>
          <w:cantSplit/>
          <w:jc w:val="center"/>
        </w:trPr>
        <w:tc>
          <w:tcPr>
            <w:tcW w:w="1542" w:type="dxa"/>
            <w:vAlign w:val="center"/>
          </w:tcPr>
          <w:p w14:paraId="221E6E87" w14:textId="77777777" w:rsidR="00582D9A" w:rsidRPr="00353F62" w:rsidRDefault="00582D9A" w:rsidP="00582D9A">
            <w:pPr>
              <w:pStyle w:val="TableText"/>
            </w:pPr>
            <w:r w:rsidRPr="00353F62">
              <w:t>S3</w:t>
            </w:r>
          </w:p>
        </w:tc>
        <w:tc>
          <w:tcPr>
            <w:tcW w:w="1531" w:type="dxa"/>
            <w:vAlign w:val="center"/>
          </w:tcPr>
          <w:p w14:paraId="221E6E88" w14:textId="77777777" w:rsidR="00582D9A" w:rsidRPr="00353F62" w:rsidRDefault="00582D9A" w:rsidP="00582D9A">
            <w:pPr>
              <w:pStyle w:val="TableText"/>
            </w:pPr>
            <w:r w:rsidRPr="00353F62">
              <w:t>VLAN30</w:t>
            </w:r>
          </w:p>
        </w:tc>
        <w:tc>
          <w:tcPr>
            <w:tcW w:w="1843" w:type="dxa"/>
            <w:vAlign w:val="center"/>
          </w:tcPr>
          <w:p w14:paraId="221E6E89" w14:textId="062FC8BE" w:rsidR="00582D9A" w:rsidRPr="005B6729" w:rsidRDefault="007E2B2D" w:rsidP="00582D9A">
            <w:pPr>
              <w:pStyle w:val="TableText"/>
              <w:rPr>
                <w:color w:val="0000FF"/>
              </w:rPr>
            </w:pPr>
            <w:r>
              <w:rPr>
                <w:color w:val="0000FF"/>
              </w:rPr>
              <w:t>192.168.65.2</w:t>
            </w:r>
          </w:p>
        </w:tc>
        <w:tc>
          <w:tcPr>
            <w:tcW w:w="1843" w:type="dxa"/>
            <w:vAlign w:val="center"/>
          </w:tcPr>
          <w:p w14:paraId="221E6E8A" w14:textId="77777777" w:rsidR="00582D9A" w:rsidRPr="00353F62" w:rsidRDefault="00582D9A" w:rsidP="00582D9A">
            <w:pPr>
              <w:pStyle w:val="TableText"/>
            </w:pPr>
            <w:r w:rsidRPr="00353F62">
              <w:t>255.255.255.0</w:t>
            </w:r>
          </w:p>
        </w:tc>
        <w:tc>
          <w:tcPr>
            <w:tcW w:w="1898" w:type="dxa"/>
            <w:vAlign w:val="center"/>
          </w:tcPr>
          <w:p w14:paraId="221E6E8B" w14:textId="448CAA4D" w:rsidR="00582D9A" w:rsidRPr="00353F62" w:rsidRDefault="008C3903" w:rsidP="008C3903">
            <w:pPr>
              <w:pStyle w:val="TableText"/>
              <w:jc w:val="center"/>
            </w:pPr>
            <w:r>
              <w:t>-</w:t>
            </w:r>
          </w:p>
        </w:tc>
      </w:tr>
      <w:tr w:rsidR="00582D9A" w:rsidRPr="00353F62" w14:paraId="221E6E92" w14:textId="77777777" w:rsidTr="00353F62">
        <w:trPr>
          <w:cantSplit/>
          <w:jc w:val="center"/>
        </w:trPr>
        <w:tc>
          <w:tcPr>
            <w:tcW w:w="1542" w:type="dxa"/>
            <w:vAlign w:val="center"/>
          </w:tcPr>
          <w:p w14:paraId="221E6E8D" w14:textId="77777777" w:rsidR="00582D9A" w:rsidRPr="00353F62" w:rsidRDefault="00582D9A" w:rsidP="00582D9A">
            <w:pPr>
              <w:pStyle w:val="TableText"/>
            </w:pPr>
            <w:r w:rsidRPr="00353F62">
              <w:t>PC1</w:t>
            </w:r>
          </w:p>
        </w:tc>
        <w:tc>
          <w:tcPr>
            <w:tcW w:w="1531" w:type="dxa"/>
            <w:vAlign w:val="center"/>
          </w:tcPr>
          <w:p w14:paraId="221E6E8E" w14:textId="77777777" w:rsidR="00582D9A" w:rsidRPr="00353F62" w:rsidRDefault="00582D9A" w:rsidP="00582D9A">
            <w:pPr>
              <w:pStyle w:val="TableText"/>
            </w:pPr>
            <w:r w:rsidRPr="00353F62">
              <w:t>NIC</w:t>
            </w:r>
          </w:p>
        </w:tc>
        <w:tc>
          <w:tcPr>
            <w:tcW w:w="1843" w:type="dxa"/>
            <w:vAlign w:val="center"/>
          </w:tcPr>
          <w:p w14:paraId="221E6E8F" w14:textId="77777777" w:rsidR="00582D9A" w:rsidRPr="00353F62" w:rsidRDefault="00582D9A" w:rsidP="00582D9A">
            <w:pPr>
              <w:pStyle w:val="TableText"/>
            </w:pPr>
            <w:r w:rsidRPr="00353F62">
              <w:t>DHCP</w:t>
            </w:r>
            <w:r>
              <w:t xml:space="preserve"> assigned</w:t>
            </w:r>
          </w:p>
        </w:tc>
        <w:tc>
          <w:tcPr>
            <w:tcW w:w="1843" w:type="dxa"/>
            <w:vAlign w:val="center"/>
          </w:tcPr>
          <w:p w14:paraId="221E6E90" w14:textId="77777777" w:rsidR="00582D9A" w:rsidRPr="00353F62" w:rsidRDefault="00582D9A" w:rsidP="00582D9A">
            <w:pPr>
              <w:pStyle w:val="TableText"/>
            </w:pPr>
            <w:r w:rsidRPr="00353F62">
              <w:t>DHCP</w:t>
            </w:r>
            <w:r>
              <w:t xml:space="preserve"> assigned</w:t>
            </w:r>
          </w:p>
        </w:tc>
        <w:tc>
          <w:tcPr>
            <w:tcW w:w="1898" w:type="dxa"/>
            <w:vAlign w:val="center"/>
          </w:tcPr>
          <w:p w14:paraId="221E6E91" w14:textId="77777777" w:rsidR="00582D9A" w:rsidRPr="00353F62" w:rsidRDefault="00582D9A" w:rsidP="00582D9A">
            <w:pPr>
              <w:pStyle w:val="TableText"/>
            </w:pPr>
            <w:r w:rsidRPr="00353F62">
              <w:t>DHCP</w:t>
            </w:r>
            <w:r>
              <w:t xml:space="preserve"> assigned</w:t>
            </w:r>
          </w:p>
        </w:tc>
      </w:tr>
      <w:tr w:rsidR="00582D9A" w:rsidRPr="00353F62" w14:paraId="221E6E98" w14:textId="77777777" w:rsidTr="00353F62">
        <w:trPr>
          <w:cantSplit/>
          <w:jc w:val="center"/>
        </w:trPr>
        <w:tc>
          <w:tcPr>
            <w:tcW w:w="1542" w:type="dxa"/>
            <w:vAlign w:val="center"/>
          </w:tcPr>
          <w:p w14:paraId="221E6E93" w14:textId="77777777" w:rsidR="00582D9A" w:rsidRPr="00353F62" w:rsidRDefault="00582D9A" w:rsidP="00582D9A">
            <w:pPr>
              <w:pStyle w:val="TableText"/>
            </w:pPr>
            <w:r w:rsidRPr="00353F62">
              <w:t>PC2</w:t>
            </w:r>
          </w:p>
        </w:tc>
        <w:tc>
          <w:tcPr>
            <w:tcW w:w="1531" w:type="dxa"/>
            <w:vAlign w:val="center"/>
          </w:tcPr>
          <w:p w14:paraId="221E6E94" w14:textId="77777777" w:rsidR="00582D9A" w:rsidRPr="00353F62" w:rsidRDefault="00582D9A" w:rsidP="00582D9A">
            <w:pPr>
              <w:pStyle w:val="TableText"/>
            </w:pPr>
            <w:r w:rsidRPr="00353F62">
              <w:t>NIC</w:t>
            </w:r>
          </w:p>
        </w:tc>
        <w:tc>
          <w:tcPr>
            <w:tcW w:w="1843" w:type="dxa"/>
            <w:vAlign w:val="center"/>
          </w:tcPr>
          <w:p w14:paraId="221E6E95" w14:textId="6FAA97AE" w:rsidR="00582D9A" w:rsidRPr="005B6729" w:rsidRDefault="001D6874" w:rsidP="00582D9A">
            <w:pPr>
              <w:pStyle w:val="TableText"/>
              <w:rPr>
                <w:color w:val="0000FF"/>
              </w:rPr>
            </w:pPr>
            <w:r>
              <w:rPr>
                <w:color w:val="0000FF"/>
              </w:rPr>
              <w:t>192.168.65.10</w:t>
            </w:r>
          </w:p>
        </w:tc>
        <w:tc>
          <w:tcPr>
            <w:tcW w:w="1843" w:type="dxa"/>
            <w:vAlign w:val="center"/>
          </w:tcPr>
          <w:p w14:paraId="221E6E96" w14:textId="77777777" w:rsidR="00582D9A" w:rsidRPr="00353F62" w:rsidRDefault="00582D9A" w:rsidP="00582D9A">
            <w:pPr>
              <w:pStyle w:val="TableText"/>
            </w:pPr>
            <w:r w:rsidRPr="00353F62">
              <w:t>255.255.255.0</w:t>
            </w:r>
          </w:p>
        </w:tc>
        <w:tc>
          <w:tcPr>
            <w:tcW w:w="1898" w:type="dxa"/>
            <w:vAlign w:val="center"/>
          </w:tcPr>
          <w:p w14:paraId="221E6E97" w14:textId="01FE4BFE" w:rsidR="00582D9A" w:rsidRPr="005B6729" w:rsidRDefault="005649DF" w:rsidP="00582D9A">
            <w:pPr>
              <w:pStyle w:val="TableText"/>
              <w:rPr>
                <w:color w:val="0000FF"/>
              </w:rPr>
            </w:pPr>
            <w:r>
              <w:rPr>
                <w:color w:val="0000FF"/>
              </w:rPr>
              <w:t>192.168.65.1</w:t>
            </w:r>
          </w:p>
        </w:tc>
      </w:tr>
      <w:tr w:rsidR="00582D9A" w:rsidRPr="00353F62" w14:paraId="326BF970" w14:textId="77777777" w:rsidTr="00353F62">
        <w:trPr>
          <w:cantSplit/>
          <w:jc w:val="center"/>
        </w:trPr>
        <w:tc>
          <w:tcPr>
            <w:tcW w:w="1542" w:type="dxa"/>
            <w:vAlign w:val="center"/>
          </w:tcPr>
          <w:p w14:paraId="3AD129B6" w14:textId="5AE313C7" w:rsidR="00582D9A" w:rsidRPr="00353F62" w:rsidRDefault="00582D9A" w:rsidP="00582D9A">
            <w:pPr>
              <w:pStyle w:val="TableText"/>
            </w:pPr>
            <w:r>
              <w:t>PC3</w:t>
            </w:r>
          </w:p>
        </w:tc>
        <w:tc>
          <w:tcPr>
            <w:tcW w:w="1531" w:type="dxa"/>
            <w:vAlign w:val="center"/>
          </w:tcPr>
          <w:p w14:paraId="0539FBF8" w14:textId="245AC2B7" w:rsidR="00582D9A" w:rsidRPr="00353F62" w:rsidRDefault="00582D9A" w:rsidP="00582D9A">
            <w:pPr>
              <w:pStyle w:val="TableText"/>
            </w:pPr>
            <w:r>
              <w:t>NIC</w:t>
            </w:r>
          </w:p>
        </w:tc>
        <w:tc>
          <w:tcPr>
            <w:tcW w:w="1843" w:type="dxa"/>
            <w:vAlign w:val="center"/>
          </w:tcPr>
          <w:p w14:paraId="1C840C33" w14:textId="50DB743F" w:rsidR="00582D9A" w:rsidRPr="005B6729" w:rsidRDefault="001D6874" w:rsidP="00582D9A">
            <w:pPr>
              <w:pStyle w:val="TableText"/>
              <w:rPr>
                <w:color w:val="0000FF"/>
              </w:rPr>
            </w:pPr>
            <w:r>
              <w:rPr>
                <w:color w:val="0000FF"/>
              </w:rPr>
              <w:t>192.168.5.10</w:t>
            </w:r>
          </w:p>
        </w:tc>
        <w:tc>
          <w:tcPr>
            <w:tcW w:w="1843" w:type="dxa"/>
            <w:vAlign w:val="center"/>
          </w:tcPr>
          <w:p w14:paraId="10D4AF5C" w14:textId="3A1CE3AF" w:rsidR="00582D9A" w:rsidRPr="00353F62" w:rsidRDefault="00582D9A" w:rsidP="00582D9A">
            <w:pPr>
              <w:pStyle w:val="TableText"/>
            </w:pPr>
            <w:r>
              <w:t>255.255.255.0</w:t>
            </w:r>
          </w:p>
        </w:tc>
        <w:tc>
          <w:tcPr>
            <w:tcW w:w="1898" w:type="dxa"/>
            <w:vAlign w:val="center"/>
          </w:tcPr>
          <w:p w14:paraId="4A58240E" w14:textId="5FC1E5EA" w:rsidR="00582D9A" w:rsidRPr="005B6729" w:rsidRDefault="005649DF" w:rsidP="00582D9A">
            <w:pPr>
              <w:pStyle w:val="TableText"/>
              <w:rPr>
                <w:color w:val="0000FF"/>
              </w:rPr>
            </w:pPr>
            <w:r>
              <w:rPr>
                <w:color w:val="0000FF"/>
              </w:rPr>
              <w:t>192.168.5.1</w:t>
            </w:r>
            <w:r w:rsidR="00385155">
              <w:rPr>
                <w:color w:val="0000FF"/>
              </w:rPr>
              <w:t xml:space="preserve">  </w:t>
            </w:r>
          </w:p>
        </w:tc>
      </w:tr>
      <w:tr w:rsidR="00582D9A" w:rsidRPr="00353F62" w14:paraId="221E6E9E" w14:textId="77777777" w:rsidTr="00353F62">
        <w:trPr>
          <w:cantSplit/>
          <w:jc w:val="center"/>
        </w:trPr>
        <w:tc>
          <w:tcPr>
            <w:tcW w:w="1542" w:type="dxa"/>
            <w:vAlign w:val="center"/>
          </w:tcPr>
          <w:p w14:paraId="221E6E99" w14:textId="04D6AB1B" w:rsidR="00582D9A" w:rsidRPr="00353F62" w:rsidRDefault="00582D9A" w:rsidP="00582D9A">
            <w:pPr>
              <w:pStyle w:val="TableText"/>
            </w:pPr>
            <w:r w:rsidRPr="00353F62">
              <w:t>Server</w:t>
            </w:r>
          </w:p>
        </w:tc>
        <w:tc>
          <w:tcPr>
            <w:tcW w:w="1531" w:type="dxa"/>
            <w:vAlign w:val="center"/>
          </w:tcPr>
          <w:p w14:paraId="221E6E9A" w14:textId="77777777" w:rsidR="00582D9A" w:rsidRPr="00353F62" w:rsidRDefault="00582D9A" w:rsidP="00582D9A">
            <w:pPr>
              <w:pStyle w:val="TableText"/>
            </w:pPr>
            <w:r w:rsidRPr="00353F62">
              <w:t>NIC</w:t>
            </w:r>
          </w:p>
        </w:tc>
        <w:tc>
          <w:tcPr>
            <w:tcW w:w="1843" w:type="dxa"/>
            <w:vAlign w:val="center"/>
          </w:tcPr>
          <w:p w14:paraId="221E6E9B" w14:textId="7B516634" w:rsidR="00582D9A" w:rsidRPr="00353F62" w:rsidRDefault="005B6729" w:rsidP="00582D9A">
            <w:pPr>
              <w:pStyle w:val="TableText"/>
            </w:pPr>
            <w:r>
              <w:t>192.168.255</w:t>
            </w:r>
            <w:r w:rsidR="00582D9A" w:rsidRPr="00353F62">
              <w:t>.254</w:t>
            </w:r>
          </w:p>
        </w:tc>
        <w:tc>
          <w:tcPr>
            <w:tcW w:w="1843" w:type="dxa"/>
            <w:vAlign w:val="center"/>
          </w:tcPr>
          <w:p w14:paraId="221E6E9C" w14:textId="77777777" w:rsidR="00582D9A" w:rsidRPr="00353F62" w:rsidRDefault="00582D9A" w:rsidP="00582D9A">
            <w:pPr>
              <w:pStyle w:val="TableText"/>
            </w:pPr>
            <w:r w:rsidRPr="00353F62">
              <w:t>255.255.255.0</w:t>
            </w:r>
          </w:p>
        </w:tc>
        <w:tc>
          <w:tcPr>
            <w:tcW w:w="1898" w:type="dxa"/>
            <w:vAlign w:val="center"/>
          </w:tcPr>
          <w:p w14:paraId="221E6E9D" w14:textId="0EBD6B09" w:rsidR="00582D9A" w:rsidRPr="00353F62" w:rsidRDefault="005B6729" w:rsidP="00582D9A">
            <w:pPr>
              <w:pStyle w:val="TableText"/>
            </w:pPr>
            <w:r>
              <w:t>192.168.255</w:t>
            </w:r>
            <w:r w:rsidR="00582D9A" w:rsidRPr="00353F62">
              <w:t>.1</w:t>
            </w:r>
          </w:p>
        </w:tc>
      </w:tr>
    </w:tbl>
    <w:p w14:paraId="6BF7B962" w14:textId="4C385441" w:rsidR="00987FC0" w:rsidRDefault="00987FC0" w:rsidP="00987FC0">
      <w:pPr>
        <w:pStyle w:val="LabSection"/>
      </w:pPr>
      <w:r>
        <w:t>Requirements:</w:t>
      </w:r>
    </w:p>
    <w:p w14:paraId="221E6EA3" w14:textId="77777777" w:rsidR="00353F62" w:rsidRPr="00353F62" w:rsidRDefault="00353F62" w:rsidP="00353F62">
      <w:pPr>
        <w:pStyle w:val="BodyText"/>
        <w:rPr>
          <w:b/>
        </w:rPr>
      </w:pPr>
      <w:r>
        <w:rPr>
          <w:b/>
        </w:rPr>
        <w:t>DHCP</w:t>
      </w:r>
    </w:p>
    <w:p w14:paraId="221E6EA4" w14:textId="77777777" w:rsidR="00353F62" w:rsidRDefault="00353F62" w:rsidP="00353F62">
      <w:pPr>
        <w:pStyle w:val="Bulletlevel1"/>
      </w:pPr>
      <w:r>
        <w:t>R1 is the DHCP server for the R1 LAN.</w:t>
      </w:r>
    </w:p>
    <w:p w14:paraId="221E6EA5" w14:textId="77777777" w:rsidR="00353F62" w:rsidRPr="00353F62" w:rsidRDefault="00353F62" w:rsidP="00353F62">
      <w:pPr>
        <w:pStyle w:val="BodyText"/>
        <w:rPr>
          <w:b/>
        </w:rPr>
      </w:pPr>
      <w:r w:rsidRPr="00353F62">
        <w:rPr>
          <w:b/>
        </w:rPr>
        <w:t>Switching Technologies</w:t>
      </w:r>
    </w:p>
    <w:p w14:paraId="221E6EA6" w14:textId="77777777" w:rsidR="00353F62" w:rsidRDefault="00353F62" w:rsidP="00353F62">
      <w:pPr>
        <w:pStyle w:val="Bulletlevel1"/>
      </w:pPr>
      <w:r>
        <w:t xml:space="preserve">Port security is configured to only allow </w:t>
      </w:r>
      <w:r w:rsidRPr="00B15314">
        <w:rPr>
          <w:b/>
        </w:rPr>
        <w:t>PC1</w:t>
      </w:r>
      <w:r>
        <w:t xml:space="preserve"> to access </w:t>
      </w:r>
      <w:r w:rsidRPr="00B15314">
        <w:rPr>
          <w:b/>
        </w:rPr>
        <w:t>S1's</w:t>
      </w:r>
      <w:r>
        <w:t xml:space="preserve"> F0/3 interface. All violations should disable the interface. </w:t>
      </w:r>
    </w:p>
    <w:p w14:paraId="221E6EA7" w14:textId="3E7F2E84" w:rsidR="00353F62" w:rsidRDefault="00353F62" w:rsidP="00353F62">
      <w:pPr>
        <w:pStyle w:val="Bulletlevel1"/>
      </w:pPr>
      <w:r>
        <w:t xml:space="preserve">Link aggregation using EtherChannel </w:t>
      </w:r>
      <w:proofErr w:type="spellStart"/>
      <w:r w:rsidR="002403A2">
        <w:t>PAgP</w:t>
      </w:r>
      <w:proofErr w:type="spellEnd"/>
      <w:r w:rsidR="002403A2">
        <w:t xml:space="preserve"> protocol </w:t>
      </w:r>
      <w:r>
        <w:t xml:space="preserve">is configured on </w:t>
      </w:r>
      <w:r w:rsidRPr="00B15314">
        <w:rPr>
          <w:b/>
        </w:rPr>
        <w:t>S2</w:t>
      </w:r>
      <w:r>
        <w:t xml:space="preserve">, </w:t>
      </w:r>
      <w:r w:rsidRPr="00B15314">
        <w:rPr>
          <w:b/>
        </w:rPr>
        <w:t>S3</w:t>
      </w:r>
      <w:r>
        <w:t xml:space="preserve">, and </w:t>
      </w:r>
      <w:r w:rsidRPr="00B15314">
        <w:rPr>
          <w:b/>
        </w:rPr>
        <w:t>S4</w:t>
      </w:r>
      <w:r>
        <w:t xml:space="preserve">. </w:t>
      </w:r>
      <w:r w:rsidR="006940C2">
        <w:t>Ports should actively ask if the other side can or will participate.</w:t>
      </w:r>
    </w:p>
    <w:p w14:paraId="221E6EA8" w14:textId="77777777" w:rsidR="00353F62" w:rsidRPr="00353F62" w:rsidRDefault="00353F62" w:rsidP="00353F62">
      <w:pPr>
        <w:pStyle w:val="BodyText"/>
        <w:rPr>
          <w:b/>
        </w:rPr>
      </w:pPr>
      <w:r w:rsidRPr="00353F62">
        <w:rPr>
          <w:b/>
        </w:rPr>
        <w:t>Routing</w:t>
      </w:r>
    </w:p>
    <w:p w14:paraId="221E6EA9" w14:textId="77777777" w:rsidR="00F62E9F" w:rsidRPr="00F62E9F" w:rsidRDefault="00F62E9F" w:rsidP="00353F62">
      <w:pPr>
        <w:pStyle w:val="Bulletlevel1"/>
      </w:pPr>
      <w:r>
        <w:t xml:space="preserve">All routers are configured with </w:t>
      </w:r>
      <w:r w:rsidR="00312125">
        <w:t>OSPF</w:t>
      </w:r>
      <w:r>
        <w:t xml:space="preserve"> </w:t>
      </w:r>
      <w:r w:rsidR="00E22CAF">
        <w:t xml:space="preserve">process ID 1 and no routing updates should be sent across interfaces that do not have routers connected. </w:t>
      </w:r>
    </w:p>
    <w:p w14:paraId="221E6EAA" w14:textId="77777777" w:rsidR="00353F62" w:rsidRPr="00504B4E" w:rsidRDefault="00353F62" w:rsidP="00353F62">
      <w:pPr>
        <w:pStyle w:val="Bulletlevel1"/>
      </w:pPr>
      <w:r w:rsidRPr="00504B4E">
        <w:t>R2 is configured with a default route pointing to the ISP</w:t>
      </w:r>
      <w:r>
        <w:t xml:space="preserve"> and redistributes the default route</w:t>
      </w:r>
      <w:r w:rsidRPr="00504B4E">
        <w:t xml:space="preserve">.  </w:t>
      </w:r>
    </w:p>
    <w:p w14:paraId="221E6EAB" w14:textId="77777777" w:rsidR="00353F62" w:rsidRDefault="00353F62" w:rsidP="00353F62">
      <w:pPr>
        <w:pStyle w:val="Bulletlevel1"/>
      </w:pPr>
      <w:r w:rsidRPr="00504B4E">
        <w:t xml:space="preserve">NAT is configured on R2 and no untranslated addresses are permitted to cross the Internet. </w:t>
      </w:r>
    </w:p>
    <w:p w14:paraId="221E6EAC" w14:textId="77777777" w:rsidR="00353F62" w:rsidRPr="00353F62" w:rsidRDefault="00353F62" w:rsidP="00353F62">
      <w:pPr>
        <w:pStyle w:val="BodyText"/>
        <w:rPr>
          <w:b/>
        </w:rPr>
      </w:pPr>
      <w:r w:rsidRPr="00353F62">
        <w:rPr>
          <w:b/>
        </w:rPr>
        <w:t>WAN Technologies</w:t>
      </w:r>
    </w:p>
    <w:p w14:paraId="221E6EAD" w14:textId="23DC53EA" w:rsidR="00353F62" w:rsidRPr="006D0E50" w:rsidRDefault="00353F62" w:rsidP="00353F62">
      <w:pPr>
        <w:pStyle w:val="Bulletlevel1"/>
      </w:pPr>
      <w:r w:rsidRPr="006D0E50">
        <w:t xml:space="preserve">The serial link between R1 and R2 uses </w:t>
      </w:r>
      <w:r w:rsidR="006D0E50">
        <w:t>HDLC encapsulation</w:t>
      </w:r>
      <w:r w:rsidRPr="006D0E50">
        <w:t xml:space="preserve">. </w:t>
      </w:r>
    </w:p>
    <w:p w14:paraId="221E6EAE" w14:textId="77777777" w:rsidR="00353F62" w:rsidRPr="0021192A" w:rsidRDefault="00353F62" w:rsidP="00353F62">
      <w:pPr>
        <w:pStyle w:val="Bulletlevel1"/>
        <w:rPr>
          <w:strike/>
        </w:rPr>
      </w:pPr>
      <w:r w:rsidRPr="006D0E50">
        <w:t>The serial link between R2 and R3 uses HDLC encapsulation</w:t>
      </w:r>
      <w:r w:rsidRPr="0021192A">
        <w:rPr>
          <w:strike/>
        </w:rPr>
        <w:t xml:space="preserve">. </w:t>
      </w:r>
    </w:p>
    <w:p w14:paraId="221E6EAF" w14:textId="77777777" w:rsidR="00353F62" w:rsidRPr="00504B4E" w:rsidRDefault="00353F62" w:rsidP="00353F62">
      <w:pPr>
        <w:pStyle w:val="Bulletlevel1"/>
      </w:pPr>
      <w:r w:rsidRPr="00504B4E">
        <w:lastRenderedPageBreak/>
        <w:t>The serial link be</w:t>
      </w:r>
      <w:r>
        <w:t>tween R1 and R3 uses PPP with P</w:t>
      </w:r>
      <w:r w:rsidRPr="00504B4E">
        <w:t xml:space="preserve">AP. </w:t>
      </w:r>
    </w:p>
    <w:p w14:paraId="221E6EB0" w14:textId="77777777" w:rsidR="00353F62" w:rsidRPr="00504B4E" w:rsidRDefault="00353F62" w:rsidP="00353F62">
      <w:pPr>
        <w:pStyle w:val="BodyText"/>
        <w:rPr>
          <w:b/>
        </w:rPr>
      </w:pPr>
      <w:r w:rsidRPr="00504B4E">
        <w:rPr>
          <w:b/>
        </w:rPr>
        <w:t>Connectivity</w:t>
      </w:r>
    </w:p>
    <w:p w14:paraId="221E6EB1" w14:textId="77777777" w:rsidR="00353F62" w:rsidRDefault="00353F62" w:rsidP="00353F62">
      <w:pPr>
        <w:pStyle w:val="Bulletlevel1"/>
      </w:pPr>
      <w:r>
        <w:t xml:space="preserve">Devices should be configured according to the </w:t>
      </w:r>
      <w:r w:rsidRPr="00433061">
        <w:t>Addressing Table</w:t>
      </w:r>
      <w:r>
        <w:t xml:space="preserve">. </w:t>
      </w:r>
    </w:p>
    <w:p w14:paraId="221E6EB3" w14:textId="0654F760" w:rsidR="00803AF3" w:rsidRPr="003D2099" w:rsidRDefault="00353F62" w:rsidP="003D2099">
      <w:pPr>
        <w:pStyle w:val="Bulletlevel1"/>
      </w:pPr>
      <w:r>
        <w:t xml:space="preserve">Every </w:t>
      </w:r>
      <w:r w:rsidR="00D70FE1">
        <w:t xml:space="preserve">end </w:t>
      </w:r>
      <w:r>
        <w:t>device should be able to ping every other device.</w:t>
      </w:r>
      <w:r w:rsidRPr="00504B4E">
        <w:t xml:space="preserve"> </w:t>
      </w:r>
    </w:p>
    <w:p w14:paraId="7F8F0C6C" w14:textId="77777777" w:rsidR="004A6A56" w:rsidRDefault="004A6A56" w:rsidP="004A6A56">
      <w:pPr>
        <w:pStyle w:val="LabSection"/>
      </w:pPr>
      <w:r>
        <w:t>Troubleshooting Documentation</w:t>
      </w:r>
    </w:p>
    <w:tbl>
      <w:tblPr>
        <w:tblStyle w:val="LabTableStyle"/>
        <w:tblW w:w="0" w:type="auto"/>
        <w:tblLook w:val="04A0" w:firstRow="1" w:lastRow="0" w:firstColumn="1" w:lastColumn="0" w:noHBand="0" w:noVBand="1"/>
      </w:tblPr>
      <w:tblGrid>
        <w:gridCol w:w="1557"/>
        <w:gridCol w:w="4252"/>
        <w:gridCol w:w="4111"/>
      </w:tblGrid>
      <w:tr w:rsidR="004A6A56" w:rsidRPr="007B6037" w14:paraId="5B225795" w14:textId="77777777" w:rsidTr="004A6A56">
        <w:trPr>
          <w:cnfStyle w:val="100000000000" w:firstRow="1" w:lastRow="0" w:firstColumn="0" w:lastColumn="0" w:oddVBand="0" w:evenVBand="0" w:oddHBand="0" w:evenHBand="0" w:firstRowFirstColumn="0" w:firstRowLastColumn="0" w:lastRowFirstColumn="0" w:lastRowLastColumn="0"/>
        </w:trPr>
        <w:tc>
          <w:tcPr>
            <w:tcW w:w="1557" w:type="dxa"/>
          </w:tcPr>
          <w:p w14:paraId="336C3223" w14:textId="7F40A833" w:rsidR="004A6A56" w:rsidRPr="007B6037" w:rsidRDefault="004A6A56">
            <w:pPr>
              <w:spacing w:before="0" w:after="0" w:line="240" w:lineRule="auto"/>
              <w:rPr>
                <w:rFonts w:eastAsia="Times New Roman"/>
                <w:b/>
                <w:bCs/>
                <w:iCs/>
                <w:sz w:val="20"/>
                <w:szCs w:val="20"/>
              </w:rPr>
            </w:pPr>
            <w:r w:rsidRPr="007B6037">
              <w:rPr>
                <w:rFonts w:eastAsia="Times New Roman"/>
                <w:b/>
                <w:bCs/>
                <w:iCs/>
                <w:sz w:val="20"/>
                <w:szCs w:val="20"/>
              </w:rPr>
              <w:t>Device</w:t>
            </w:r>
          </w:p>
        </w:tc>
        <w:tc>
          <w:tcPr>
            <w:tcW w:w="4252" w:type="dxa"/>
          </w:tcPr>
          <w:p w14:paraId="58CC3D9B" w14:textId="6E81AA68" w:rsidR="004A6A56" w:rsidRPr="007B6037" w:rsidRDefault="004A6A56">
            <w:pPr>
              <w:spacing w:before="0" w:after="0" w:line="240" w:lineRule="auto"/>
              <w:rPr>
                <w:rFonts w:eastAsia="Times New Roman"/>
                <w:b/>
                <w:bCs/>
                <w:iCs/>
                <w:sz w:val="20"/>
                <w:szCs w:val="20"/>
              </w:rPr>
            </w:pPr>
            <w:r w:rsidRPr="007B6037">
              <w:rPr>
                <w:rFonts w:eastAsia="Times New Roman"/>
                <w:b/>
                <w:bCs/>
                <w:iCs/>
                <w:sz w:val="20"/>
                <w:szCs w:val="20"/>
              </w:rPr>
              <w:t>Error</w:t>
            </w:r>
          </w:p>
        </w:tc>
        <w:tc>
          <w:tcPr>
            <w:tcW w:w="4111" w:type="dxa"/>
          </w:tcPr>
          <w:p w14:paraId="2E645BCB" w14:textId="7F73379C" w:rsidR="004A6A56" w:rsidRPr="007B6037" w:rsidRDefault="004A6A56">
            <w:pPr>
              <w:spacing w:before="0" w:after="0" w:line="240" w:lineRule="auto"/>
              <w:rPr>
                <w:rFonts w:eastAsia="Times New Roman"/>
                <w:b/>
                <w:bCs/>
                <w:iCs/>
                <w:sz w:val="20"/>
                <w:szCs w:val="20"/>
              </w:rPr>
            </w:pPr>
            <w:r w:rsidRPr="007B6037">
              <w:rPr>
                <w:rFonts w:eastAsia="Times New Roman"/>
                <w:b/>
                <w:bCs/>
                <w:iCs/>
                <w:sz w:val="20"/>
                <w:szCs w:val="20"/>
              </w:rPr>
              <w:t>Correction</w:t>
            </w:r>
          </w:p>
        </w:tc>
      </w:tr>
      <w:tr w:rsidR="005B50A9" w:rsidRPr="007B6037" w14:paraId="4E455DEB" w14:textId="77777777" w:rsidTr="004A6A56">
        <w:tc>
          <w:tcPr>
            <w:tcW w:w="1557" w:type="dxa"/>
          </w:tcPr>
          <w:p w14:paraId="4F86CAFE" w14:textId="11216082"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R1</w:t>
            </w:r>
          </w:p>
        </w:tc>
        <w:tc>
          <w:tcPr>
            <w:tcW w:w="4252" w:type="dxa"/>
          </w:tcPr>
          <w:p w14:paraId="01264047" w14:textId="368DEF10" w:rsidR="005B50A9" w:rsidRPr="00027C05" w:rsidRDefault="00B51104" w:rsidP="00E8373E">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Default router and network addresses were wrongly configured</w:t>
            </w:r>
            <w:r w:rsidR="00A57AC1">
              <w:rPr>
                <w:rFonts w:eastAsia="Times New Roman"/>
                <w:bCs/>
                <w:iCs/>
                <w:color w:val="000000" w:themeColor="text1"/>
                <w:sz w:val="20"/>
                <w:szCs w:val="20"/>
              </w:rPr>
              <w:t xml:space="preserve"> in DHCP pool</w:t>
            </w:r>
            <w:r w:rsidR="00E8373E">
              <w:rPr>
                <w:rFonts w:eastAsia="Times New Roman"/>
                <w:bCs/>
                <w:iCs/>
                <w:color w:val="000000" w:themeColor="text1"/>
                <w:sz w:val="20"/>
                <w:szCs w:val="20"/>
              </w:rPr>
              <w:t xml:space="preserve"> and according to scope</w:t>
            </w:r>
          </w:p>
        </w:tc>
        <w:tc>
          <w:tcPr>
            <w:tcW w:w="4111" w:type="dxa"/>
          </w:tcPr>
          <w:p w14:paraId="06E3E554" w14:textId="13AEDE2C" w:rsidR="00C66CAF"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r w:rsidR="00E8373E">
              <w:rPr>
                <w:rFonts w:eastAsia="Times New Roman"/>
                <w:bCs/>
                <w:iCs/>
                <w:color w:val="000000" w:themeColor="text1"/>
                <w:sz w:val="20"/>
                <w:szCs w:val="20"/>
              </w:rPr>
              <w:t xml:space="preserve"> and scope</w:t>
            </w:r>
          </w:p>
          <w:p w14:paraId="6736A33C" w14:textId="77777777" w:rsidR="00CD4596" w:rsidRDefault="00CD4596" w:rsidP="005B50A9">
            <w:pPr>
              <w:spacing w:before="0" w:after="0" w:line="240" w:lineRule="auto"/>
              <w:rPr>
                <w:rFonts w:eastAsia="Times New Roman"/>
                <w:bCs/>
                <w:iCs/>
                <w:color w:val="000000" w:themeColor="text1"/>
                <w:sz w:val="20"/>
                <w:szCs w:val="20"/>
              </w:rPr>
            </w:pPr>
          </w:p>
          <w:p w14:paraId="6641443E" w14:textId="77777777" w:rsidR="00C66CAF" w:rsidRPr="00C66CAF" w:rsidRDefault="00C66CAF" w:rsidP="00C66CAF">
            <w:pPr>
              <w:spacing w:before="0" w:after="0" w:line="240" w:lineRule="auto"/>
              <w:rPr>
                <w:rFonts w:eastAsia="Times New Roman"/>
                <w:bCs/>
                <w:iCs/>
                <w:color w:val="000000" w:themeColor="text1"/>
                <w:sz w:val="20"/>
                <w:szCs w:val="20"/>
              </w:rPr>
            </w:pPr>
            <w:proofErr w:type="spellStart"/>
            <w:r w:rsidRPr="00C66CAF">
              <w:rPr>
                <w:rFonts w:eastAsia="Times New Roman"/>
                <w:bCs/>
                <w:iCs/>
                <w:color w:val="000000" w:themeColor="text1"/>
                <w:sz w:val="20"/>
                <w:szCs w:val="20"/>
              </w:rPr>
              <w:t>ip</w:t>
            </w:r>
            <w:proofErr w:type="spellEnd"/>
            <w:r w:rsidRPr="00C66CAF">
              <w:rPr>
                <w:rFonts w:eastAsia="Times New Roman"/>
                <w:bCs/>
                <w:iCs/>
                <w:color w:val="000000" w:themeColor="text1"/>
                <w:sz w:val="20"/>
                <w:szCs w:val="20"/>
              </w:rPr>
              <w:t xml:space="preserve"> </w:t>
            </w:r>
            <w:proofErr w:type="spellStart"/>
            <w:r w:rsidRPr="00C66CAF">
              <w:rPr>
                <w:rFonts w:eastAsia="Times New Roman"/>
                <w:bCs/>
                <w:iCs/>
                <w:color w:val="000000" w:themeColor="text1"/>
                <w:sz w:val="20"/>
                <w:szCs w:val="20"/>
              </w:rPr>
              <w:t>dhcp</w:t>
            </w:r>
            <w:proofErr w:type="spellEnd"/>
            <w:r w:rsidRPr="00C66CAF">
              <w:rPr>
                <w:rFonts w:eastAsia="Times New Roman"/>
                <w:bCs/>
                <w:iCs/>
                <w:color w:val="000000" w:themeColor="text1"/>
                <w:sz w:val="20"/>
                <w:szCs w:val="20"/>
              </w:rPr>
              <w:t xml:space="preserve"> pool Access</w:t>
            </w:r>
          </w:p>
          <w:p w14:paraId="70E3FE59" w14:textId="77777777" w:rsidR="00C66CAF" w:rsidRPr="00C66CAF" w:rsidRDefault="00C66CAF" w:rsidP="00C66CAF">
            <w:pPr>
              <w:spacing w:before="0" w:after="0" w:line="240" w:lineRule="auto"/>
              <w:rPr>
                <w:rFonts w:eastAsia="Times New Roman"/>
                <w:bCs/>
                <w:iCs/>
                <w:color w:val="000000" w:themeColor="text1"/>
                <w:sz w:val="20"/>
                <w:szCs w:val="20"/>
              </w:rPr>
            </w:pPr>
            <w:r w:rsidRPr="00C66CAF">
              <w:rPr>
                <w:rFonts w:eastAsia="Times New Roman"/>
                <w:bCs/>
                <w:iCs/>
                <w:color w:val="000000" w:themeColor="text1"/>
                <w:sz w:val="20"/>
                <w:szCs w:val="20"/>
              </w:rPr>
              <w:t>network 192.168.132.0 255.255.255.0</w:t>
            </w:r>
          </w:p>
          <w:p w14:paraId="337C9AA4" w14:textId="75A197E3" w:rsidR="00C66CAF" w:rsidRPr="00027C05" w:rsidRDefault="00C66CAF" w:rsidP="00C66CAF">
            <w:pPr>
              <w:spacing w:before="0" w:after="0" w:line="240" w:lineRule="auto"/>
              <w:rPr>
                <w:rFonts w:eastAsia="Times New Roman"/>
                <w:bCs/>
                <w:iCs/>
                <w:color w:val="000000" w:themeColor="text1"/>
                <w:sz w:val="20"/>
                <w:szCs w:val="20"/>
              </w:rPr>
            </w:pPr>
            <w:r w:rsidRPr="00C66CAF">
              <w:rPr>
                <w:rFonts w:eastAsia="Times New Roman"/>
                <w:bCs/>
                <w:iCs/>
                <w:color w:val="000000" w:themeColor="text1"/>
                <w:sz w:val="20"/>
                <w:szCs w:val="20"/>
              </w:rPr>
              <w:t>default-router 192.168.132.1</w:t>
            </w:r>
          </w:p>
        </w:tc>
      </w:tr>
      <w:tr w:rsidR="005B50A9" w:rsidRPr="007B6037" w14:paraId="19C950DB" w14:textId="77777777" w:rsidTr="004A6A56">
        <w:tc>
          <w:tcPr>
            <w:tcW w:w="1557" w:type="dxa"/>
          </w:tcPr>
          <w:p w14:paraId="5630EBA1" w14:textId="0C9F8C84"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R1</w:t>
            </w:r>
          </w:p>
        </w:tc>
        <w:tc>
          <w:tcPr>
            <w:tcW w:w="4252" w:type="dxa"/>
          </w:tcPr>
          <w:p w14:paraId="2DCC6D2F" w14:textId="5FDE55C7"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S0/0/0</w:t>
            </w:r>
          </w:p>
        </w:tc>
        <w:tc>
          <w:tcPr>
            <w:tcW w:w="4111" w:type="dxa"/>
          </w:tcPr>
          <w:p w14:paraId="0E254D32" w14:textId="77777777" w:rsidR="0082552D"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08458E5E" w14:textId="77777777" w:rsidR="0082552D" w:rsidRDefault="0082552D" w:rsidP="005B50A9">
            <w:pPr>
              <w:spacing w:before="0" w:after="0" w:line="240" w:lineRule="auto"/>
              <w:rPr>
                <w:rFonts w:eastAsia="Times New Roman"/>
                <w:bCs/>
                <w:iCs/>
                <w:color w:val="000000" w:themeColor="text1"/>
                <w:sz w:val="20"/>
                <w:szCs w:val="20"/>
              </w:rPr>
            </w:pPr>
          </w:p>
          <w:p w14:paraId="48395ED9" w14:textId="6A45724A" w:rsidR="0082552D" w:rsidRPr="0082552D" w:rsidRDefault="0082552D" w:rsidP="0082552D">
            <w:pPr>
              <w:spacing w:before="0" w:after="0" w:line="240" w:lineRule="auto"/>
              <w:rPr>
                <w:rFonts w:eastAsia="Times New Roman"/>
                <w:bCs/>
                <w:iCs/>
                <w:color w:val="000000" w:themeColor="text1"/>
                <w:sz w:val="20"/>
                <w:szCs w:val="20"/>
              </w:rPr>
            </w:pPr>
            <w:r w:rsidRPr="0082552D">
              <w:rPr>
                <w:rFonts w:eastAsia="Times New Roman"/>
                <w:bCs/>
                <w:iCs/>
                <w:color w:val="000000" w:themeColor="text1"/>
                <w:sz w:val="20"/>
                <w:szCs w:val="20"/>
              </w:rPr>
              <w:t>interface Serial0/0/0</w:t>
            </w:r>
          </w:p>
          <w:p w14:paraId="16857AEB" w14:textId="053E6E0F" w:rsidR="0082552D" w:rsidRPr="00027C05" w:rsidRDefault="0082552D" w:rsidP="0082552D">
            <w:pPr>
              <w:spacing w:before="0" w:after="0" w:line="240" w:lineRule="auto"/>
              <w:rPr>
                <w:rFonts w:eastAsia="Times New Roman"/>
                <w:bCs/>
                <w:iCs/>
                <w:color w:val="000000" w:themeColor="text1"/>
                <w:sz w:val="20"/>
                <w:szCs w:val="20"/>
              </w:rPr>
            </w:pPr>
            <w:proofErr w:type="spellStart"/>
            <w:r w:rsidRPr="0082552D">
              <w:rPr>
                <w:rFonts w:eastAsia="Times New Roman"/>
                <w:bCs/>
                <w:iCs/>
                <w:color w:val="000000" w:themeColor="text1"/>
                <w:sz w:val="20"/>
                <w:szCs w:val="20"/>
              </w:rPr>
              <w:t>ip</w:t>
            </w:r>
            <w:proofErr w:type="spellEnd"/>
            <w:r w:rsidRPr="0082552D">
              <w:rPr>
                <w:rFonts w:eastAsia="Times New Roman"/>
                <w:bCs/>
                <w:iCs/>
                <w:color w:val="000000" w:themeColor="text1"/>
                <w:sz w:val="20"/>
                <w:szCs w:val="20"/>
              </w:rPr>
              <w:t xml:space="preserve"> address 10.1.136.1 255.255.255.252</w:t>
            </w:r>
          </w:p>
        </w:tc>
      </w:tr>
      <w:tr w:rsidR="005B50A9" w:rsidRPr="007B6037" w14:paraId="6E7AEA61" w14:textId="77777777" w:rsidTr="004A6A56">
        <w:tc>
          <w:tcPr>
            <w:tcW w:w="1557" w:type="dxa"/>
          </w:tcPr>
          <w:p w14:paraId="5B2F9FF9" w14:textId="28F84EA6"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R1</w:t>
            </w:r>
          </w:p>
        </w:tc>
        <w:tc>
          <w:tcPr>
            <w:tcW w:w="4252" w:type="dxa"/>
          </w:tcPr>
          <w:p w14:paraId="4D18F90F" w14:textId="58EDFC5D"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S0/0/1</w:t>
            </w:r>
          </w:p>
        </w:tc>
        <w:tc>
          <w:tcPr>
            <w:tcW w:w="4111" w:type="dxa"/>
          </w:tcPr>
          <w:p w14:paraId="4999B5FA"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45F6170A" w14:textId="77777777" w:rsidR="000D4ED9" w:rsidRDefault="000D4ED9" w:rsidP="005B50A9">
            <w:pPr>
              <w:spacing w:before="0" w:after="0" w:line="240" w:lineRule="auto"/>
              <w:rPr>
                <w:rFonts w:eastAsia="Times New Roman"/>
                <w:bCs/>
                <w:iCs/>
                <w:color w:val="000000" w:themeColor="text1"/>
                <w:sz w:val="20"/>
                <w:szCs w:val="20"/>
              </w:rPr>
            </w:pPr>
          </w:p>
          <w:p w14:paraId="1C88FBF4" w14:textId="1E38060A" w:rsidR="0082552D" w:rsidRPr="0082552D" w:rsidRDefault="0082552D" w:rsidP="0082552D">
            <w:pPr>
              <w:spacing w:before="0" w:after="0" w:line="240" w:lineRule="auto"/>
              <w:rPr>
                <w:rFonts w:eastAsia="Times New Roman"/>
                <w:bCs/>
                <w:iCs/>
                <w:color w:val="000000" w:themeColor="text1"/>
                <w:sz w:val="20"/>
                <w:szCs w:val="20"/>
              </w:rPr>
            </w:pPr>
            <w:r w:rsidRPr="0082552D">
              <w:rPr>
                <w:rFonts w:eastAsia="Times New Roman"/>
                <w:bCs/>
                <w:iCs/>
                <w:color w:val="000000" w:themeColor="text1"/>
                <w:sz w:val="20"/>
                <w:szCs w:val="20"/>
              </w:rPr>
              <w:t>interface Serial0/0/1</w:t>
            </w:r>
          </w:p>
          <w:p w14:paraId="521799FA" w14:textId="664C818D" w:rsidR="000D4ED9" w:rsidRPr="00027C05" w:rsidRDefault="0082552D" w:rsidP="0082552D">
            <w:pPr>
              <w:spacing w:before="0" w:after="0" w:line="240" w:lineRule="auto"/>
              <w:rPr>
                <w:rFonts w:eastAsia="Times New Roman"/>
                <w:bCs/>
                <w:iCs/>
                <w:color w:val="000000" w:themeColor="text1"/>
                <w:sz w:val="20"/>
                <w:szCs w:val="20"/>
              </w:rPr>
            </w:pPr>
            <w:proofErr w:type="spellStart"/>
            <w:r w:rsidRPr="0082552D">
              <w:rPr>
                <w:rFonts w:eastAsia="Times New Roman"/>
                <w:bCs/>
                <w:iCs/>
                <w:color w:val="000000" w:themeColor="text1"/>
                <w:sz w:val="20"/>
                <w:szCs w:val="20"/>
              </w:rPr>
              <w:t>ip</w:t>
            </w:r>
            <w:proofErr w:type="spellEnd"/>
            <w:r w:rsidRPr="0082552D">
              <w:rPr>
                <w:rFonts w:eastAsia="Times New Roman"/>
                <w:bCs/>
                <w:iCs/>
                <w:color w:val="000000" w:themeColor="text1"/>
                <w:sz w:val="20"/>
                <w:szCs w:val="20"/>
              </w:rPr>
              <w:t xml:space="preserve"> address 10.3.190.1 255.255.255.252</w:t>
            </w:r>
          </w:p>
        </w:tc>
      </w:tr>
      <w:tr w:rsidR="005B50A9" w:rsidRPr="007B6037" w14:paraId="368F16AE" w14:textId="77777777" w:rsidTr="004A6A56">
        <w:tc>
          <w:tcPr>
            <w:tcW w:w="1557" w:type="dxa"/>
          </w:tcPr>
          <w:p w14:paraId="7C7E6DEA" w14:textId="76A857C9"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R1</w:t>
            </w:r>
          </w:p>
        </w:tc>
        <w:tc>
          <w:tcPr>
            <w:tcW w:w="4252" w:type="dxa"/>
          </w:tcPr>
          <w:p w14:paraId="194BB2C1" w14:textId="674E2155"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w:t>
            </w:r>
            <w:r w:rsidR="0082552D">
              <w:rPr>
                <w:rFonts w:eastAsia="Times New Roman"/>
                <w:bCs/>
                <w:iCs/>
                <w:color w:val="000000" w:themeColor="text1"/>
                <w:sz w:val="20"/>
                <w:szCs w:val="20"/>
              </w:rPr>
              <w:t>was</w:t>
            </w:r>
            <w:r w:rsidRPr="00027C05">
              <w:rPr>
                <w:rFonts w:eastAsia="Times New Roman"/>
                <w:bCs/>
                <w:iCs/>
                <w:color w:val="000000" w:themeColor="text1"/>
                <w:sz w:val="20"/>
                <w:szCs w:val="20"/>
              </w:rPr>
              <w:t xml:space="preserve"> not defined in the OSPF process</w:t>
            </w:r>
          </w:p>
        </w:tc>
        <w:tc>
          <w:tcPr>
            <w:tcW w:w="4111" w:type="dxa"/>
          </w:tcPr>
          <w:p w14:paraId="3FAFE8A5"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defined in the </w:t>
            </w:r>
            <w:proofErr w:type="spellStart"/>
            <w:r w:rsidRPr="00027C05">
              <w:rPr>
                <w:rFonts w:eastAsia="Times New Roman"/>
                <w:bCs/>
                <w:iCs/>
                <w:color w:val="000000" w:themeColor="text1"/>
                <w:sz w:val="20"/>
                <w:szCs w:val="20"/>
              </w:rPr>
              <w:t>ospf</w:t>
            </w:r>
            <w:proofErr w:type="spellEnd"/>
            <w:r w:rsidRPr="00027C05">
              <w:rPr>
                <w:rFonts w:eastAsia="Times New Roman"/>
                <w:bCs/>
                <w:iCs/>
                <w:color w:val="000000" w:themeColor="text1"/>
                <w:sz w:val="20"/>
                <w:szCs w:val="20"/>
              </w:rPr>
              <w:t xml:space="preserve"> process</w:t>
            </w:r>
          </w:p>
          <w:p w14:paraId="0202C51A" w14:textId="49DDE396" w:rsidR="000D4ED9" w:rsidRDefault="000D4ED9" w:rsidP="005B50A9">
            <w:pPr>
              <w:spacing w:before="0" w:after="0" w:line="240" w:lineRule="auto"/>
              <w:rPr>
                <w:rFonts w:eastAsia="Times New Roman"/>
                <w:bCs/>
                <w:iCs/>
                <w:color w:val="000000" w:themeColor="text1"/>
                <w:sz w:val="20"/>
                <w:szCs w:val="20"/>
              </w:rPr>
            </w:pPr>
          </w:p>
          <w:p w14:paraId="607AA177" w14:textId="77777777" w:rsidR="00F3130F" w:rsidRDefault="00F3130F" w:rsidP="00F3130F">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 xml:space="preserve">router </w:t>
            </w:r>
            <w:proofErr w:type="spellStart"/>
            <w:r>
              <w:rPr>
                <w:rFonts w:eastAsia="Times New Roman"/>
                <w:bCs/>
                <w:iCs/>
                <w:color w:val="000000" w:themeColor="text1"/>
                <w:sz w:val="20"/>
                <w:szCs w:val="20"/>
              </w:rPr>
              <w:t>ospf</w:t>
            </w:r>
            <w:proofErr w:type="spellEnd"/>
            <w:r>
              <w:rPr>
                <w:rFonts w:eastAsia="Times New Roman"/>
                <w:bCs/>
                <w:iCs/>
                <w:color w:val="000000" w:themeColor="text1"/>
                <w:sz w:val="20"/>
                <w:szCs w:val="20"/>
              </w:rPr>
              <w:t xml:space="preserve"> 1 </w:t>
            </w:r>
          </w:p>
          <w:p w14:paraId="5B914073" w14:textId="77777777" w:rsidR="00F3130F" w:rsidRDefault="00F3130F" w:rsidP="00F3130F">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log-adjacency-changes</w:t>
            </w:r>
          </w:p>
          <w:p w14:paraId="6E625D08" w14:textId="77777777" w:rsidR="00F3130F" w:rsidRDefault="00F3130F" w:rsidP="00F3130F">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passive-interface GigabitEthernet0/0</w:t>
            </w:r>
          </w:p>
          <w:p w14:paraId="6070BFCA" w14:textId="20487A1D" w:rsidR="00F3130F" w:rsidRDefault="00F3130F" w:rsidP="00F3130F">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192.168.132.0 0.0.0.255 area 0</w:t>
            </w:r>
          </w:p>
          <w:p w14:paraId="17817039" w14:textId="3D2C0D85" w:rsidR="00F3130F" w:rsidRDefault="00F3130F" w:rsidP="00F3130F">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10.1.200.0 0.0.0.3 area 0</w:t>
            </w:r>
          </w:p>
          <w:p w14:paraId="08155CA0" w14:textId="5E0F6C06" w:rsidR="000D4ED9" w:rsidRPr="00027C05" w:rsidRDefault="0012500A"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w:t>
            </w:r>
            <w:r w:rsidR="000D4ED9">
              <w:rPr>
                <w:rFonts w:eastAsia="Times New Roman"/>
                <w:bCs/>
                <w:iCs/>
                <w:color w:val="000000" w:themeColor="text1"/>
                <w:sz w:val="20"/>
                <w:szCs w:val="20"/>
              </w:rPr>
              <w:t>etwork 103.3.49.0 0.0.0.3 area 0</w:t>
            </w:r>
          </w:p>
        </w:tc>
      </w:tr>
      <w:tr w:rsidR="005B50A9" w:rsidRPr="007B6037" w14:paraId="2C345C09" w14:textId="77777777" w:rsidTr="004A6A56">
        <w:tc>
          <w:tcPr>
            <w:tcW w:w="1557" w:type="dxa"/>
          </w:tcPr>
          <w:p w14:paraId="2A65DFAA" w14:textId="3A4D13F5"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R2</w:t>
            </w:r>
          </w:p>
        </w:tc>
        <w:tc>
          <w:tcPr>
            <w:tcW w:w="4252" w:type="dxa"/>
          </w:tcPr>
          <w:p w14:paraId="2142370E" w14:textId="3A038315"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S0/0/0</w:t>
            </w:r>
          </w:p>
        </w:tc>
        <w:tc>
          <w:tcPr>
            <w:tcW w:w="4111" w:type="dxa"/>
          </w:tcPr>
          <w:p w14:paraId="6672AFC3" w14:textId="6B1598D6" w:rsidR="00FB6ABC" w:rsidRDefault="005B50A9" w:rsidP="00FB6ABC">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36953198" w14:textId="149C64C5" w:rsidR="00FB6ABC" w:rsidRDefault="00FB6ABC" w:rsidP="00FB6ABC">
            <w:pPr>
              <w:spacing w:before="0" w:after="0" w:line="240" w:lineRule="auto"/>
              <w:rPr>
                <w:rFonts w:eastAsia="Times New Roman"/>
                <w:bCs/>
                <w:iCs/>
                <w:color w:val="000000" w:themeColor="text1"/>
                <w:sz w:val="20"/>
                <w:szCs w:val="20"/>
              </w:rPr>
            </w:pPr>
          </w:p>
          <w:p w14:paraId="4ED29728" w14:textId="5FC9E030" w:rsidR="00FB6ABC" w:rsidRPr="00027C05" w:rsidRDefault="00FB6ABC" w:rsidP="00FB6ABC">
            <w:pPr>
              <w:spacing w:before="0" w:after="0" w:line="240" w:lineRule="auto"/>
              <w:rPr>
                <w:rFonts w:eastAsia="Times New Roman"/>
                <w:bCs/>
                <w:iCs/>
                <w:color w:val="000000" w:themeColor="text1"/>
                <w:sz w:val="20"/>
                <w:szCs w:val="20"/>
              </w:rPr>
            </w:pPr>
            <w:r w:rsidRPr="00FB6ABC">
              <w:rPr>
                <w:rFonts w:eastAsia="Times New Roman"/>
                <w:bCs/>
                <w:iCs/>
                <w:color w:val="000000" w:themeColor="text1"/>
                <w:sz w:val="20"/>
                <w:szCs w:val="20"/>
              </w:rPr>
              <w:t>interface Serial0/0/0</w:t>
            </w:r>
          </w:p>
          <w:p w14:paraId="67C039DB" w14:textId="77777777" w:rsidR="007F6DAC" w:rsidRDefault="00FB6ABC" w:rsidP="00CF54B9">
            <w:pPr>
              <w:spacing w:before="0" w:after="0" w:line="240" w:lineRule="auto"/>
              <w:rPr>
                <w:rFonts w:eastAsia="Times New Roman"/>
                <w:bCs/>
                <w:iCs/>
                <w:color w:val="000000" w:themeColor="text1"/>
                <w:sz w:val="20"/>
                <w:szCs w:val="20"/>
              </w:rPr>
            </w:pPr>
            <w:proofErr w:type="spellStart"/>
            <w:r w:rsidRPr="00FB6ABC">
              <w:rPr>
                <w:rFonts w:eastAsia="Times New Roman"/>
                <w:bCs/>
                <w:iCs/>
                <w:color w:val="000000" w:themeColor="text1"/>
                <w:sz w:val="20"/>
                <w:szCs w:val="20"/>
              </w:rPr>
              <w:t>ip</w:t>
            </w:r>
            <w:proofErr w:type="spellEnd"/>
            <w:r w:rsidRPr="00FB6ABC">
              <w:rPr>
                <w:rFonts w:eastAsia="Times New Roman"/>
                <w:bCs/>
                <w:iCs/>
                <w:color w:val="000000" w:themeColor="text1"/>
                <w:sz w:val="20"/>
                <w:szCs w:val="20"/>
              </w:rPr>
              <w:t xml:space="preserve"> address 10.1.200.2 255.255.255.252</w:t>
            </w:r>
          </w:p>
          <w:p w14:paraId="0446D3B4" w14:textId="4E2BDB30" w:rsidR="006832D9" w:rsidRPr="00027C05" w:rsidRDefault="006832D9" w:rsidP="006832D9">
            <w:pPr>
              <w:spacing w:before="0" w:after="0" w:line="240" w:lineRule="auto"/>
              <w:rPr>
                <w:rFonts w:eastAsia="Times New Roman"/>
                <w:bCs/>
                <w:iCs/>
                <w:color w:val="000000" w:themeColor="text1"/>
                <w:sz w:val="20"/>
                <w:szCs w:val="20"/>
              </w:rPr>
            </w:pPr>
          </w:p>
        </w:tc>
      </w:tr>
      <w:tr w:rsidR="005B50A9" w:rsidRPr="007B6037" w14:paraId="520C8BE7" w14:textId="77777777" w:rsidTr="004A6A56">
        <w:tc>
          <w:tcPr>
            <w:tcW w:w="1557" w:type="dxa"/>
          </w:tcPr>
          <w:p w14:paraId="6FBB8F39" w14:textId="31722911"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R2</w:t>
            </w:r>
          </w:p>
        </w:tc>
        <w:tc>
          <w:tcPr>
            <w:tcW w:w="4252" w:type="dxa"/>
          </w:tcPr>
          <w:p w14:paraId="09726244" w14:textId="039E513D"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S0/0/1</w:t>
            </w:r>
          </w:p>
        </w:tc>
        <w:tc>
          <w:tcPr>
            <w:tcW w:w="4111" w:type="dxa"/>
          </w:tcPr>
          <w:p w14:paraId="0276B9D3" w14:textId="0F973F19"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385C6E82" w14:textId="77777777" w:rsidR="007F6DAC" w:rsidRDefault="007F6DAC" w:rsidP="005B50A9">
            <w:pPr>
              <w:spacing w:before="0" w:after="0" w:line="240" w:lineRule="auto"/>
              <w:rPr>
                <w:rFonts w:eastAsia="Times New Roman"/>
                <w:bCs/>
                <w:iCs/>
                <w:color w:val="000000" w:themeColor="text1"/>
                <w:sz w:val="20"/>
                <w:szCs w:val="20"/>
              </w:rPr>
            </w:pPr>
          </w:p>
          <w:p w14:paraId="5B0D8D35" w14:textId="77777777" w:rsidR="00FB6ABC" w:rsidRPr="00FB6ABC" w:rsidRDefault="00FB6ABC" w:rsidP="00FB6ABC">
            <w:pPr>
              <w:spacing w:before="0" w:after="0" w:line="240" w:lineRule="auto"/>
              <w:rPr>
                <w:rFonts w:eastAsia="Times New Roman"/>
                <w:bCs/>
                <w:iCs/>
                <w:color w:val="000000" w:themeColor="text1"/>
                <w:sz w:val="20"/>
                <w:szCs w:val="20"/>
              </w:rPr>
            </w:pPr>
            <w:r w:rsidRPr="00FB6ABC">
              <w:rPr>
                <w:rFonts w:eastAsia="Times New Roman"/>
                <w:bCs/>
                <w:iCs/>
                <w:color w:val="000000" w:themeColor="text1"/>
                <w:sz w:val="20"/>
                <w:szCs w:val="20"/>
              </w:rPr>
              <w:t>interface Serial0/0/1</w:t>
            </w:r>
          </w:p>
          <w:p w14:paraId="04307531" w14:textId="31EF1CD2" w:rsidR="007F6DAC" w:rsidRPr="00027C05" w:rsidRDefault="00FB6ABC" w:rsidP="00FB6ABC">
            <w:pPr>
              <w:spacing w:before="0" w:after="0" w:line="240" w:lineRule="auto"/>
              <w:rPr>
                <w:rFonts w:eastAsia="Times New Roman"/>
                <w:bCs/>
                <w:iCs/>
                <w:color w:val="000000" w:themeColor="text1"/>
                <w:sz w:val="20"/>
                <w:szCs w:val="20"/>
              </w:rPr>
            </w:pPr>
            <w:proofErr w:type="spellStart"/>
            <w:r w:rsidRPr="00FB6ABC">
              <w:rPr>
                <w:rFonts w:eastAsia="Times New Roman"/>
                <w:bCs/>
                <w:iCs/>
                <w:color w:val="000000" w:themeColor="text1"/>
                <w:sz w:val="20"/>
                <w:szCs w:val="20"/>
              </w:rPr>
              <w:t>ip</w:t>
            </w:r>
            <w:proofErr w:type="spellEnd"/>
            <w:r w:rsidRPr="00FB6ABC">
              <w:rPr>
                <w:rFonts w:eastAsia="Times New Roman"/>
                <w:bCs/>
                <w:iCs/>
                <w:color w:val="000000" w:themeColor="text1"/>
                <w:sz w:val="20"/>
                <w:szCs w:val="20"/>
              </w:rPr>
              <w:t xml:space="preserve"> address 10.2.65.1 255.255.255.252</w:t>
            </w:r>
          </w:p>
        </w:tc>
      </w:tr>
      <w:tr w:rsidR="005B50A9" w:rsidRPr="007B6037" w14:paraId="5C3F30D1" w14:textId="77777777" w:rsidTr="004A6A56">
        <w:tc>
          <w:tcPr>
            <w:tcW w:w="1557" w:type="dxa"/>
          </w:tcPr>
          <w:p w14:paraId="465FF21D" w14:textId="574FBBF0"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lastRenderedPageBreak/>
              <w:t>R2</w:t>
            </w:r>
          </w:p>
        </w:tc>
        <w:tc>
          <w:tcPr>
            <w:tcW w:w="4252" w:type="dxa"/>
          </w:tcPr>
          <w:p w14:paraId="69D80A2A" w14:textId="218D2877"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w:t>
            </w:r>
            <w:r w:rsidR="00F7718F">
              <w:rPr>
                <w:rFonts w:eastAsia="Times New Roman"/>
                <w:bCs/>
                <w:iCs/>
                <w:color w:val="000000" w:themeColor="text1"/>
                <w:sz w:val="20"/>
                <w:szCs w:val="20"/>
              </w:rPr>
              <w:t>was</w:t>
            </w:r>
            <w:r w:rsidRPr="00027C05">
              <w:rPr>
                <w:rFonts w:eastAsia="Times New Roman"/>
                <w:bCs/>
                <w:iCs/>
                <w:color w:val="000000" w:themeColor="text1"/>
                <w:sz w:val="20"/>
                <w:szCs w:val="20"/>
              </w:rPr>
              <w:t xml:space="preserve"> not defined in the OSPF process</w:t>
            </w:r>
          </w:p>
        </w:tc>
        <w:tc>
          <w:tcPr>
            <w:tcW w:w="4111" w:type="dxa"/>
          </w:tcPr>
          <w:p w14:paraId="0B077890"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defined in the </w:t>
            </w:r>
            <w:proofErr w:type="spellStart"/>
            <w:r w:rsidRPr="00027C05">
              <w:rPr>
                <w:rFonts w:eastAsia="Times New Roman"/>
                <w:bCs/>
                <w:iCs/>
                <w:color w:val="000000" w:themeColor="text1"/>
                <w:sz w:val="20"/>
                <w:szCs w:val="20"/>
              </w:rPr>
              <w:t>ospf</w:t>
            </w:r>
            <w:proofErr w:type="spellEnd"/>
            <w:r w:rsidRPr="00027C05">
              <w:rPr>
                <w:rFonts w:eastAsia="Times New Roman"/>
                <w:bCs/>
                <w:iCs/>
                <w:color w:val="000000" w:themeColor="text1"/>
                <w:sz w:val="20"/>
                <w:szCs w:val="20"/>
              </w:rPr>
              <w:t xml:space="preserve"> process</w:t>
            </w:r>
          </w:p>
          <w:p w14:paraId="43810454" w14:textId="77777777" w:rsidR="00BE54A9" w:rsidRDefault="00BE54A9" w:rsidP="005B50A9">
            <w:pPr>
              <w:spacing w:before="0" w:after="0" w:line="240" w:lineRule="auto"/>
              <w:rPr>
                <w:rFonts w:eastAsia="Times New Roman"/>
                <w:bCs/>
                <w:iCs/>
                <w:color w:val="000000" w:themeColor="text1"/>
                <w:sz w:val="20"/>
                <w:szCs w:val="20"/>
              </w:rPr>
            </w:pPr>
          </w:p>
          <w:p w14:paraId="75E20C9B" w14:textId="77777777" w:rsidR="00BE54A9" w:rsidRDefault="00BE54A9"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 xml:space="preserve">router </w:t>
            </w:r>
            <w:proofErr w:type="spellStart"/>
            <w:r>
              <w:rPr>
                <w:rFonts w:eastAsia="Times New Roman"/>
                <w:bCs/>
                <w:iCs/>
                <w:color w:val="000000" w:themeColor="text1"/>
                <w:sz w:val="20"/>
                <w:szCs w:val="20"/>
              </w:rPr>
              <w:t>ospf</w:t>
            </w:r>
            <w:proofErr w:type="spellEnd"/>
            <w:r>
              <w:rPr>
                <w:rFonts w:eastAsia="Times New Roman"/>
                <w:bCs/>
                <w:iCs/>
                <w:color w:val="000000" w:themeColor="text1"/>
                <w:sz w:val="20"/>
                <w:szCs w:val="20"/>
              </w:rPr>
              <w:t xml:space="preserve"> 1</w:t>
            </w:r>
          </w:p>
          <w:p w14:paraId="7C0A9E9A" w14:textId="77777777" w:rsidR="00BE54A9" w:rsidRDefault="00BE54A9"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log-adjacency-changes</w:t>
            </w:r>
          </w:p>
          <w:p w14:paraId="3E73635F" w14:textId="77777777" w:rsidR="00BE54A9" w:rsidRDefault="00BE54A9"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redistribute static</w:t>
            </w:r>
          </w:p>
          <w:p w14:paraId="6BB7FCDD" w14:textId="77777777" w:rsidR="00BE54A9" w:rsidRDefault="00BE54A9"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passive-interface GigabitEthernet0/1</w:t>
            </w:r>
          </w:p>
          <w:p w14:paraId="6524B1E8" w14:textId="77777777" w:rsidR="00BE54A9" w:rsidRDefault="00BE54A9"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192.168.255.0 0.0.0.255 area 0</w:t>
            </w:r>
          </w:p>
          <w:p w14:paraId="163068FE" w14:textId="77777777" w:rsidR="00F7718F" w:rsidRDefault="00F7718F"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10.1.200.0 0.0.0.255 area 0</w:t>
            </w:r>
          </w:p>
          <w:p w14:paraId="78BD93DC" w14:textId="77777777" w:rsidR="00F7718F" w:rsidRDefault="00F7718F"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10.1.200.0 0.0.0.3 area 0</w:t>
            </w:r>
          </w:p>
          <w:p w14:paraId="711620ED" w14:textId="77777777" w:rsidR="00F7718F" w:rsidRDefault="00F7718F"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10.2.65.0 0.0.0.3 area 0</w:t>
            </w:r>
          </w:p>
          <w:p w14:paraId="200ADFFA" w14:textId="18B39450" w:rsidR="007F5A20" w:rsidRPr="00027C05" w:rsidRDefault="007F5A20" w:rsidP="00BE54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 xml:space="preserve">default-information </w:t>
            </w:r>
            <w:r w:rsidR="00A700DE">
              <w:rPr>
                <w:rFonts w:eastAsia="Times New Roman"/>
                <w:bCs/>
                <w:iCs/>
                <w:color w:val="000000" w:themeColor="text1"/>
                <w:sz w:val="20"/>
                <w:szCs w:val="20"/>
              </w:rPr>
              <w:t>originate</w:t>
            </w:r>
          </w:p>
        </w:tc>
      </w:tr>
      <w:tr w:rsidR="005B50A9" w:rsidRPr="007B6037" w14:paraId="79E91E91" w14:textId="77777777" w:rsidTr="004A6A56">
        <w:tc>
          <w:tcPr>
            <w:tcW w:w="1557" w:type="dxa"/>
          </w:tcPr>
          <w:p w14:paraId="10FDF028" w14:textId="6FDE08F1"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78F2E8D3" w14:textId="3409E875"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S0/0/0</w:t>
            </w:r>
          </w:p>
        </w:tc>
        <w:tc>
          <w:tcPr>
            <w:tcW w:w="4111" w:type="dxa"/>
          </w:tcPr>
          <w:p w14:paraId="6EA76359"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05B12046" w14:textId="77777777" w:rsidR="0024496E" w:rsidRDefault="0024496E" w:rsidP="005B50A9">
            <w:pPr>
              <w:spacing w:before="0" w:after="0" w:line="240" w:lineRule="auto"/>
              <w:rPr>
                <w:rFonts w:eastAsia="Times New Roman"/>
                <w:bCs/>
                <w:iCs/>
                <w:color w:val="000000" w:themeColor="text1"/>
                <w:sz w:val="20"/>
                <w:szCs w:val="20"/>
              </w:rPr>
            </w:pPr>
          </w:p>
          <w:p w14:paraId="3C9531AF" w14:textId="77777777" w:rsidR="00A700DE" w:rsidRPr="00A700DE" w:rsidRDefault="00A700DE" w:rsidP="00A700DE">
            <w:pPr>
              <w:spacing w:before="0" w:after="0" w:line="240" w:lineRule="auto"/>
              <w:rPr>
                <w:rFonts w:eastAsia="Times New Roman"/>
                <w:bCs/>
                <w:iCs/>
                <w:color w:val="000000" w:themeColor="text1"/>
                <w:sz w:val="20"/>
                <w:szCs w:val="20"/>
              </w:rPr>
            </w:pPr>
            <w:r w:rsidRPr="00A700DE">
              <w:rPr>
                <w:rFonts w:eastAsia="Times New Roman"/>
                <w:bCs/>
                <w:iCs/>
                <w:color w:val="000000" w:themeColor="text1"/>
                <w:sz w:val="20"/>
                <w:szCs w:val="20"/>
              </w:rPr>
              <w:t>interface Serial0/0/0</w:t>
            </w:r>
          </w:p>
          <w:p w14:paraId="19DACCA2" w14:textId="3938861A" w:rsidR="00A700DE" w:rsidRPr="00027C05" w:rsidRDefault="00A700DE" w:rsidP="00A700DE">
            <w:pPr>
              <w:spacing w:before="0" w:after="0" w:line="240" w:lineRule="auto"/>
              <w:rPr>
                <w:rFonts w:eastAsia="Times New Roman"/>
                <w:bCs/>
                <w:iCs/>
                <w:color w:val="000000" w:themeColor="text1"/>
                <w:sz w:val="20"/>
                <w:szCs w:val="20"/>
              </w:rPr>
            </w:pPr>
            <w:proofErr w:type="spellStart"/>
            <w:r w:rsidRPr="00A700DE">
              <w:rPr>
                <w:rFonts w:eastAsia="Times New Roman"/>
                <w:bCs/>
                <w:iCs/>
                <w:color w:val="000000" w:themeColor="text1"/>
                <w:sz w:val="20"/>
                <w:szCs w:val="20"/>
              </w:rPr>
              <w:t>ip</w:t>
            </w:r>
            <w:proofErr w:type="spellEnd"/>
            <w:r w:rsidRPr="00A700DE">
              <w:rPr>
                <w:rFonts w:eastAsia="Times New Roman"/>
                <w:bCs/>
                <w:iCs/>
                <w:color w:val="000000" w:themeColor="text1"/>
                <w:sz w:val="20"/>
                <w:szCs w:val="20"/>
              </w:rPr>
              <w:t xml:space="preserve"> address 10.3.49.2 255.255.255.252</w:t>
            </w:r>
          </w:p>
        </w:tc>
      </w:tr>
      <w:tr w:rsidR="005B50A9" w:rsidRPr="007B6037" w14:paraId="2D501335" w14:textId="77777777" w:rsidTr="004A6A56">
        <w:tc>
          <w:tcPr>
            <w:tcW w:w="1557" w:type="dxa"/>
          </w:tcPr>
          <w:p w14:paraId="1D3ABFBD" w14:textId="3A65D329"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71DA7A5E" w14:textId="6F62A13C"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were wrongly configured for S0/0/1</w:t>
            </w:r>
          </w:p>
        </w:tc>
        <w:tc>
          <w:tcPr>
            <w:tcW w:w="4111" w:type="dxa"/>
          </w:tcPr>
          <w:p w14:paraId="6DA21683"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p w14:paraId="771F3879" w14:textId="77777777" w:rsidR="0024496E" w:rsidRDefault="0024496E" w:rsidP="005B50A9">
            <w:pPr>
              <w:spacing w:before="0" w:after="0" w:line="240" w:lineRule="auto"/>
              <w:rPr>
                <w:rFonts w:eastAsia="Times New Roman"/>
                <w:bCs/>
                <w:iCs/>
                <w:color w:val="000000" w:themeColor="text1"/>
                <w:sz w:val="20"/>
                <w:szCs w:val="20"/>
              </w:rPr>
            </w:pPr>
          </w:p>
          <w:p w14:paraId="50CE0DA7" w14:textId="77777777" w:rsidR="00A700DE" w:rsidRPr="00A700DE" w:rsidRDefault="00A700DE" w:rsidP="00A700DE">
            <w:pPr>
              <w:spacing w:before="0" w:after="0" w:line="240" w:lineRule="auto"/>
              <w:rPr>
                <w:rFonts w:eastAsia="Times New Roman"/>
                <w:bCs/>
                <w:iCs/>
                <w:color w:val="000000" w:themeColor="text1"/>
                <w:sz w:val="20"/>
                <w:szCs w:val="20"/>
              </w:rPr>
            </w:pPr>
            <w:r w:rsidRPr="00A700DE">
              <w:rPr>
                <w:rFonts w:eastAsia="Times New Roman"/>
                <w:bCs/>
                <w:iCs/>
                <w:color w:val="000000" w:themeColor="text1"/>
                <w:sz w:val="20"/>
                <w:szCs w:val="20"/>
              </w:rPr>
              <w:t>interface Serial0/0/1</w:t>
            </w:r>
          </w:p>
          <w:p w14:paraId="659557A4" w14:textId="0BEE9577" w:rsidR="0024496E" w:rsidRPr="00027C05" w:rsidRDefault="00A700DE" w:rsidP="00A700DE">
            <w:pPr>
              <w:spacing w:before="0" w:after="0" w:line="240" w:lineRule="auto"/>
              <w:rPr>
                <w:rFonts w:eastAsia="Times New Roman"/>
                <w:bCs/>
                <w:iCs/>
                <w:color w:val="000000" w:themeColor="text1"/>
                <w:sz w:val="20"/>
                <w:szCs w:val="20"/>
              </w:rPr>
            </w:pPr>
            <w:proofErr w:type="spellStart"/>
            <w:r w:rsidRPr="00A700DE">
              <w:rPr>
                <w:rFonts w:eastAsia="Times New Roman"/>
                <w:bCs/>
                <w:iCs/>
                <w:color w:val="000000" w:themeColor="text1"/>
                <w:sz w:val="20"/>
                <w:szCs w:val="20"/>
              </w:rPr>
              <w:t>ip</w:t>
            </w:r>
            <w:proofErr w:type="spellEnd"/>
            <w:r w:rsidRPr="00A700DE">
              <w:rPr>
                <w:rFonts w:eastAsia="Times New Roman"/>
                <w:bCs/>
                <w:iCs/>
                <w:color w:val="000000" w:themeColor="text1"/>
                <w:sz w:val="20"/>
                <w:szCs w:val="20"/>
              </w:rPr>
              <w:t xml:space="preserve"> address 10.2.65.2 255.255.255.252</w:t>
            </w:r>
          </w:p>
        </w:tc>
      </w:tr>
      <w:tr w:rsidR="005B50A9" w:rsidRPr="007B6037" w14:paraId="5C0BFF7A" w14:textId="77777777" w:rsidTr="004A6A56">
        <w:tc>
          <w:tcPr>
            <w:tcW w:w="1557" w:type="dxa"/>
          </w:tcPr>
          <w:p w14:paraId="576A400F" w14:textId="1967A832"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2228607C" w14:textId="7978758B"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w:t>
            </w:r>
            <w:r w:rsidR="00DF7ACC">
              <w:rPr>
                <w:rFonts w:eastAsia="Times New Roman"/>
                <w:bCs/>
                <w:iCs/>
                <w:color w:val="000000" w:themeColor="text1"/>
                <w:sz w:val="20"/>
                <w:szCs w:val="20"/>
              </w:rPr>
              <w:t>was</w:t>
            </w:r>
            <w:r w:rsidRPr="00027C05">
              <w:rPr>
                <w:rFonts w:eastAsia="Times New Roman"/>
                <w:bCs/>
                <w:iCs/>
                <w:color w:val="000000" w:themeColor="text1"/>
                <w:sz w:val="20"/>
                <w:szCs w:val="20"/>
              </w:rPr>
              <w:t xml:space="preserve"> not defined in the OSPF process</w:t>
            </w:r>
          </w:p>
        </w:tc>
        <w:tc>
          <w:tcPr>
            <w:tcW w:w="4111" w:type="dxa"/>
          </w:tcPr>
          <w:p w14:paraId="3A7A43EB" w14:textId="77777777" w:rsidR="005B50A9"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Network defined in the </w:t>
            </w:r>
            <w:proofErr w:type="spellStart"/>
            <w:r w:rsidRPr="00027C05">
              <w:rPr>
                <w:rFonts w:eastAsia="Times New Roman"/>
                <w:bCs/>
                <w:iCs/>
                <w:color w:val="000000" w:themeColor="text1"/>
                <w:sz w:val="20"/>
                <w:szCs w:val="20"/>
              </w:rPr>
              <w:t>ospf</w:t>
            </w:r>
            <w:proofErr w:type="spellEnd"/>
            <w:r w:rsidRPr="00027C05">
              <w:rPr>
                <w:rFonts w:eastAsia="Times New Roman"/>
                <w:bCs/>
                <w:iCs/>
                <w:color w:val="000000" w:themeColor="text1"/>
                <w:sz w:val="20"/>
                <w:szCs w:val="20"/>
              </w:rPr>
              <w:t xml:space="preserve"> process</w:t>
            </w:r>
          </w:p>
          <w:p w14:paraId="46254CB5" w14:textId="77777777" w:rsidR="004B0D05" w:rsidRDefault="004B0D05" w:rsidP="005B50A9">
            <w:pPr>
              <w:spacing w:before="0" w:after="0" w:line="240" w:lineRule="auto"/>
              <w:rPr>
                <w:rFonts w:eastAsia="Times New Roman"/>
                <w:bCs/>
                <w:iCs/>
                <w:color w:val="000000" w:themeColor="text1"/>
                <w:sz w:val="20"/>
                <w:szCs w:val="20"/>
              </w:rPr>
            </w:pPr>
          </w:p>
          <w:p w14:paraId="70882027" w14:textId="77777777" w:rsidR="004B0D05" w:rsidRDefault="004B0D05"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 xml:space="preserve">router </w:t>
            </w:r>
            <w:proofErr w:type="spellStart"/>
            <w:r>
              <w:rPr>
                <w:rFonts w:eastAsia="Times New Roman"/>
                <w:bCs/>
                <w:iCs/>
                <w:color w:val="000000" w:themeColor="text1"/>
                <w:sz w:val="20"/>
                <w:szCs w:val="20"/>
              </w:rPr>
              <w:t>ospf</w:t>
            </w:r>
            <w:proofErr w:type="spellEnd"/>
            <w:r>
              <w:rPr>
                <w:rFonts w:eastAsia="Times New Roman"/>
                <w:bCs/>
                <w:iCs/>
                <w:color w:val="000000" w:themeColor="text1"/>
                <w:sz w:val="20"/>
                <w:szCs w:val="20"/>
              </w:rPr>
              <w:t xml:space="preserve"> 1</w:t>
            </w:r>
          </w:p>
          <w:p w14:paraId="6D7FD938" w14:textId="77777777" w:rsidR="006C0C5A" w:rsidRDefault="006C0C5A"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router-id 3.3.3.3</w:t>
            </w:r>
          </w:p>
          <w:p w14:paraId="6AE9D3D0" w14:textId="77777777" w:rsidR="006C0C5A" w:rsidRDefault="006C0C5A"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log-adjacency-changes</w:t>
            </w:r>
          </w:p>
          <w:p w14:paraId="7C4B430F" w14:textId="77777777" w:rsidR="00A1707B" w:rsidRDefault="00A1707B"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192.168.5.0 0.0.255 area 0</w:t>
            </w:r>
          </w:p>
          <w:p w14:paraId="7487B30E" w14:textId="77777777" w:rsidR="00A1707B" w:rsidRDefault="00A1707B"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192.168.65.0 0.0.0.255 area 0</w:t>
            </w:r>
          </w:p>
          <w:p w14:paraId="7E50C823" w14:textId="77777777" w:rsidR="00A1707B" w:rsidRDefault="00A1707B"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10.3.49.0 0.0.0.3 area 0</w:t>
            </w:r>
          </w:p>
          <w:p w14:paraId="020A3125" w14:textId="22894F1A" w:rsidR="00A1707B" w:rsidRPr="00027C05" w:rsidRDefault="00A1707B" w:rsidP="005B50A9">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network 10.2.65.0 0.0.0.3 area 0</w:t>
            </w:r>
          </w:p>
        </w:tc>
      </w:tr>
      <w:tr w:rsidR="002E00B7" w:rsidRPr="007B6037" w14:paraId="36DDB424" w14:textId="77777777" w:rsidTr="004A6A56">
        <w:tc>
          <w:tcPr>
            <w:tcW w:w="1557" w:type="dxa"/>
          </w:tcPr>
          <w:p w14:paraId="220FE32D" w14:textId="6D8AA442"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568AEF44" w14:textId="7ACC5EED"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Passive-interface default was issued in the </w:t>
            </w:r>
            <w:proofErr w:type="spellStart"/>
            <w:r w:rsidRPr="00027C05">
              <w:rPr>
                <w:rFonts w:eastAsia="Times New Roman"/>
                <w:bCs/>
                <w:iCs/>
                <w:color w:val="000000" w:themeColor="text1"/>
                <w:sz w:val="20"/>
                <w:szCs w:val="20"/>
              </w:rPr>
              <w:t>ospf</w:t>
            </w:r>
            <w:proofErr w:type="spellEnd"/>
          </w:p>
        </w:tc>
        <w:tc>
          <w:tcPr>
            <w:tcW w:w="4111" w:type="dxa"/>
          </w:tcPr>
          <w:p w14:paraId="2B09ED34" w14:textId="0D629A1E"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Removed the default statement and issued correct statement</w:t>
            </w:r>
          </w:p>
        </w:tc>
      </w:tr>
      <w:tr w:rsidR="002E00B7" w:rsidRPr="007B6037" w14:paraId="69ABAA52" w14:textId="77777777" w:rsidTr="004A6A56">
        <w:tc>
          <w:tcPr>
            <w:tcW w:w="1557" w:type="dxa"/>
          </w:tcPr>
          <w:p w14:paraId="66C0F078" w14:textId="1ABF39A8"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12D624C2" w14:textId="3513A3D2" w:rsidR="002E00B7" w:rsidRPr="00027C05" w:rsidRDefault="002E00B7" w:rsidP="002E00B7">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Subinterface</w:t>
            </w:r>
            <w:proofErr w:type="spellEnd"/>
            <w:r w:rsidRPr="00027C05">
              <w:rPr>
                <w:rFonts w:eastAsia="Times New Roman"/>
                <w:bCs/>
                <w:iCs/>
                <w:color w:val="000000" w:themeColor="text1"/>
                <w:sz w:val="20"/>
                <w:szCs w:val="20"/>
              </w:rPr>
              <w:t xml:space="preserve"> </w:t>
            </w:r>
            <w:proofErr w:type="spellStart"/>
            <w:r w:rsidRPr="00027C05">
              <w:rPr>
                <w:rFonts w:eastAsia="Times New Roman"/>
                <w:bCs/>
                <w:iCs/>
                <w:color w:val="000000" w:themeColor="text1"/>
                <w:sz w:val="20"/>
                <w:szCs w:val="20"/>
              </w:rPr>
              <w:t>ip</w:t>
            </w:r>
            <w:proofErr w:type="spellEnd"/>
            <w:r w:rsidRPr="00027C05">
              <w:rPr>
                <w:rFonts w:eastAsia="Times New Roman"/>
                <w:bCs/>
                <w:iCs/>
                <w:color w:val="000000" w:themeColor="text1"/>
                <w:sz w:val="20"/>
                <w:szCs w:val="20"/>
              </w:rPr>
              <w:t xml:space="preserve"> address for </w:t>
            </w:r>
            <w:proofErr w:type="spellStart"/>
            <w:r w:rsidRPr="00027C05">
              <w:rPr>
                <w:rFonts w:eastAsia="Times New Roman"/>
                <w:bCs/>
                <w:iCs/>
                <w:color w:val="000000" w:themeColor="text1"/>
                <w:sz w:val="20"/>
                <w:szCs w:val="20"/>
              </w:rPr>
              <w:t>vlan</w:t>
            </w:r>
            <w:proofErr w:type="spellEnd"/>
            <w:r w:rsidRPr="00027C05">
              <w:rPr>
                <w:rFonts w:eastAsia="Times New Roman"/>
                <w:bCs/>
                <w:iCs/>
                <w:color w:val="000000" w:themeColor="text1"/>
                <w:sz w:val="20"/>
                <w:szCs w:val="20"/>
              </w:rPr>
              <w:t xml:space="preserve"> 30 was not correct</w:t>
            </w:r>
          </w:p>
        </w:tc>
        <w:tc>
          <w:tcPr>
            <w:tcW w:w="4111" w:type="dxa"/>
          </w:tcPr>
          <w:p w14:paraId="3C4CCEF0" w14:textId="4D807532"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tc>
      </w:tr>
      <w:tr w:rsidR="002E00B7" w:rsidRPr="007B6037" w14:paraId="16FAB3D5" w14:textId="77777777" w:rsidTr="004A6A56">
        <w:tc>
          <w:tcPr>
            <w:tcW w:w="1557" w:type="dxa"/>
          </w:tcPr>
          <w:p w14:paraId="6F29A201" w14:textId="541CEB0F"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R3</w:t>
            </w:r>
          </w:p>
        </w:tc>
        <w:tc>
          <w:tcPr>
            <w:tcW w:w="4252" w:type="dxa"/>
          </w:tcPr>
          <w:p w14:paraId="2B38E4FE" w14:textId="74728DDD" w:rsidR="002E00B7" w:rsidRPr="00027C05" w:rsidRDefault="002E00B7" w:rsidP="002E00B7">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Subinterface</w:t>
            </w:r>
            <w:proofErr w:type="spellEnd"/>
            <w:r w:rsidRPr="00027C05">
              <w:rPr>
                <w:rFonts w:eastAsia="Times New Roman"/>
                <w:bCs/>
                <w:iCs/>
                <w:color w:val="000000" w:themeColor="text1"/>
                <w:sz w:val="20"/>
                <w:szCs w:val="20"/>
              </w:rPr>
              <w:t xml:space="preserve"> </w:t>
            </w:r>
            <w:proofErr w:type="spellStart"/>
            <w:r w:rsidRPr="00027C05">
              <w:rPr>
                <w:rFonts w:eastAsia="Times New Roman"/>
                <w:bCs/>
                <w:iCs/>
                <w:color w:val="000000" w:themeColor="text1"/>
                <w:sz w:val="20"/>
                <w:szCs w:val="20"/>
              </w:rPr>
              <w:t>ip</w:t>
            </w:r>
            <w:proofErr w:type="spellEnd"/>
            <w:r w:rsidRPr="00027C05">
              <w:rPr>
                <w:rFonts w:eastAsia="Times New Roman"/>
                <w:bCs/>
                <w:iCs/>
                <w:color w:val="000000" w:themeColor="text1"/>
                <w:sz w:val="20"/>
                <w:szCs w:val="20"/>
              </w:rPr>
              <w:t xml:space="preserve"> address for </w:t>
            </w:r>
            <w:proofErr w:type="spellStart"/>
            <w:r w:rsidRPr="00027C05">
              <w:rPr>
                <w:rFonts w:eastAsia="Times New Roman"/>
                <w:bCs/>
                <w:iCs/>
                <w:color w:val="000000" w:themeColor="text1"/>
                <w:sz w:val="20"/>
                <w:szCs w:val="20"/>
              </w:rPr>
              <w:t>vlan</w:t>
            </w:r>
            <w:proofErr w:type="spellEnd"/>
            <w:r w:rsidRPr="00027C05">
              <w:rPr>
                <w:rFonts w:eastAsia="Times New Roman"/>
                <w:bCs/>
                <w:iCs/>
                <w:color w:val="000000" w:themeColor="text1"/>
                <w:sz w:val="20"/>
                <w:szCs w:val="20"/>
              </w:rPr>
              <w:t xml:space="preserve"> 11 was not correct</w:t>
            </w:r>
          </w:p>
        </w:tc>
        <w:tc>
          <w:tcPr>
            <w:tcW w:w="4111" w:type="dxa"/>
          </w:tcPr>
          <w:p w14:paraId="40B5BC04" w14:textId="69B95B4E" w:rsidR="002E00B7" w:rsidRPr="00027C05" w:rsidRDefault="002E00B7" w:rsidP="002E00B7">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configured according to the table</w:t>
            </w:r>
          </w:p>
        </w:tc>
      </w:tr>
      <w:tr w:rsidR="0026336C" w:rsidRPr="007B6037" w14:paraId="1E08FC03" w14:textId="77777777" w:rsidTr="004A6A56">
        <w:tc>
          <w:tcPr>
            <w:tcW w:w="1557" w:type="dxa"/>
          </w:tcPr>
          <w:p w14:paraId="257DF86A" w14:textId="59618EA4" w:rsidR="0026336C" w:rsidRPr="00027C05" w:rsidRDefault="0026336C" w:rsidP="002E00B7">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S1</w:t>
            </w:r>
          </w:p>
        </w:tc>
        <w:tc>
          <w:tcPr>
            <w:tcW w:w="4252" w:type="dxa"/>
          </w:tcPr>
          <w:p w14:paraId="6CAFB360" w14:textId="387018FD" w:rsidR="0026336C" w:rsidRPr="00027C05" w:rsidRDefault="0026336C" w:rsidP="002E00B7">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Port security was incorrectly configured on the interface</w:t>
            </w:r>
          </w:p>
        </w:tc>
        <w:tc>
          <w:tcPr>
            <w:tcW w:w="4111" w:type="dxa"/>
          </w:tcPr>
          <w:p w14:paraId="59B8CFDC" w14:textId="77777777" w:rsidR="0026336C" w:rsidRPr="0026336C" w:rsidRDefault="0026336C" w:rsidP="0026336C">
            <w:pPr>
              <w:pStyle w:val="BodyText"/>
              <w:rPr>
                <w:color w:val="000000" w:themeColor="text1"/>
              </w:rPr>
            </w:pPr>
            <w:r w:rsidRPr="0026336C">
              <w:rPr>
                <w:color w:val="000000" w:themeColor="text1"/>
              </w:rPr>
              <w:t>interface FastEthernet0/3</w:t>
            </w:r>
          </w:p>
          <w:p w14:paraId="220B23C9" w14:textId="77777777" w:rsidR="0026336C" w:rsidRPr="0026336C" w:rsidRDefault="0026336C" w:rsidP="0026336C">
            <w:pPr>
              <w:pStyle w:val="BodyText"/>
              <w:rPr>
                <w:color w:val="000000" w:themeColor="text1"/>
              </w:rPr>
            </w:pPr>
            <w:r w:rsidRPr="0026336C">
              <w:rPr>
                <w:color w:val="000000" w:themeColor="text1"/>
              </w:rPr>
              <w:t xml:space="preserve">switchport access </w:t>
            </w:r>
            <w:proofErr w:type="spellStart"/>
            <w:r w:rsidRPr="0026336C">
              <w:rPr>
                <w:color w:val="000000" w:themeColor="text1"/>
              </w:rPr>
              <w:t>vlan</w:t>
            </w:r>
            <w:proofErr w:type="spellEnd"/>
            <w:r w:rsidRPr="0026336C">
              <w:rPr>
                <w:color w:val="000000" w:themeColor="text1"/>
              </w:rPr>
              <w:t xml:space="preserve"> 10</w:t>
            </w:r>
          </w:p>
          <w:p w14:paraId="206888F9" w14:textId="77777777" w:rsidR="0026336C" w:rsidRPr="0026336C" w:rsidRDefault="0026336C" w:rsidP="0026336C">
            <w:pPr>
              <w:pStyle w:val="BodyText"/>
              <w:rPr>
                <w:color w:val="000000" w:themeColor="text1"/>
              </w:rPr>
            </w:pPr>
            <w:r w:rsidRPr="0026336C">
              <w:rPr>
                <w:color w:val="000000" w:themeColor="text1"/>
              </w:rPr>
              <w:t>switchport mode access</w:t>
            </w:r>
          </w:p>
          <w:p w14:paraId="655B7FB6" w14:textId="77777777" w:rsidR="0026336C" w:rsidRPr="0026336C" w:rsidRDefault="0026336C" w:rsidP="0026336C">
            <w:pPr>
              <w:pStyle w:val="BodyText"/>
              <w:rPr>
                <w:color w:val="000000" w:themeColor="text1"/>
              </w:rPr>
            </w:pPr>
            <w:r w:rsidRPr="0026336C">
              <w:rPr>
                <w:color w:val="000000" w:themeColor="text1"/>
              </w:rPr>
              <w:t>switchport port-security</w:t>
            </w:r>
          </w:p>
          <w:p w14:paraId="023F5F5C" w14:textId="77777777" w:rsidR="0026336C" w:rsidRPr="0026336C" w:rsidRDefault="0026336C" w:rsidP="0026336C">
            <w:pPr>
              <w:pStyle w:val="BodyText"/>
              <w:rPr>
                <w:color w:val="000000" w:themeColor="text1"/>
              </w:rPr>
            </w:pPr>
            <w:r w:rsidRPr="0026336C">
              <w:rPr>
                <w:color w:val="000000" w:themeColor="text1"/>
              </w:rPr>
              <w:t>switchport port-security mac-address sticky</w:t>
            </w:r>
          </w:p>
          <w:p w14:paraId="5439F1A9" w14:textId="77777777" w:rsidR="0026336C" w:rsidRPr="0026336C" w:rsidRDefault="0026336C" w:rsidP="0026336C">
            <w:pPr>
              <w:pStyle w:val="BodyText"/>
              <w:rPr>
                <w:color w:val="000000" w:themeColor="text1"/>
              </w:rPr>
            </w:pPr>
            <w:r w:rsidRPr="0026336C">
              <w:rPr>
                <w:color w:val="000000" w:themeColor="text1"/>
              </w:rPr>
              <w:t>switchport port-security mac-address sticky 0090.0c83.313E</w:t>
            </w:r>
          </w:p>
          <w:p w14:paraId="2B8164E9" w14:textId="77777777" w:rsidR="0026336C" w:rsidRPr="00027C05" w:rsidRDefault="0026336C" w:rsidP="002E00B7">
            <w:pPr>
              <w:spacing w:before="0" w:after="0" w:line="240" w:lineRule="auto"/>
              <w:rPr>
                <w:rFonts w:eastAsia="Times New Roman"/>
                <w:bCs/>
                <w:iCs/>
                <w:color w:val="000000" w:themeColor="text1"/>
                <w:sz w:val="20"/>
                <w:szCs w:val="20"/>
              </w:rPr>
            </w:pPr>
          </w:p>
        </w:tc>
      </w:tr>
      <w:tr w:rsidR="00BF4151" w:rsidRPr="007B6037" w14:paraId="7964E20F" w14:textId="77777777" w:rsidTr="004A6A56">
        <w:tc>
          <w:tcPr>
            <w:tcW w:w="1557" w:type="dxa"/>
          </w:tcPr>
          <w:p w14:paraId="638BFBE1" w14:textId="035FA849"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S2</w:t>
            </w:r>
          </w:p>
        </w:tc>
        <w:tc>
          <w:tcPr>
            <w:tcW w:w="4252" w:type="dxa"/>
          </w:tcPr>
          <w:p w14:paraId="0C4AE0CD" w14:textId="07C7B823"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was configured with Auto option</w:t>
            </w:r>
          </w:p>
        </w:tc>
        <w:tc>
          <w:tcPr>
            <w:tcW w:w="4111" w:type="dxa"/>
          </w:tcPr>
          <w:p w14:paraId="2F9EC7D4" w14:textId="13EFD25C"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Correct </w:t>
            </w: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configuration was issued</w:t>
            </w:r>
          </w:p>
        </w:tc>
      </w:tr>
      <w:tr w:rsidR="00BF4151" w:rsidRPr="007B6037" w14:paraId="0650372F" w14:textId="77777777" w:rsidTr="004A6A56">
        <w:tc>
          <w:tcPr>
            <w:tcW w:w="1557" w:type="dxa"/>
          </w:tcPr>
          <w:p w14:paraId="31E3ACE6" w14:textId="2CB3547A"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S2</w:t>
            </w:r>
          </w:p>
        </w:tc>
        <w:tc>
          <w:tcPr>
            <w:tcW w:w="4252" w:type="dxa"/>
          </w:tcPr>
          <w:p w14:paraId="066CBAE4" w14:textId="76BCA0FC"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were not created</w:t>
            </w:r>
          </w:p>
        </w:tc>
        <w:tc>
          <w:tcPr>
            <w:tcW w:w="4111" w:type="dxa"/>
          </w:tcPr>
          <w:p w14:paraId="144A6D4F" w14:textId="3D78ED7E"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created</w:t>
            </w:r>
          </w:p>
        </w:tc>
      </w:tr>
      <w:tr w:rsidR="005B50A9" w:rsidRPr="007B6037" w14:paraId="2CF4C9E9" w14:textId="77777777" w:rsidTr="004A6A56">
        <w:tc>
          <w:tcPr>
            <w:tcW w:w="1557" w:type="dxa"/>
          </w:tcPr>
          <w:p w14:paraId="7AB96709" w14:textId="096D3B9C"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S3</w:t>
            </w:r>
          </w:p>
        </w:tc>
        <w:tc>
          <w:tcPr>
            <w:tcW w:w="4252" w:type="dxa"/>
          </w:tcPr>
          <w:p w14:paraId="35B2B483" w14:textId="3E947C1B" w:rsidR="005B50A9" w:rsidRPr="00027C05" w:rsidRDefault="005B50A9" w:rsidP="005B50A9">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was configured with Auto option</w:t>
            </w:r>
          </w:p>
        </w:tc>
        <w:tc>
          <w:tcPr>
            <w:tcW w:w="4111" w:type="dxa"/>
          </w:tcPr>
          <w:p w14:paraId="23C3E354" w14:textId="6169E6A2"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Correct </w:t>
            </w: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configuration was issued</w:t>
            </w:r>
          </w:p>
        </w:tc>
      </w:tr>
      <w:tr w:rsidR="00BF4151" w:rsidRPr="007B6037" w14:paraId="7F6899DE" w14:textId="77777777" w:rsidTr="004A6A56">
        <w:tc>
          <w:tcPr>
            <w:tcW w:w="1557" w:type="dxa"/>
          </w:tcPr>
          <w:p w14:paraId="51502CFA" w14:textId="65A975CF"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S3</w:t>
            </w:r>
          </w:p>
        </w:tc>
        <w:tc>
          <w:tcPr>
            <w:tcW w:w="4252" w:type="dxa"/>
          </w:tcPr>
          <w:p w14:paraId="0BDA422C" w14:textId="311968F5"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were not created</w:t>
            </w:r>
          </w:p>
        </w:tc>
        <w:tc>
          <w:tcPr>
            <w:tcW w:w="4111" w:type="dxa"/>
          </w:tcPr>
          <w:p w14:paraId="4F29532C" w14:textId="36DC41EA"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created</w:t>
            </w:r>
          </w:p>
        </w:tc>
      </w:tr>
      <w:tr w:rsidR="005B50A9" w:rsidRPr="007B6037" w14:paraId="6AAA2001" w14:textId="77777777" w:rsidTr="004A6A56">
        <w:tc>
          <w:tcPr>
            <w:tcW w:w="1557" w:type="dxa"/>
          </w:tcPr>
          <w:p w14:paraId="62E49EFF" w14:textId="1170B5FB"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lastRenderedPageBreak/>
              <w:t>S4</w:t>
            </w:r>
          </w:p>
        </w:tc>
        <w:tc>
          <w:tcPr>
            <w:tcW w:w="4252" w:type="dxa"/>
          </w:tcPr>
          <w:p w14:paraId="77B476EC" w14:textId="2C022870" w:rsidR="005B50A9" w:rsidRPr="00027C05" w:rsidRDefault="005B50A9" w:rsidP="005B50A9">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was configured with Auto option</w:t>
            </w:r>
          </w:p>
        </w:tc>
        <w:tc>
          <w:tcPr>
            <w:tcW w:w="4111" w:type="dxa"/>
          </w:tcPr>
          <w:p w14:paraId="61433737" w14:textId="69D62AC0" w:rsidR="005B50A9" w:rsidRPr="00027C05" w:rsidRDefault="005B50A9" w:rsidP="005B50A9">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 xml:space="preserve">Correct </w:t>
            </w:r>
            <w:proofErr w:type="spellStart"/>
            <w:r w:rsidRPr="00027C05">
              <w:rPr>
                <w:rFonts w:eastAsia="Times New Roman"/>
                <w:bCs/>
                <w:iCs/>
                <w:color w:val="000000" w:themeColor="text1"/>
                <w:sz w:val="20"/>
                <w:szCs w:val="20"/>
              </w:rPr>
              <w:t>Etherchannel</w:t>
            </w:r>
            <w:proofErr w:type="spellEnd"/>
            <w:r w:rsidRPr="00027C05">
              <w:rPr>
                <w:rFonts w:eastAsia="Times New Roman"/>
                <w:bCs/>
                <w:iCs/>
                <w:color w:val="000000" w:themeColor="text1"/>
                <w:sz w:val="20"/>
                <w:szCs w:val="20"/>
              </w:rPr>
              <w:t xml:space="preserve"> configuration was issued</w:t>
            </w:r>
          </w:p>
        </w:tc>
      </w:tr>
      <w:tr w:rsidR="00BF4151" w:rsidRPr="007B6037" w14:paraId="3B796919" w14:textId="77777777" w:rsidTr="004A6A56">
        <w:tc>
          <w:tcPr>
            <w:tcW w:w="1557" w:type="dxa"/>
          </w:tcPr>
          <w:p w14:paraId="24943B17" w14:textId="5FC5C614"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S4</w:t>
            </w:r>
          </w:p>
        </w:tc>
        <w:tc>
          <w:tcPr>
            <w:tcW w:w="4252" w:type="dxa"/>
          </w:tcPr>
          <w:p w14:paraId="65AB98F3" w14:textId="414CD80A"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were not created</w:t>
            </w:r>
          </w:p>
        </w:tc>
        <w:tc>
          <w:tcPr>
            <w:tcW w:w="4111" w:type="dxa"/>
          </w:tcPr>
          <w:p w14:paraId="031799F1" w14:textId="3C08CB41" w:rsidR="00BF4151" w:rsidRPr="00027C05" w:rsidRDefault="00BF4151" w:rsidP="00BF4151">
            <w:pPr>
              <w:spacing w:before="0" w:after="0" w:line="240" w:lineRule="auto"/>
              <w:rPr>
                <w:rFonts w:eastAsia="Times New Roman"/>
                <w:bCs/>
                <w:iCs/>
                <w:color w:val="000000" w:themeColor="text1"/>
                <w:sz w:val="20"/>
                <w:szCs w:val="20"/>
              </w:rPr>
            </w:pPr>
            <w:proofErr w:type="spellStart"/>
            <w:r w:rsidRPr="00027C05">
              <w:rPr>
                <w:rFonts w:eastAsia="Times New Roman"/>
                <w:bCs/>
                <w:iCs/>
                <w:color w:val="000000" w:themeColor="text1"/>
                <w:sz w:val="20"/>
                <w:szCs w:val="20"/>
              </w:rPr>
              <w:t>Vlans</w:t>
            </w:r>
            <w:proofErr w:type="spellEnd"/>
            <w:r w:rsidRPr="00027C05">
              <w:rPr>
                <w:rFonts w:eastAsia="Times New Roman"/>
                <w:bCs/>
                <w:iCs/>
                <w:color w:val="000000" w:themeColor="text1"/>
                <w:sz w:val="20"/>
                <w:szCs w:val="20"/>
              </w:rPr>
              <w:t xml:space="preserve"> created</w:t>
            </w:r>
          </w:p>
        </w:tc>
      </w:tr>
      <w:tr w:rsidR="00BF4151" w:rsidRPr="007B6037" w14:paraId="2C06A31B" w14:textId="77777777" w:rsidTr="004A6A56">
        <w:tc>
          <w:tcPr>
            <w:tcW w:w="1557" w:type="dxa"/>
          </w:tcPr>
          <w:p w14:paraId="4110E5FA" w14:textId="4DE21CD0"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PC2</w:t>
            </w:r>
          </w:p>
        </w:tc>
        <w:tc>
          <w:tcPr>
            <w:tcW w:w="4252" w:type="dxa"/>
          </w:tcPr>
          <w:p w14:paraId="405372E6" w14:textId="7C76694D"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wrongly configured</w:t>
            </w:r>
          </w:p>
        </w:tc>
        <w:tc>
          <w:tcPr>
            <w:tcW w:w="4111" w:type="dxa"/>
          </w:tcPr>
          <w:p w14:paraId="5C6BBB8B" w14:textId="3B0A3FEE" w:rsidR="00BF4151" w:rsidRPr="00027C05" w:rsidRDefault="00B73D60" w:rsidP="00BF4151">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IP address configured according to the table</w:t>
            </w:r>
          </w:p>
        </w:tc>
      </w:tr>
      <w:tr w:rsidR="00BF4151" w:rsidRPr="007B6037" w14:paraId="05BFA28B" w14:textId="77777777" w:rsidTr="004A6A56">
        <w:tc>
          <w:tcPr>
            <w:tcW w:w="1557" w:type="dxa"/>
          </w:tcPr>
          <w:p w14:paraId="1F292353" w14:textId="7245BAFD"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PC3</w:t>
            </w:r>
          </w:p>
        </w:tc>
        <w:tc>
          <w:tcPr>
            <w:tcW w:w="4252" w:type="dxa"/>
          </w:tcPr>
          <w:p w14:paraId="083CE56C" w14:textId="03D61C4A" w:rsidR="00BF4151" w:rsidRPr="00027C05" w:rsidRDefault="00BF4151" w:rsidP="00BF4151">
            <w:pPr>
              <w:spacing w:before="0" w:after="0" w:line="240" w:lineRule="auto"/>
              <w:rPr>
                <w:rFonts w:eastAsia="Times New Roman"/>
                <w:bCs/>
                <w:iCs/>
                <w:color w:val="000000" w:themeColor="text1"/>
                <w:sz w:val="20"/>
                <w:szCs w:val="20"/>
              </w:rPr>
            </w:pPr>
            <w:r w:rsidRPr="00027C05">
              <w:rPr>
                <w:rFonts w:eastAsia="Times New Roman"/>
                <w:bCs/>
                <w:iCs/>
                <w:color w:val="000000" w:themeColor="text1"/>
                <w:sz w:val="20"/>
                <w:szCs w:val="20"/>
              </w:rPr>
              <w:t>IP address wrongly configured</w:t>
            </w:r>
          </w:p>
        </w:tc>
        <w:tc>
          <w:tcPr>
            <w:tcW w:w="4111" w:type="dxa"/>
          </w:tcPr>
          <w:p w14:paraId="233A118A" w14:textId="0546E67C" w:rsidR="00BF4151" w:rsidRPr="00027C05" w:rsidRDefault="00B73D60" w:rsidP="00BF4151">
            <w:pPr>
              <w:spacing w:before="0" w:after="0" w:line="240" w:lineRule="auto"/>
              <w:rPr>
                <w:rFonts w:eastAsia="Times New Roman"/>
                <w:bCs/>
                <w:iCs/>
                <w:color w:val="000000" w:themeColor="text1"/>
                <w:sz w:val="20"/>
                <w:szCs w:val="20"/>
              </w:rPr>
            </w:pPr>
            <w:r>
              <w:rPr>
                <w:rFonts w:eastAsia="Times New Roman"/>
                <w:bCs/>
                <w:iCs/>
                <w:color w:val="000000" w:themeColor="text1"/>
                <w:sz w:val="20"/>
                <w:szCs w:val="20"/>
              </w:rPr>
              <w:t>IP address configured according to the table</w:t>
            </w:r>
          </w:p>
        </w:tc>
      </w:tr>
    </w:tbl>
    <w:p w14:paraId="53CB88C1" w14:textId="771E149B" w:rsidR="004A6A56" w:rsidRPr="00B77134" w:rsidRDefault="004A6A56">
      <w:pPr>
        <w:spacing w:before="0" w:after="0" w:line="240" w:lineRule="auto"/>
        <w:rPr>
          <w:rFonts w:eastAsia="Times New Roman"/>
          <w:bCs/>
          <w:iCs/>
          <w:sz w:val="20"/>
          <w:szCs w:val="20"/>
        </w:rPr>
      </w:pPr>
      <w:r w:rsidRPr="00B77134">
        <w:rPr>
          <w:rFonts w:eastAsia="Times New Roman"/>
          <w:bCs/>
          <w:iCs/>
          <w:sz w:val="20"/>
          <w:szCs w:val="20"/>
        </w:rPr>
        <w:t>(</w:t>
      </w:r>
      <w:r w:rsidR="00DA1824" w:rsidRPr="00B77134">
        <w:rPr>
          <w:rFonts w:eastAsia="Times New Roman"/>
          <w:bCs/>
          <w:iCs/>
          <w:sz w:val="20"/>
          <w:szCs w:val="20"/>
        </w:rPr>
        <w:t>Add</w:t>
      </w:r>
      <w:r w:rsidRPr="00B77134">
        <w:rPr>
          <w:rFonts w:eastAsia="Times New Roman"/>
          <w:bCs/>
          <w:iCs/>
          <w:sz w:val="20"/>
          <w:szCs w:val="20"/>
        </w:rPr>
        <w:t xml:space="preserve"> more rows if needed)</w:t>
      </w:r>
    </w:p>
    <w:p w14:paraId="221E6EFA" w14:textId="77777777" w:rsidR="00353F62" w:rsidRDefault="00353F62" w:rsidP="00353F62">
      <w:pPr>
        <w:pStyle w:val="LabSection"/>
      </w:pPr>
      <w:r>
        <w:t>Verification Documentation</w:t>
      </w:r>
    </w:p>
    <w:p w14:paraId="221E6EFB" w14:textId="77777777" w:rsidR="00353F62" w:rsidRDefault="00353F62" w:rsidP="00353F62">
      <w:pPr>
        <w:pStyle w:val="BodyText"/>
      </w:pPr>
      <w:r>
        <w:t xml:space="preserve">Capture output from verification commands and provide documentation proving that each of the requirements has been satisfied. </w:t>
      </w:r>
    </w:p>
    <w:tbl>
      <w:tblPr>
        <w:tblStyle w:val="TableGrid"/>
        <w:tblW w:w="0" w:type="auto"/>
        <w:tblLook w:val="04A0" w:firstRow="1" w:lastRow="0" w:firstColumn="1" w:lastColumn="0" w:noHBand="0" w:noVBand="1"/>
      </w:tblPr>
      <w:tblGrid>
        <w:gridCol w:w="10070"/>
      </w:tblGrid>
      <w:tr w:rsidR="00FF3243" w:rsidRPr="00FF3243" w14:paraId="5CCDA11B" w14:textId="77777777" w:rsidTr="00526247">
        <w:trPr>
          <w:trHeight w:val="10700"/>
        </w:trPr>
        <w:tc>
          <w:tcPr>
            <w:tcW w:w="10070" w:type="dxa"/>
          </w:tcPr>
          <w:p w14:paraId="197EC2FF" w14:textId="77777777" w:rsidR="003D7DD2" w:rsidRDefault="003D7DD2" w:rsidP="003D7DD2">
            <w:pPr>
              <w:pStyle w:val="BodyText"/>
              <w:rPr>
                <w:color w:val="000000" w:themeColor="text1"/>
              </w:rPr>
            </w:pPr>
            <w:r w:rsidRPr="0082552D">
              <w:rPr>
                <w:noProof/>
                <w:color w:val="000000" w:themeColor="text1"/>
              </w:rPr>
              <w:lastRenderedPageBreak/>
              <w:drawing>
                <wp:inline distT="0" distB="0" distL="0" distR="0" wp14:anchorId="6750CD10" wp14:editId="21D7BF19">
                  <wp:extent cx="3610479" cy="10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1076475"/>
                          </a:xfrm>
                          <a:prstGeom prst="rect">
                            <a:avLst/>
                          </a:prstGeom>
                        </pic:spPr>
                      </pic:pic>
                    </a:graphicData>
                  </a:graphic>
                </wp:inline>
              </w:drawing>
            </w:r>
          </w:p>
          <w:p w14:paraId="0CAEF168" w14:textId="20FDFB2A" w:rsidR="003D7DD2" w:rsidRDefault="003D7DD2" w:rsidP="00353F62">
            <w:pPr>
              <w:pStyle w:val="BodyText"/>
              <w:rPr>
                <w:b/>
                <w:bCs/>
                <w:color w:val="000000" w:themeColor="text1"/>
              </w:rPr>
            </w:pPr>
            <w:r w:rsidRPr="00F66CA8">
              <w:rPr>
                <w:b/>
                <w:bCs/>
                <w:color w:val="000000" w:themeColor="text1"/>
              </w:rPr>
              <w:t xml:space="preserve">Changing R1 </w:t>
            </w:r>
            <w:r>
              <w:rPr>
                <w:b/>
                <w:bCs/>
                <w:color w:val="000000" w:themeColor="text1"/>
              </w:rPr>
              <w:t>S0/0/0 and S0/0/1 addresses</w:t>
            </w:r>
          </w:p>
          <w:p w14:paraId="4A99318E" w14:textId="720EF05F" w:rsidR="003D7DD2" w:rsidRDefault="003D7DD2" w:rsidP="00353F62">
            <w:pPr>
              <w:pStyle w:val="BodyText"/>
              <w:rPr>
                <w:b/>
                <w:bCs/>
                <w:color w:val="000000" w:themeColor="text1"/>
              </w:rPr>
            </w:pPr>
          </w:p>
          <w:p w14:paraId="210DFA9E" w14:textId="77777777" w:rsidR="003D7DD2" w:rsidRDefault="003D7DD2" w:rsidP="003D7DD2">
            <w:pPr>
              <w:pStyle w:val="BodyText"/>
              <w:rPr>
                <w:color w:val="000000" w:themeColor="text1"/>
              </w:rPr>
            </w:pPr>
            <w:r w:rsidRPr="006832D9">
              <w:rPr>
                <w:noProof/>
                <w:color w:val="000000" w:themeColor="text1"/>
              </w:rPr>
              <w:drawing>
                <wp:inline distT="0" distB="0" distL="0" distR="0" wp14:anchorId="28E8B048" wp14:editId="01BF877D">
                  <wp:extent cx="3610479" cy="704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704948"/>
                          </a:xfrm>
                          <a:prstGeom prst="rect">
                            <a:avLst/>
                          </a:prstGeom>
                        </pic:spPr>
                      </pic:pic>
                    </a:graphicData>
                  </a:graphic>
                </wp:inline>
              </w:drawing>
            </w:r>
          </w:p>
          <w:p w14:paraId="30543101" w14:textId="77777777" w:rsidR="003D7DD2" w:rsidRDefault="003D7DD2" w:rsidP="003D7DD2">
            <w:pPr>
              <w:pStyle w:val="BodyText"/>
              <w:rPr>
                <w:b/>
                <w:bCs/>
                <w:color w:val="000000" w:themeColor="text1"/>
              </w:rPr>
            </w:pPr>
            <w:r w:rsidRPr="00F66CA8">
              <w:rPr>
                <w:b/>
                <w:bCs/>
                <w:color w:val="000000" w:themeColor="text1"/>
              </w:rPr>
              <w:t>Changing R</w:t>
            </w:r>
            <w:r>
              <w:rPr>
                <w:b/>
                <w:bCs/>
                <w:color w:val="000000" w:themeColor="text1"/>
              </w:rPr>
              <w:t>2</w:t>
            </w:r>
            <w:r w:rsidRPr="00F66CA8">
              <w:rPr>
                <w:b/>
                <w:bCs/>
                <w:color w:val="000000" w:themeColor="text1"/>
              </w:rPr>
              <w:t xml:space="preserve"> </w:t>
            </w:r>
            <w:r>
              <w:rPr>
                <w:b/>
                <w:bCs/>
                <w:color w:val="000000" w:themeColor="text1"/>
              </w:rPr>
              <w:t>S0/0/0 and S0/0/1 addresses</w:t>
            </w:r>
          </w:p>
          <w:p w14:paraId="47AC9053" w14:textId="42299A97" w:rsidR="003D7DD2" w:rsidRDefault="003D7DD2" w:rsidP="00353F62">
            <w:pPr>
              <w:pStyle w:val="BodyText"/>
              <w:rPr>
                <w:b/>
                <w:bCs/>
                <w:color w:val="000000" w:themeColor="text1"/>
              </w:rPr>
            </w:pPr>
          </w:p>
          <w:p w14:paraId="4BE44A6E" w14:textId="77777777" w:rsidR="003D7DD2" w:rsidRDefault="003D7DD2" w:rsidP="003D7DD2">
            <w:pPr>
              <w:pStyle w:val="BodyText"/>
              <w:rPr>
                <w:color w:val="000000" w:themeColor="text1"/>
              </w:rPr>
            </w:pPr>
            <w:r w:rsidRPr="00A700DE">
              <w:rPr>
                <w:noProof/>
                <w:color w:val="000000" w:themeColor="text1"/>
              </w:rPr>
              <w:drawing>
                <wp:inline distT="0" distB="0" distL="0" distR="0" wp14:anchorId="2506F405" wp14:editId="16CC2468">
                  <wp:extent cx="4420217" cy="109552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1095528"/>
                          </a:xfrm>
                          <a:prstGeom prst="rect">
                            <a:avLst/>
                          </a:prstGeom>
                        </pic:spPr>
                      </pic:pic>
                    </a:graphicData>
                  </a:graphic>
                </wp:inline>
              </w:drawing>
            </w:r>
          </w:p>
          <w:p w14:paraId="10082F30" w14:textId="5EAD1A28" w:rsidR="003D7DD2" w:rsidRDefault="003D7DD2" w:rsidP="003D7DD2">
            <w:pPr>
              <w:pStyle w:val="BodyText"/>
              <w:rPr>
                <w:b/>
                <w:bCs/>
                <w:color w:val="000000" w:themeColor="text1"/>
              </w:rPr>
            </w:pPr>
            <w:r w:rsidRPr="00F66CA8">
              <w:rPr>
                <w:b/>
                <w:bCs/>
                <w:color w:val="000000" w:themeColor="text1"/>
              </w:rPr>
              <w:t>Changing R</w:t>
            </w:r>
            <w:r>
              <w:rPr>
                <w:b/>
                <w:bCs/>
                <w:color w:val="000000" w:themeColor="text1"/>
              </w:rPr>
              <w:t>3</w:t>
            </w:r>
            <w:r w:rsidRPr="00F66CA8">
              <w:rPr>
                <w:b/>
                <w:bCs/>
                <w:color w:val="000000" w:themeColor="text1"/>
              </w:rPr>
              <w:t xml:space="preserve"> </w:t>
            </w:r>
            <w:r>
              <w:rPr>
                <w:b/>
                <w:bCs/>
                <w:color w:val="000000" w:themeColor="text1"/>
              </w:rPr>
              <w:t>S0/0/0 and S0/0/1 and addresses</w:t>
            </w:r>
          </w:p>
          <w:p w14:paraId="31D165DF" w14:textId="493DE0B9" w:rsidR="003D7DD2" w:rsidRDefault="003D7DD2" w:rsidP="003D7DD2">
            <w:pPr>
              <w:pStyle w:val="BodyText"/>
              <w:rPr>
                <w:b/>
                <w:bCs/>
                <w:color w:val="000000" w:themeColor="text1"/>
              </w:rPr>
            </w:pPr>
          </w:p>
          <w:p w14:paraId="4C11E1DF" w14:textId="77777777" w:rsidR="003D7DD2" w:rsidRDefault="003D7DD2" w:rsidP="003D7DD2">
            <w:pPr>
              <w:pStyle w:val="BodyText"/>
              <w:rPr>
                <w:color w:val="000000" w:themeColor="text1"/>
              </w:rPr>
            </w:pPr>
            <w:r w:rsidRPr="00DF7ACC">
              <w:rPr>
                <w:noProof/>
                <w:color w:val="000000" w:themeColor="text1"/>
              </w:rPr>
              <w:drawing>
                <wp:inline distT="0" distB="0" distL="0" distR="0" wp14:anchorId="24E77D9F" wp14:editId="5FCAF435">
                  <wp:extent cx="6020409" cy="25771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7360" cy="2580164"/>
                          </a:xfrm>
                          <a:prstGeom prst="rect">
                            <a:avLst/>
                          </a:prstGeom>
                        </pic:spPr>
                      </pic:pic>
                    </a:graphicData>
                  </a:graphic>
                </wp:inline>
              </w:drawing>
            </w:r>
          </w:p>
          <w:p w14:paraId="6512FFAD" w14:textId="108A9701" w:rsidR="003D7DD2" w:rsidRDefault="003D7DD2" w:rsidP="003D7DD2">
            <w:pPr>
              <w:pStyle w:val="BodyText"/>
              <w:rPr>
                <w:b/>
                <w:bCs/>
                <w:color w:val="000000" w:themeColor="text1"/>
              </w:rPr>
            </w:pPr>
            <w:r w:rsidRPr="0041190A">
              <w:rPr>
                <w:b/>
                <w:bCs/>
                <w:color w:val="000000" w:themeColor="text1"/>
              </w:rPr>
              <w:t>Changing PC2 IP address subnet mask and default gateway according to table</w:t>
            </w:r>
          </w:p>
          <w:p w14:paraId="2FCFB66A" w14:textId="4E95CB10" w:rsidR="003D7DD2" w:rsidRDefault="003D7DD2" w:rsidP="003D7DD2">
            <w:pPr>
              <w:pStyle w:val="BodyText"/>
              <w:rPr>
                <w:b/>
                <w:bCs/>
                <w:color w:val="000000" w:themeColor="text1"/>
              </w:rPr>
            </w:pPr>
          </w:p>
          <w:p w14:paraId="70FB500E" w14:textId="77777777" w:rsidR="003D7DD2" w:rsidRDefault="003D7DD2" w:rsidP="003D7DD2">
            <w:pPr>
              <w:pStyle w:val="BodyText"/>
              <w:rPr>
                <w:color w:val="000000" w:themeColor="text1"/>
              </w:rPr>
            </w:pPr>
            <w:r w:rsidRPr="00DF7ACC">
              <w:rPr>
                <w:noProof/>
                <w:color w:val="000000" w:themeColor="text1"/>
              </w:rPr>
              <w:lastRenderedPageBreak/>
              <w:drawing>
                <wp:inline distT="0" distB="0" distL="0" distR="0" wp14:anchorId="1AF9C116" wp14:editId="7A71248F">
                  <wp:extent cx="6019800" cy="259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8073" cy="2607136"/>
                          </a:xfrm>
                          <a:prstGeom prst="rect">
                            <a:avLst/>
                          </a:prstGeom>
                        </pic:spPr>
                      </pic:pic>
                    </a:graphicData>
                  </a:graphic>
                </wp:inline>
              </w:drawing>
            </w:r>
          </w:p>
          <w:p w14:paraId="743B1DF9" w14:textId="77777777" w:rsidR="003D7DD2" w:rsidRDefault="003D7DD2" w:rsidP="003D7DD2">
            <w:pPr>
              <w:pStyle w:val="BodyText"/>
              <w:rPr>
                <w:b/>
                <w:bCs/>
                <w:color w:val="000000" w:themeColor="text1"/>
              </w:rPr>
            </w:pPr>
            <w:r w:rsidRPr="0041190A">
              <w:rPr>
                <w:b/>
                <w:bCs/>
                <w:color w:val="000000" w:themeColor="text1"/>
              </w:rPr>
              <w:t>Changing PC</w:t>
            </w:r>
            <w:r>
              <w:rPr>
                <w:b/>
                <w:bCs/>
                <w:color w:val="000000" w:themeColor="text1"/>
              </w:rPr>
              <w:t>3</w:t>
            </w:r>
            <w:r w:rsidRPr="0041190A">
              <w:rPr>
                <w:b/>
                <w:bCs/>
                <w:color w:val="000000" w:themeColor="text1"/>
              </w:rPr>
              <w:t xml:space="preserve"> IP address subnet mask and default gateway according to table</w:t>
            </w:r>
          </w:p>
          <w:p w14:paraId="511C75E9" w14:textId="77777777" w:rsidR="003D7DD2" w:rsidRPr="003D7DD2" w:rsidRDefault="003D7DD2" w:rsidP="00353F62">
            <w:pPr>
              <w:pStyle w:val="BodyText"/>
              <w:rPr>
                <w:b/>
                <w:bCs/>
                <w:color w:val="000000" w:themeColor="text1"/>
              </w:rPr>
            </w:pPr>
          </w:p>
          <w:p w14:paraId="2E40034D" w14:textId="5FAB0D28" w:rsidR="003E7707" w:rsidRDefault="009E2B45" w:rsidP="00353F62">
            <w:pPr>
              <w:pStyle w:val="BodyText"/>
              <w:rPr>
                <w:color w:val="000000" w:themeColor="text1"/>
              </w:rPr>
            </w:pPr>
            <w:r>
              <w:rPr>
                <w:noProof/>
              </w:rPr>
              <w:drawing>
                <wp:inline distT="0" distB="0" distL="0" distR="0" wp14:anchorId="40B90E06" wp14:editId="165BDA25">
                  <wp:extent cx="640080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246505"/>
                          </a:xfrm>
                          <a:prstGeom prst="rect">
                            <a:avLst/>
                          </a:prstGeom>
                        </pic:spPr>
                      </pic:pic>
                    </a:graphicData>
                  </a:graphic>
                </wp:inline>
              </w:drawing>
            </w:r>
          </w:p>
          <w:p w14:paraId="0DED4A9B" w14:textId="32D142D7" w:rsidR="003D7DD2" w:rsidRPr="003D7DD2" w:rsidRDefault="0056540A" w:rsidP="005C6387">
            <w:pPr>
              <w:pStyle w:val="BodyText"/>
              <w:rPr>
                <w:b/>
                <w:bCs/>
                <w:color w:val="000000" w:themeColor="text1"/>
              </w:rPr>
            </w:pPr>
            <w:r w:rsidRPr="0056540A">
              <w:rPr>
                <w:b/>
                <w:bCs/>
                <w:color w:val="000000" w:themeColor="text1"/>
              </w:rPr>
              <w:t>DHCP Configuration on R1</w:t>
            </w:r>
          </w:p>
          <w:p w14:paraId="11B65E3F" w14:textId="7DC17F23" w:rsidR="009A5D9C" w:rsidRDefault="002C13B7" w:rsidP="005C6387">
            <w:pPr>
              <w:pStyle w:val="BodyText"/>
              <w:rPr>
                <w:color w:val="000000" w:themeColor="text1"/>
              </w:rPr>
            </w:pPr>
            <w:r>
              <w:rPr>
                <w:noProof/>
              </w:rPr>
              <w:drawing>
                <wp:inline distT="0" distB="0" distL="0" distR="0" wp14:anchorId="3682ED3B" wp14:editId="57D3C088">
                  <wp:extent cx="6400800" cy="1724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724660"/>
                          </a:xfrm>
                          <a:prstGeom prst="rect">
                            <a:avLst/>
                          </a:prstGeom>
                        </pic:spPr>
                      </pic:pic>
                    </a:graphicData>
                  </a:graphic>
                </wp:inline>
              </w:drawing>
            </w:r>
          </w:p>
          <w:p w14:paraId="6C46F871" w14:textId="4A5AEC6D" w:rsidR="0056540A" w:rsidRDefault="0056540A" w:rsidP="0056540A">
            <w:pPr>
              <w:pStyle w:val="BodyText"/>
              <w:rPr>
                <w:b/>
                <w:bCs/>
                <w:color w:val="000000" w:themeColor="text1"/>
              </w:rPr>
            </w:pPr>
            <w:r w:rsidRPr="0056540A">
              <w:rPr>
                <w:b/>
                <w:bCs/>
                <w:color w:val="000000" w:themeColor="text1"/>
              </w:rPr>
              <w:t>Port Security Configuration on S1 port f0/3</w:t>
            </w:r>
          </w:p>
          <w:p w14:paraId="1D2CFE65" w14:textId="622838A3" w:rsidR="006A7873" w:rsidRDefault="006A7873" w:rsidP="0056540A">
            <w:pPr>
              <w:pStyle w:val="BodyText"/>
              <w:rPr>
                <w:b/>
                <w:bCs/>
                <w:color w:val="000000" w:themeColor="text1"/>
              </w:rPr>
            </w:pPr>
          </w:p>
          <w:p w14:paraId="772026FE" w14:textId="2F99912B" w:rsidR="00755147" w:rsidRDefault="0056540A" w:rsidP="00755147">
            <w:pPr>
              <w:pStyle w:val="BodyText"/>
              <w:rPr>
                <w:color w:val="000000" w:themeColor="text1"/>
              </w:rPr>
            </w:pPr>
            <w:r>
              <w:rPr>
                <w:noProof/>
              </w:rPr>
              <w:lastRenderedPageBreak/>
              <w:drawing>
                <wp:inline distT="0" distB="0" distL="0" distR="0" wp14:anchorId="416574B6" wp14:editId="6C3B3FC2">
                  <wp:extent cx="6181344" cy="197582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4430" cy="1980005"/>
                          </a:xfrm>
                          <a:prstGeom prst="rect">
                            <a:avLst/>
                          </a:prstGeom>
                        </pic:spPr>
                      </pic:pic>
                    </a:graphicData>
                  </a:graphic>
                </wp:inline>
              </w:drawing>
            </w:r>
          </w:p>
          <w:p w14:paraId="7DD5EE25" w14:textId="4C04F8C8" w:rsidR="0056540A" w:rsidRPr="0056540A" w:rsidRDefault="0056540A" w:rsidP="00755147">
            <w:pPr>
              <w:pStyle w:val="BodyText"/>
              <w:rPr>
                <w:b/>
                <w:bCs/>
                <w:color w:val="000000" w:themeColor="text1"/>
              </w:rPr>
            </w:pPr>
            <w:proofErr w:type="spellStart"/>
            <w:r w:rsidRPr="0056540A">
              <w:rPr>
                <w:b/>
                <w:bCs/>
                <w:color w:val="000000" w:themeColor="text1"/>
              </w:rPr>
              <w:t>PagP</w:t>
            </w:r>
            <w:proofErr w:type="spellEnd"/>
            <w:r w:rsidRPr="0056540A">
              <w:rPr>
                <w:b/>
                <w:bCs/>
                <w:color w:val="000000" w:themeColor="text1"/>
              </w:rPr>
              <w:t xml:space="preserve"> </w:t>
            </w:r>
            <w:proofErr w:type="spellStart"/>
            <w:r w:rsidRPr="0056540A">
              <w:rPr>
                <w:b/>
                <w:bCs/>
                <w:color w:val="000000" w:themeColor="text1"/>
              </w:rPr>
              <w:t>Etherchannel</w:t>
            </w:r>
            <w:proofErr w:type="spellEnd"/>
            <w:r w:rsidRPr="0056540A">
              <w:rPr>
                <w:b/>
                <w:bCs/>
                <w:color w:val="000000" w:themeColor="text1"/>
              </w:rPr>
              <w:t xml:space="preserve"> on S2</w:t>
            </w:r>
          </w:p>
          <w:p w14:paraId="49ABAC73" w14:textId="352460AC" w:rsidR="00BD3997" w:rsidRDefault="0056540A" w:rsidP="00755147">
            <w:pPr>
              <w:pStyle w:val="BodyText"/>
              <w:rPr>
                <w:color w:val="000000" w:themeColor="text1"/>
              </w:rPr>
            </w:pPr>
            <w:r>
              <w:rPr>
                <w:noProof/>
              </w:rPr>
              <w:drawing>
                <wp:inline distT="0" distB="0" distL="0" distR="0" wp14:anchorId="4F9D7C34" wp14:editId="67B2A8EF">
                  <wp:extent cx="6181344" cy="2007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6672" cy="2015321"/>
                          </a:xfrm>
                          <a:prstGeom prst="rect">
                            <a:avLst/>
                          </a:prstGeom>
                        </pic:spPr>
                      </pic:pic>
                    </a:graphicData>
                  </a:graphic>
                </wp:inline>
              </w:drawing>
            </w:r>
          </w:p>
          <w:p w14:paraId="43DA33A3" w14:textId="0A3D4416" w:rsidR="0056540A" w:rsidRPr="0056540A" w:rsidRDefault="0056540A" w:rsidP="00755147">
            <w:pPr>
              <w:pStyle w:val="BodyText"/>
              <w:rPr>
                <w:b/>
                <w:bCs/>
                <w:color w:val="000000" w:themeColor="text1"/>
              </w:rPr>
            </w:pPr>
            <w:proofErr w:type="spellStart"/>
            <w:r w:rsidRPr="0056540A">
              <w:rPr>
                <w:b/>
                <w:bCs/>
                <w:color w:val="000000" w:themeColor="text1"/>
              </w:rPr>
              <w:t>PagP</w:t>
            </w:r>
            <w:proofErr w:type="spellEnd"/>
            <w:r w:rsidRPr="0056540A">
              <w:rPr>
                <w:b/>
                <w:bCs/>
                <w:color w:val="000000" w:themeColor="text1"/>
              </w:rPr>
              <w:t xml:space="preserve"> </w:t>
            </w:r>
            <w:proofErr w:type="spellStart"/>
            <w:r w:rsidRPr="0056540A">
              <w:rPr>
                <w:b/>
                <w:bCs/>
                <w:color w:val="000000" w:themeColor="text1"/>
              </w:rPr>
              <w:t>Etherchannel</w:t>
            </w:r>
            <w:proofErr w:type="spellEnd"/>
            <w:r w:rsidRPr="0056540A">
              <w:rPr>
                <w:b/>
                <w:bCs/>
                <w:color w:val="000000" w:themeColor="text1"/>
              </w:rPr>
              <w:t xml:space="preserve"> on S3</w:t>
            </w:r>
          </w:p>
          <w:p w14:paraId="59948A57" w14:textId="1AC0D944" w:rsidR="004D3DE3" w:rsidRDefault="0077130C" w:rsidP="00755147">
            <w:pPr>
              <w:pStyle w:val="BodyText"/>
              <w:rPr>
                <w:color w:val="000000" w:themeColor="text1"/>
              </w:rPr>
            </w:pPr>
            <w:r>
              <w:rPr>
                <w:noProof/>
              </w:rPr>
              <w:drawing>
                <wp:inline distT="0" distB="0" distL="0" distR="0" wp14:anchorId="01A64D80" wp14:editId="33032575">
                  <wp:extent cx="6086246" cy="1964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3159" cy="1976056"/>
                          </a:xfrm>
                          <a:prstGeom prst="rect">
                            <a:avLst/>
                          </a:prstGeom>
                        </pic:spPr>
                      </pic:pic>
                    </a:graphicData>
                  </a:graphic>
                </wp:inline>
              </w:drawing>
            </w:r>
          </w:p>
          <w:p w14:paraId="21A52255" w14:textId="082B42B1" w:rsidR="0056540A" w:rsidRPr="0056540A" w:rsidRDefault="0056540A" w:rsidP="0056540A">
            <w:pPr>
              <w:pStyle w:val="BodyText"/>
              <w:rPr>
                <w:b/>
                <w:bCs/>
                <w:color w:val="000000" w:themeColor="text1"/>
              </w:rPr>
            </w:pPr>
            <w:proofErr w:type="spellStart"/>
            <w:r w:rsidRPr="0056540A">
              <w:rPr>
                <w:b/>
                <w:bCs/>
                <w:color w:val="000000" w:themeColor="text1"/>
              </w:rPr>
              <w:t>PagP</w:t>
            </w:r>
            <w:proofErr w:type="spellEnd"/>
            <w:r w:rsidRPr="0056540A">
              <w:rPr>
                <w:b/>
                <w:bCs/>
                <w:color w:val="000000" w:themeColor="text1"/>
              </w:rPr>
              <w:t xml:space="preserve"> </w:t>
            </w:r>
            <w:proofErr w:type="spellStart"/>
            <w:r w:rsidRPr="0056540A">
              <w:rPr>
                <w:b/>
                <w:bCs/>
                <w:color w:val="000000" w:themeColor="text1"/>
              </w:rPr>
              <w:t>Etherchannel</w:t>
            </w:r>
            <w:proofErr w:type="spellEnd"/>
            <w:r w:rsidRPr="0056540A">
              <w:rPr>
                <w:b/>
                <w:bCs/>
                <w:color w:val="000000" w:themeColor="text1"/>
              </w:rPr>
              <w:t xml:space="preserve"> on S4</w:t>
            </w:r>
          </w:p>
          <w:p w14:paraId="735BBE6C" w14:textId="77777777" w:rsidR="0056540A" w:rsidRPr="00755147" w:rsidRDefault="0056540A" w:rsidP="00755147">
            <w:pPr>
              <w:pStyle w:val="BodyText"/>
              <w:rPr>
                <w:color w:val="000000" w:themeColor="text1"/>
              </w:rPr>
            </w:pPr>
          </w:p>
          <w:p w14:paraId="06C8E8CE" w14:textId="2373D7E9" w:rsidR="00D5436D" w:rsidRDefault="00DC1403" w:rsidP="005C6387">
            <w:pPr>
              <w:pStyle w:val="BodyText"/>
              <w:rPr>
                <w:color w:val="000000" w:themeColor="text1"/>
              </w:rPr>
            </w:pPr>
            <w:r>
              <w:rPr>
                <w:noProof/>
              </w:rPr>
              <w:lastRenderedPageBreak/>
              <w:drawing>
                <wp:inline distT="0" distB="0" distL="0" distR="0" wp14:anchorId="3C6587A9" wp14:editId="03064AE5">
                  <wp:extent cx="6042355" cy="168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1776" cy="1694435"/>
                          </a:xfrm>
                          <a:prstGeom prst="rect">
                            <a:avLst/>
                          </a:prstGeom>
                        </pic:spPr>
                      </pic:pic>
                    </a:graphicData>
                  </a:graphic>
                </wp:inline>
              </w:drawing>
            </w:r>
          </w:p>
          <w:p w14:paraId="2E2EB946" w14:textId="72C33FB6" w:rsidR="001E4201" w:rsidRPr="001E4201" w:rsidRDefault="001E4201" w:rsidP="005C6387">
            <w:pPr>
              <w:pStyle w:val="BodyText"/>
              <w:rPr>
                <w:b/>
                <w:bCs/>
                <w:color w:val="000000" w:themeColor="text1"/>
              </w:rPr>
            </w:pPr>
            <w:r w:rsidRPr="001E4201">
              <w:rPr>
                <w:b/>
                <w:bCs/>
                <w:color w:val="000000" w:themeColor="text1"/>
              </w:rPr>
              <w:t>OSPF Configuration on R1</w:t>
            </w:r>
          </w:p>
          <w:p w14:paraId="731A9133" w14:textId="0E2F251D" w:rsidR="00DC1403" w:rsidRDefault="00A54C8A" w:rsidP="005C6387">
            <w:pPr>
              <w:pStyle w:val="BodyText"/>
              <w:rPr>
                <w:color w:val="000000" w:themeColor="text1"/>
              </w:rPr>
            </w:pPr>
            <w:r>
              <w:rPr>
                <w:noProof/>
              </w:rPr>
              <w:drawing>
                <wp:inline distT="0" distB="0" distL="0" distR="0" wp14:anchorId="5FC2A1F6" wp14:editId="4FD08946">
                  <wp:extent cx="6144768" cy="2123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0412" cy="2129253"/>
                          </a:xfrm>
                          <a:prstGeom prst="rect">
                            <a:avLst/>
                          </a:prstGeom>
                        </pic:spPr>
                      </pic:pic>
                    </a:graphicData>
                  </a:graphic>
                </wp:inline>
              </w:drawing>
            </w:r>
          </w:p>
          <w:p w14:paraId="41AF857A" w14:textId="28CAEB4C" w:rsidR="001E4201" w:rsidRPr="00F66CA8" w:rsidRDefault="001E4201" w:rsidP="005C6387">
            <w:pPr>
              <w:pStyle w:val="BodyText"/>
              <w:rPr>
                <w:b/>
                <w:bCs/>
                <w:color w:val="000000" w:themeColor="text1"/>
              </w:rPr>
            </w:pPr>
            <w:r w:rsidRPr="001E4201">
              <w:rPr>
                <w:b/>
                <w:bCs/>
                <w:color w:val="000000" w:themeColor="text1"/>
              </w:rPr>
              <w:t>OSPF Configuration on R</w:t>
            </w:r>
            <w:r>
              <w:rPr>
                <w:b/>
                <w:bCs/>
                <w:color w:val="000000" w:themeColor="text1"/>
              </w:rPr>
              <w:t>2</w:t>
            </w:r>
          </w:p>
          <w:p w14:paraId="79B2A168" w14:textId="36A86F7C" w:rsidR="00A54C8A" w:rsidRDefault="005A5794" w:rsidP="005C6387">
            <w:pPr>
              <w:pStyle w:val="BodyText"/>
              <w:rPr>
                <w:color w:val="000000" w:themeColor="text1"/>
              </w:rPr>
            </w:pPr>
            <w:r>
              <w:rPr>
                <w:noProof/>
              </w:rPr>
              <w:drawing>
                <wp:inline distT="0" distB="0" distL="0" distR="0" wp14:anchorId="1F723A4D" wp14:editId="1884B88B">
                  <wp:extent cx="6108192" cy="169550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60420" cy="1710005"/>
                          </a:xfrm>
                          <a:prstGeom prst="rect">
                            <a:avLst/>
                          </a:prstGeom>
                        </pic:spPr>
                      </pic:pic>
                    </a:graphicData>
                  </a:graphic>
                </wp:inline>
              </w:drawing>
            </w:r>
          </w:p>
          <w:p w14:paraId="7CE7E39C" w14:textId="68F0F0CB" w:rsidR="00FD5DBC" w:rsidRPr="00F66CA8" w:rsidRDefault="00F66CA8" w:rsidP="00BF304D">
            <w:pPr>
              <w:pStyle w:val="BodyText"/>
              <w:rPr>
                <w:b/>
                <w:bCs/>
                <w:color w:val="000000" w:themeColor="text1"/>
              </w:rPr>
            </w:pPr>
            <w:r w:rsidRPr="001E4201">
              <w:rPr>
                <w:b/>
                <w:bCs/>
                <w:color w:val="000000" w:themeColor="text1"/>
              </w:rPr>
              <w:t>OSPF Configuration on R</w:t>
            </w:r>
            <w:r>
              <w:rPr>
                <w:b/>
                <w:bCs/>
                <w:color w:val="000000" w:themeColor="text1"/>
              </w:rPr>
              <w:t>3</w:t>
            </w:r>
          </w:p>
          <w:p w14:paraId="48EFD3EC" w14:textId="7A76170F" w:rsidR="005A5794" w:rsidRDefault="00FD5DBC" w:rsidP="005C6387">
            <w:pPr>
              <w:pStyle w:val="BodyText"/>
              <w:rPr>
                <w:color w:val="000000" w:themeColor="text1"/>
              </w:rPr>
            </w:pPr>
            <w:r>
              <w:rPr>
                <w:noProof/>
              </w:rPr>
              <w:lastRenderedPageBreak/>
              <w:drawing>
                <wp:inline distT="0" distB="0" distL="0" distR="0" wp14:anchorId="1F5F842D" wp14:editId="2E5E7137">
                  <wp:extent cx="6400800" cy="17799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1779905"/>
                          </a:xfrm>
                          <a:prstGeom prst="rect">
                            <a:avLst/>
                          </a:prstGeom>
                        </pic:spPr>
                      </pic:pic>
                    </a:graphicData>
                  </a:graphic>
                </wp:inline>
              </w:drawing>
            </w:r>
          </w:p>
          <w:p w14:paraId="49E7CDC3" w14:textId="7E5281A5" w:rsidR="00E06661" w:rsidRPr="00F66CA8" w:rsidRDefault="00F66CA8" w:rsidP="00353F62">
            <w:pPr>
              <w:pStyle w:val="BodyText"/>
              <w:rPr>
                <w:b/>
                <w:bCs/>
                <w:color w:val="000000" w:themeColor="text1"/>
              </w:rPr>
            </w:pPr>
            <w:r w:rsidRPr="00F66CA8">
              <w:rPr>
                <w:b/>
                <w:bCs/>
                <w:color w:val="000000" w:themeColor="text1"/>
              </w:rPr>
              <w:t>NAT and Default route on R2</w:t>
            </w:r>
          </w:p>
        </w:tc>
      </w:tr>
      <w:tr w:rsidR="00F3130F" w:rsidRPr="00FF3243" w14:paraId="53C69A4C" w14:textId="77777777" w:rsidTr="00526247">
        <w:trPr>
          <w:trHeight w:val="10700"/>
        </w:trPr>
        <w:tc>
          <w:tcPr>
            <w:tcW w:w="10070" w:type="dxa"/>
          </w:tcPr>
          <w:p w14:paraId="77ADDFE2" w14:textId="77777777" w:rsidR="003D7DD2" w:rsidRPr="003D7DD2" w:rsidRDefault="003D7DD2" w:rsidP="003D7DD2"/>
          <w:p w14:paraId="246B73FB" w14:textId="77777777" w:rsidR="003D7DD2" w:rsidRPr="003D7DD2" w:rsidRDefault="003D7DD2" w:rsidP="003D7DD2"/>
          <w:p w14:paraId="3148F543" w14:textId="77777777" w:rsidR="003D7DD2" w:rsidRPr="003D7DD2" w:rsidRDefault="003D7DD2" w:rsidP="003D7DD2"/>
          <w:p w14:paraId="2F216D05" w14:textId="77777777" w:rsidR="003D7DD2" w:rsidRPr="003D7DD2" w:rsidRDefault="003D7DD2" w:rsidP="003D7DD2"/>
          <w:p w14:paraId="71317A7E" w14:textId="77777777" w:rsidR="003D7DD2" w:rsidRPr="003D7DD2" w:rsidRDefault="003D7DD2" w:rsidP="003D7DD2"/>
          <w:p w14:paraId="1A54DAD2" w14:textId="77777777" w:rsidR="003D7DD2" w:rsidRPr="003D7DD2" w:rsidRDefault="003D7DD2" w:rsidP="003D7DD2"/>
          <w:p w14:paraId="00039B8F" w14:textId="77777777" w:rsidR="003D7DD2" w:rsidRPr="003D7DD2" w:rsidRDefault="003D7DD2" w:rsidP="003D7DD2"/>
          <w:p w14:paraId="5AE31DCB" w14:textId="77777777" w:rsidR="003D7DD2" w:rsidRPr="003D7DD2" w:rsidRDefault="003D7DD2" w:rsidP="003D7DD2"/>
          <w:p w14:paraId="12E6A5DB" w14:textId="77777777" w:rsidR="003D7DD2" w:rsidRPr="003D7DD2" w:rsidRDefault="003D7DD2" w:rsidP="003D7DD2"/>
          <w:p w14:paraId="7B49A833" w14:textId="5CDA8E78" w:rsidR="003D7DD2" w:rsidRPr="003D7DD2" w:rsidRDefault="003D7DD2" w:rsidP="003D7DD2">
            <w:pPr>
              <w:tabs>
                <w:tab w:val="left" w:pos="1210"/>
              </w:tabs>
            </w:pPr>
          </w:p>
        </w:tc>
      </w:tr>
    </w:tbl>
    <w:p w14:paraId="5CE8305B" w14:textId="77777777" w:rsidR="009617C7" w:rsidRDefault="009617C7" w:rsidP="00353F62">
      <w:pPr>
        <w:pStyle w:val="BodyText"/>
        <w:rPr>
          <w:color w:val="FF0000"/>
        </w:rPr>
      </w:pPr>
    </w:p>
    <w:p w14:paraId="221E6EFD" w14:textId="0EF718EA" w:rsidR="00353F62" w:rsidRDefault="007B6037" w:rsidP="00353F62">
      <w:pPr>
        <w:pStyle w:val="LabSection"/>
      </w:pPr>
      <w:r>
        <w:t>Submission</w:t>
      </w:r>
    </w:p>
    <w:p w14:paraId="71F63FB6" w14:textId="11AFBFF0" w:rsidR="007B6037" w:rsidRDefault="007B6037" w:rsidP="007B6037">
      <w:pPr>
        <w:pStyle w:val="LabSection"/>
        <w:rPr>
          <w:rFonts w:eastAsiaTheme="minorEastAsia"/>
          <w:b w:val="0"/>
          <w:bCs w:val="0"/>
          <w:iCs w:val="0"/>
          <w:sz w:val="20"/>
        </w:rPr>
      </w:pPr>
      <w:r w:rsidRPr="007B6037">
        <w:rPr>
          <w:rFonts w:eastAsiaTheme="minorEastAsia"/>
          <w:b w:val="0"/>
          <w:bCs w:val="0"/>
          <w:iCs w:val="0"/>
          <w:sz w:val="20"/>
        </w:rPr>
        <w:t xml:space="preserve">Save this document (troubleshooting </w:t>
      </w:r>
      <w:r>
        <w:rPr>
          <w:rFonts w:eastAsiaTheme="minorEastAsia"/>
          <w:b w:val="0"/>
          <w:bCs w:val="0"/>
          <w:iCs w:val="0"/>
          <w:sz w:val="20"/>
        </w:rPr>
        <w:t>and verification</w:t>
      </w:r>
      <w:r w:rsidRPr="007B6037">
        <w:rPr>
          <w:rFonts w:eastAsiaTheme="minorEastAsia"/>
          <w:b w:val="0"/>
          <w:bCs w:val="0"/>
          <w:iCs w:val="0"/>
          <w:sz w:val="20"/>
        </w:rPr>
        <w:t xml:space="preserve">), save the Packet Tracer activity file you have completed, submit both files via </w:t>
      </w:r>
      <w:proofErr w:type="spellStart"/>
      <w:r w:rsidRPr="007B6037">
        <w:rPr>
          <w:rFonts w:eastAsiaTheme="minorEastAsia"/>
          <w:b w:val="0"/>
          <w:bCs w:val="0"/>
          <w:iCs w:val="0"/>
          <w:sz w:val="20"/>
        </w:rPr>
        <w:t>Unihub</w:t>
      </w:r>
      <w:proofErr w:type="spellEnd"/>
      <w:r w:rsidRPr="007B6037">
        <w:rPr>
          <w:rFonts w:eastAsiaTheme="minorEastAsia"/>
          <w:b w:val="0"/>
          <w:bCs w:val="0"/>
          <w:iCs w:val="0"/>
          <w:sz w:val="20"/>
        </w:rPr>
        <w:t xml:space="preserve"> before the </w:t>
      </w:r>
      <w:r w:rsidR="00667230">
        <w:rPr>
          <w:rFonts w:eastAsiaTheme="minorEastAsia"/>
          <w:b w:val="0"/>
          <w:bCs w:val="0"/>
          <w:iCs w:val="0"/>
          <w:sz w:val="20"/>
        </w:rPr>
        <w:t>deadline which is by the Friday of Week 24</w:t>
      </w:r>
      <w:r w:rsidRPr="007B6037">
        <w:rPr>
          <w:rFonts w:eastAsiaTheme="minorEastAsia"/>
          <w:b w:val="0"/>
          <w:bCs w:val="0"/>
          <w:iCs w:val="0"/>
          <w:sz w:val="20"/>
        </w:rPr>
        <w:t>.</w:t>
      </w:r>
    </w:p>
    <w:p w14:paraId="7B0E4C92" w14:textId="77777777" w:rsidR="007B6037" w:rsidRPr="007B6037" w:rsidRDefault="007B6037" w:rsidP="007B6037">
      <w:pPr>
        <w:pStyle w:val="BodyText1"/>
      </w:pPr>
    </w:p>
    <w:p w14:paraId="221E6EFF" w14:textId="35BF5298" w:rsidR="00E22CAF" w:rsidRPr="00353F62" w:rsidRDefault="00353F62" w:rsidP="00206F2C">
      <w:pPr>
        <w:pStyle w:val="BodyText"/>
      </w:pPr>
      <w:r>
        <w:t>P</w:t>
      </w:r>
      <w:r w:rsidR="009617C7">
        <w:t>acket Tracer scores</w:t>
      </w:r>
      <w:r w:rsidR="00AF64E4">
        <w:t>:</w:t>
      </w:r>
      <w:r w:rsidR="009617C7">
        <w:t xml:space="preserve"> 60%</w:t>
      </w:r>
      <w:r>
        <w:t>. The troubleshooting</w:t>
      </w:r>
      <w:r w:rsidR="009617C7">
        <w:t>/verification</w:t>
      </w:r>
      <w:r>
        <w:t xml:space="preserve"> documentation</w:t>
      </w:r>
      <w:r w:rsidR="00AF64E4">
        <w:t>: 40%</w:t>
      </w:r>
      <w:r>
        <w:t>.</w:t>
      </w:r>
    </w:p>
    <w:sectPr w:rsidR="00E22CAF" w:rsidRPr="00353F62" w:rsidSect="008C4307">
      <w:headerReference w:type="default" r:id="rId27"/>
      <w:footerReference w:type="default" r:id="rId28"/>
      <w:headerReference w:type="first" r:id="rId29"/>
      <w:footerReference w:type="first" r:id="rId30"/>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F8EE" w14:textId="77777777" w:rsidR="00E95A40" w:rsidRDefault="00E95A40" w:rsidP="0090659A">
      <w:pPr>
        <w:spacing w:after="0" w:line="240" w:lineRule="auto"/>
      </w:pPr>
      <w:r>
        <w:separator/>
      </w:r>
    </w:p>
    <w:p w14:paraId="4747A059" w14:textId="77777777" w:rsidR="00E95A40" w:rsidRDefault="00E95A40"/>
    <w:p w14:paraId="21DF40AA" w14:textId="77777777" w:rsidR="00E95A40" w:rsidRDefault="00E95A40"/>
    <w:p w14:paraId="0CC0746E" w14:textId="77777777" w:rsidR="00E95A40" w:rsidRDefault="00E95A40"/>
    <w:p w14:paraId="4E3F5C0E" w14:textId="77777777" w:rsidR="00E95A40" w:rsidRDefault="00E95A40"/>
  </w:endnote>
  <w:endnote w:type="continuationSeparator" w:id="0">
    <w:p w14:paraId="0058513E" w14:textId="77777777" w:rsidR="00E95A40" w:rsidRDefault="00E95A40" w:rsidP="0090659A">
      <w:pPr>
        <w:spacing w:after="0" w:line="240" w:lineRule="auto"/>
      </w:pPr>
      <w:r>
        <w:continuationSeparator/>
      </w:r>
    </w:p>
    <w:p w14:paraId="5731641B" w14:textId="77777777" w:rsidR="00E95A40" w:rsidRDefault="00E95A40"/>
    <w:p w14:paraId="1CDA3C93" w14:textId="77777777" w:rsidR="00E95A40" w:rsidRDefault="00E95A40"/>
    <w:p w14:paraId="7B529051" w14:textId="77777777" w:rsidR="00E95A40" w:rsidRDefault="00E95A40"/>
    <w:p w14:paraId="2977671E" w14:textId="77777777" w:rsidR="00E95A40" w:rsidRDefault="00E95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6F19" w14:textId="5A49C12E" w:rsidR="00015181" w:rsidRPr="0090659A" w:rsidRDefault="00015181" w:rsidP="008C4307">
    <w:pPr>
      <w:pStyle w:val="Footer"/>
      <w:rPr>
        <w:szCs w:val="16"/>
      </w:rPr>
    </w:pPr>
    <w:r>
      <w:rPr>
        <w:szCs w:val="16"/>
      </w:rPr>
      <w:tab/>
    </w:r>
    <w:r w:rsidRPr="0090659A">
      <w:rPr>
        <w:szCs w:val="16"/>
      </w:rPr>
      <w:t xml:space="preserve">Page </w:t>
    </w:r>
    <w:r w:rsidR="00F622E3" w:rsidRPr="0090659A">
      <w:rPr>
        <w:b/>
        <w:szCs w:val="16"/>
      </w:rPr>
      <w:fldChar w:fldCharType="begin"/>
    </w:r>
    <w:r w:rsidRPr="0090659A">
      <w:rPr>
        <w:b/>
        <w:szCs w:val="16"/>
      </w:rPr>
      <w:instrText xml:space="preserve"> PAGE </w:instrText>
    </w:r>
    <w:r w:rsidR="00F622E3" w:rsidRPr="0090659A">
      <w:rPr>
        <w:b/>
        <w:szCs w:val="16"/>
      </w:rPr>
      <w:fldChar w:fldCharType="separate"/>
    </w:r>
    <w:r w:rsidR="00526247">
      <w:rPr>
        <w:b/>
        <w:noProof/>
        <w:szCs w:val="16"/>
      </w:rPr>
      <w:t>6</w:t>
    </w:r>
    <w:r w:rsidR="00F622E3" w:rsidRPr="0090659A">
      <w:rPr>
        <w:b/>
        <w:szCs w:val="16"/>
      </w:rPr>
      <w:fldChar w:fldCharType="end"/>
    </w:r>
    <w:r w:rsidRPr="0090659A">
      <w:rPr>
        <w:szCs w:val="16"/>
      </w:rPr>
      <w:t xml:space="preserve"> of </w:t>
    </w:r>
    <w:r w:rsidR="00F622E3" w:rsidRPr="0090659A">
      <w:rPr>
        <w:b/>
        <w:szCs w:val="16"/>
      </w:rPr>
      <w:fldChar w:fldCharType="begin"/>
    </w:r>
    <w:r w:rsidRPr="0090659A">
      <w:rPr>
        <w:b/>
        <w:szCs w:val="16"/>
      </w:rPr>
      <w:instrText xml:space="preserve"> NUMPAGES  </w:instrText>
    </w:r>
    <w:r w:rsidR="00F622E3" w:rsidRPr="0090659A">
      <w:rPr>
        <w:b/>
        <w:szCs w:val="16"/>
      </w:rPr>
      <w:fldChar w:fldCharType="separate"/>
    </w:r>
    <w:r w:rsidR="00526247">
      <w:rPr>
        <w:b/>
        <w:noProof/>
        <w:szCs w:val="16"/>
      </w:rPr>
      <w:t>6</w:t>
    </w:r>
    <w:r w:rsidR="00F622E3"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6F1B" w14:textId="169D9F26" w:rsidR="00015181" w:rsidRPr="0090659A" w:rsidRDefault="00015181" w:rsidP="008C4307">
    <w:pPr>
      <w:pStyle w:val="Footer"/>
      <w:rPr>
        <w:szCs w:val="16"/>
      </w:rPr>
    </w:pPr>
    <w:r>
      <w:rPr>
        <w:szCs w:val="16"/>
      </w:rPr>
      <w:tab/>
    </w:r>
    <w:r w:rsidRPr="0090659A">
      <w:rPr>
        <w:szCs w:val="16"/>
      </w:rPr>
      <w:t xml:space="preserve">Page </w:t>
    </w:r>
    <w:r w:rsidR="00F622E3" w:rsidRPr="0090659A">
      <w:rPr>
        <w:b/>
        <w:szCs w:val="16"/>
      </w:rPr>
      <w:fldChar w:fldCharType="begin"/>
    </w:r>
    <w:r w:rsidRPr="0090659A">
      <w:rPr>
        <w:b/>
        <w:szCs w:val="16"/>
      </w:rPr>
      <w:instrText xml:space="preserve"> PAGE </w:instrText>
    </w:r>
    <w:r w:rsidR="00F622E3" w:rsidRPr="0090659A">
      <w:rPr>
        <w:b/>
        <w:szCs w:val="16"/>
      </w:rPr>
      <w:fldChar w:fldCharType="separate"/>
    </w:r>
    <w:r w:rsidR="00526247">
      <w:rPr>
        <w:b/>
        <w:noProof/>
        <w:szCs w:val="16"/>
      </w:rPr>
      <w:t>1</w:t>
    </w:r>
    <w:r w:rsidR="00F622E3" w:rsidRPr="0090659A">
      <w:rPr>
        <w:b/>
        <w:szCs w:val="16"/>
      </w:rPr>
      <w:fldChar w:fldCharType="end"/>
    </w:r>
    <w:r w:rsidRPr="0090659A">
      <w:rPr>
        <w:szCs w:val="16"/>
      </w:rPr>
      <w:t xml:space="preserve"> of </w:t>
    </w:r>
    <w:r w:rsidR="00F622E3" w:rsidRPr="0090659A">
      <w:rPr>
        <w:b/>
        <w:szCs w:val="16"/>
      </w:rPr>
      <w:fldChar w:fldCharType="begin"/>
    </w:r>
    <w:r w:rsidRPr="0090659A">
      <w:rPr>
        <w:b/>
        <w:szCs w:val="16"/>
      </w:rPr>
      <w:instrText xml:space="preserve"> NUMPAGES  </w:instrText>
    </w:r>
    <w:r w:rsidR="00F622E3" w:rsidRPr="0090659A">
      <w:rPr>
        <w:b/>
        <w:szCs w:val="16"/>
      </w:rPr>
      <w:fldChar w:fldCharType="separate"/>
    </w:r>
    <w:r w:rsidR="00526247">
      <w:rPr>
        <w:b/>
        <w:noProof/>
        <w:szCs w:val="16"/>
      </w:rPr>
      <w:t>7</w:t>
    </w:r>
    <w:r w:rsidR="00F622E3"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36B2" w14:textId="77777777" w:rsidR="00E95A40" w:rsidRDefault="00E95A40" w:rsidP="0090659A">
      <w:pPr>
        <w:spacing w:after="0" w:line="240" w:lineRule="auto"/>
      </w:pPr>
      <w:r>
        <w:separator/>
      </w:r>
    </w:p>
    <w:p w14:paraId="5C33009C" w14:textId="77777777" w:rsidR="00E95A40" w:rsidRDefault="00E95A40"/>
    <w:p w14:paraId="2BAB587C" w14:textId="77777777" w:rsidR="00E95A40" w:rsidRDefault="00E95A40"/>
    <w:p w14:paraId="676E5187" w14:textId="77777777" w:rsidR="00E95A40" w:rsidRDefault="00E95A40"/>
    <w:p w14:paraId="0E3AA8FF" w14:textId="77777777" w:rsidR="00E95A40" w:rsidRDefault="00E95A40"/>
  </w:footnote>
  <w:footnote w:type="continuationSeparator" w:id="0">
    <w:p w14:paraId="60DA4C3E" w14:textId="77777777" w:rsidR="00E95A40" w:rsidRDefault="00E95A40" w:rsidP="0090659A">
      <w:pPr>
        <w:spacing w:after="0" w:line="240" w:lineRule="auto"/>
      </w:pPr>
      <w:r>
        <w:continuationSeparator/>
      </w:r>
    </w:p>
    <w:p w14:paraId="31ABDEEF" w14:textId="77777777" w:rsidR="00E95A40" w:rsidRDefault="00E95A40"/>
    <w:p w14:paraId="29944CB2" w14:textId="77777777" w:rsidR="00E95A40" w:rsidRDefault="00E95A40"/>
    <w:p w14:paraId="394F0249" w14:textId="77777777" w:rsidR="00E95A40" w:rsidRDefault="00E95A40"/>
    <w:p w14:paraId="27177826" w14:textId="77777777" w:rsidR="00E95A40" w:rsidRDefault="00E95A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6F17" w14:textId="7375EC41" w:rsidR="00015181" w:rsidRPr="00D22282" w:rsidRDefault="00A763AE" w:rsidP="00C52BA6">
    <w:pPr>
      <w:pStyle w:val="PageHead"/>
      <w:rPr>
        <w:lang w:val="en-GB"/>
      </w:rPr>
    </w:pPr>
    <w:r>
      <w:rPr>
        <w:lang w:val="en-GB"/>
      </w:rPr>
      <w:t>CST3560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F850" w14:textId="387FE357" w:rsidR="00D22282" w:rsidRPr="00D22282" w:rsidRDefault="00D22282">
    <w:pPr>
      <w:pStyle w:val="Header"/>
      <w:rPr>
        <w:lang w:val="en-GB"/>
      </w:rPr>
    </w:pPr>
    <w:r>
      <w:rPr>
        <w:lang w:val="en-GB"/>
      </w:rPr>
      <w:t>C</w:t>
    </w:r>
    <w:r w:rsidR="00817E0C">
      <w:rPr>
        <w:lang w:val="en-GB"/>
      </w:rPr>
      <w:t>ST3562</w:t>
    </w:r>
    <w:r w:rsidR="00A763AE">
      <w:rPr>
        <w:lang w:val="en-GB"/>
      </w:rPr>
      <w:t xml:space="preser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767D1E"/>
    <w:multiLevelType w:val="hybridMultilevel"/>
    <w:tmpl w:val="A1FCF050"/>
    <w:lvl w:ilvl="0" w:tplc="EA9AA4E2">
      <w:start w:val="1"/>
      <w:numFmt w:val="decimal"/>
      <w:lvlText w:val="%1"/>
      <w:lvlJc w:val="left"/>
      <w:pPr>
        <w:tabs>
          <w:tab w:val="num" w:pos="720"/>
        </w:tabs>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181"/>
    <w:rsid w:val="000160F7"/>
    <w:rsid w:val="00016D5B"/>
    <w:rsid w:val="00016F30"/>
    <w:rsid w:val="0002047C"/>
    <w:rsid w:val="00021B9A"/>
    <w:rsid w:val="000242D6"/>
    <w:rsid w:val="00024EE5"/>
    <w:rsid w:val="00027C05"/>
    <w:rsid w:val="00041AF6"/>
    <w:rsid w:val="00044E62"/>
    <w:rsid w:val="00050BA4"/>
    <w:rsid w:val="00051738"/>
    <w:rsid w:val="00052548"/>
    <w:rsid w:val="00060696"/>
    <w:rsid w:val="000769CF"/>
    <w:rsid w:val="000815D8"/>
    <w:rsid w:val="00085CC6"/>
    <w:rsid w:val="00090C07"/>
    <w:rsid w:val="00091E8D"/>
    <w:rsid w:val="0009378D"/>
    <w:rsid w:val="00095B54"/>
    <w:rsid w:val="00097163"/>
    <w:rsid w:val="000A22C8"/>
    <w:rsid w:val="000A410C"/>
    <w:rsid w:val="000B2344"/>
    <w:rsid w:val="000B42B0"/>
    <w:rsid w:val="000B7DE5"/>
    <w:rsid w:val="000C2F12"/>
    <w:rsid w:val="000C46D3"/>
    <w:rsid w:val="000C474C"/>
    <w:rsid w:val="000D1172"/>
    <w:rsid w:val="000D4ED9"/>
    <w:rsid w:val="000D55B4"/>
    <w:rsid w:val="000E65F0"/>
    <w:rsid w:val="000F072C"/>
    <w:rsid w:val="000F6743"/>
    <w:rsid w:val="00105FEA"/>
    <w:rsid w:val="00107B2B"/>
    <w:rsid w:val="00112AC5"/>
    <w:rsid w:val="001133DD"/>
    <w:rsid w:val="00120CBE"/>
    <w:rsid w:val="0012500A"/>
    <w:rsid w:val="00125E39"/>
    <w:rsid w:val="001366EC"/>
    <w:rsid w:val="0014219C"/>
    <w:rsid w:val="001425ED"/>
    <w:rsid w:val="00150EAA"/>
    <w:rsid w:val="00154E3A"/>
    <w:rsid w:val="00163164"/>
    <w:rsid w:val="001710C0"/>
    <w:rsid w:val="00172AFB"/>
    <w:rsid w:val="001737CC"/>
    <w:rsid w:val="001772B8"/>
    <w:rsid w:val="00180FBF"/>
    <w:rsid w:val="00182CF4"/>
    <w:rsid w:val="00186CE1"/>
    <w:rsid w:val="00190143"/>
    <w:rsid w:val="0019257E"/>
    <w:rsid w:val="00192F12"/>
    <w:rsid w:val="00193F14"/>
    <w:rsid w:val="00196CBF"/>
    <w:rsid w:val="00197614"/>
    <w:rsid w:val="001A0312"/>
    <w:rsid w:val="001A15DA"/>
    <w:rsid w:val="001A2694"/>
    <w:rsid w:val="001A3CC7"/>
    <w:rsid w:val="001A69AC"/>
    <w:rsid w:val="001B4161"/>
    <w:rsid w:val="001B67D8"/>
    <w:rsid w:val="001B6F95"/>
    <w:rsid w:val="001C05A1"/>
    <w:rsid w:val="001C1D9E"/>
    <w:rsid w:val="001C7C3B"/>
    <w:rsid w:val="001D5B6F"/>
    <w:rsid w:val="001D6874"/>
    <w:rsid w:val="001E0AB8"/>
    <w:rsid w:val="001E38E0"/>
    <w:rsid w:val="001E4201"/>
    <w:rsid w:val="001E4E72"/>
    <w:rsid w:val="001E62B3"/>
    <w:rsid w:val="001F0171"/>
    <w:rsid w:val="001F0D77"/>
    <w:rsid w:val="001F7DD8"/>
    <w:rsid w:val="00201928"/>
    <w:rsid w:val="00203E26"/>
    <w:rsid w:val="0020449C"/>
    <w:rsid w:val="00206F2C"/>
    <w:rsid w:val="002113B8"/>
    <w:rsid w:val="0021192A"/>
    <w:rsid w:val="00215665"/>
    <w:rsid w:val="002173C7"/>
    <w:rsid w:val="0021792C"/>
    <w:rsid w:val="00220D04"/>
    <w:rsid w:val="002240AB"/>
    <w:rsid w:val="00225E37"/>
    <w:rsid w:val="002403A2"/>
    <w:rsid w:val="002407B1"/>
    <w:rsid w:val="00242E3A"/>
    <w:rsid w:val="0024496E"/>
    <w:rsid w:val="002506CF"/>
    <w:rsid w:val="0025107F"/>
    <w:rsid w:val="00260CD4"/>
    <w:rsid w:val="0026215D"/>
    <w:rsid w:val="0026336C"/>
    <w:rsid w:val="002639D8"/>
    <w:rsid w:val="00263F16"/>
    <w:rsid w:val="00265F77"/>
    <w:rsid w:val="00266C83"/>
    <w:rsid w:val="002768DC"/>
    <w:rsid w:val="0029721D"/>
    <w:rsid w:val="002A6C56"/>
    <w:rsid w:val="002A759C"/>
    <w:rsid w:val="002C090C"/>
    <w:rsid w:val="002C1243"/>
    <w:rsid w:val="002C13B7"/>
    <w:rsid w:val="002C1815"/>
    <w:rsid w:val="002C475E"/>
    <w:rsid w:val="002C6AD6"/>
    <w:rsid w:val="002D6C2A"/>
    <w:rsid w:val="002D7A86"/>
    <w:rsid w:val="002E00B7"/>
    <w:rsid w:val="002E7852"/>
    <w:rsid w:val="002F45FF"/>
    <w:rsid w:val="002F6D17"/>
    <w:rsid w:val="00302887"/>
    <w:rsid w:val="003056EB"/>
    <w:rsid w:val="003071FF"/>
    <w:rsid w:val="00310652"/>
    <w:rsid w:val="00312125"/>
    <w:rsid w:val="0031371D"/>
    <w:rsid w:val="0031789F"/>
    <w:rsid w:val="00320788"/>
    <w:rsid w:val="003233A3"/>
    <w:rsid w:val="00326FFB"/>
    <w:rsid w:val="00333E2E"/>
    <w:rsid w:val="0034455D"/>
    <w:rsid w:val="0034604B"/>
    <w:rsid w:val="00346D17"/>
    <w:rsid w:val="00347972"/>
    <w:rsid w:val="00353F62"/>
    <w:rsid w:val="003547E0"/>
    <w:rsid w:val="003559CC"/>
    <w:rsid w:val="003569D7"/>
    <w:rsid w:val="003608AC"/>
    <w:rsid w:val="0036465A"/>
    <w:rsid w:val="003718CF"/>
    <w:rsid w:val="00385155"/>
    <w:rsid w:val="00392C65"/>
    <w:rsid w:val="00392ED5"/>
    <w:rsid w:val="003964C4"/>
    <w:rsid w:val="003A19DC"/>
    <w:rsid w:val="003A1B45"/>
    <w:rsid w:val="003B46FC"/>
    <w:rsid w:val="003B5767"/>
    <w:rsid w:val="003B7605"/>
    <w:rsid w:val="003C6BCA"/>
    <w:rsid w:val="003C6ED1"/>
    <w:rsid w:val="003C7902"/>
    <w:rsid w:val="003D0BFF"/>
    <w:rsid w:val="003D2099"/>
    <w:rsid w:val="003D7DD2"/>
    <w:rsid w:val="003E5BE5"/>
    <w:rsid w:val="003E7707"/>
    <w:rsid w:val="003F18D1"/>
    <w:rsid w:val="003F3A08"/>
    <w:rsid w:val="003F4F0E"/>
    <w:rsid w:val="003F6E06"/>
    <w:rsid w:val="00403C7A"/>
    <w:rsid w:val="004057A6"/>
    <w:rsid w:val="00406554"/>
    <w:rsid w:val="0041190A"/>
    <w:rsid w:val="004131B0"/>
    <w:rsid w:val="004140C9"/>
    <w:rsid w:val="00416C42"/>
    <w:rsid w:val="00422476"/>
    <w:rsid w:val="0042385C"/>
    <w:rsid w:val="00425C46"/>
    <w:rsid w:val="00431654"/>
    <w:rsid w:val="00433061"/>
    <w:rsid w:val="00434926"/>
    <w:rsid w:val="00444217"/>
    <w:rsid w:val="004478F4"/>
    <w:rsid w:val="00450F7A"/>
    <w:rsid w:val="00452C6D"/>
    <w:rsid w:val="00455E0B"/>
    <w:rsid w:val="00457293"/>
    <w:rsid w:val="004659EE"/>
    <w:rsid w:val="0047390E"/>
    <w:rsid w:val="00473940"/>
    <w:rsid w:val="0048628F"/>
    <w:rsid w:val="00492F70"/>
    <w:rsid w:val="004936C2"/>
    <w:rsid w:val="0049379C"/>
    <w:rsid w:val="004A1CA0"/>
    <w:rsid w:val="004A22E9"/>
    <w:rsid w:val="004A5BC5"/>
    <w:rsid w:val="004A6A56"/>
    <w:rsid w:val="004B023D"/>
    <w:rsid w:val="004B0C8F"/>
    <w:rsid w:val="004B0D05"/>
    <w:rsid w:val="004B7156"/>
    <w:rsid w:val="004C0909"/>
    <w:rsid w:val="004C3F97"/>
    <w:rsid w:val="004C6574"/>
    <w:rsid w:val="004D3339"/>
    <w:rsid w:val="004D353F"/>
    <w:rsid w:val="004D36D7"/>
    <w:rsid w:val="004D3DE3"/>
    <w:rsid w:val="004D682B"/>
    <w:rsid w:val="004E6152"/>
    <w:rsid w:val="004F344A"/>
    <w:rsid w:val="00510639"/>
    <w:rsid w:val="00516142"/>
    <w:rsid w:val="00520027"/>
    <w:rsid w:val="0052093C"/>
    <w:rsid w:val="00521B31"/>
    <w:rsid w:val="00522469"/>
    <w:rsid w:val="0052400A"/>
    <w:rsid w:val="00526247"/>
    <w:rsid w:val="00536F43"/>
    <w:rsid w:val="005510BA"/>
    <w:rsid w:val="00554B4E"/>
    <w:rsid w:val="005561A3"/>
    <w:rsid w:val="00556C02"/>
    <w:rsid w:val="00560262"/>
    <w:rsid w:val="00563249"/>
    <w:rsid w:val="005649DF"/>
    <w:rsid w:val="0056540A"/>
    <w:rsid w:val="005656ED"/>
    <w:rsid w:val="00570A65"/>
    <w:rsid w:val="00573BC0"/>
    <w:rsid w:val="005762B1"/>
    <w:rsid w:val="00580456"/>
    <w:rsid w:val="00580E73"/>
    <w:rsid w:val="005813FD"/>
    <w:rsid w:val="00582D9A"/>
    <w:rsid w:val="00593386"/>
    <w:rsid w:val="00596998"/>
    <w:rsid w:val="005A5794"/>
    <w:rsid w:val="005A6E62"/>
    <w:rsid w:val="005B50A9"/>
    <w:rsid w:val="005B6729"/>
    <w:rsid w:val="005C6387"/>
    <w:rsid w:val="005D2155"/>
    <w:rsid w:val="005D2B29"/>
    <w:rsid w:val="005D354A"/>
    <w:rsid w:val="005E2D0D"/>
    <w:rsid w:val="005E3235"/>
    <w:rsid w:val="005E4176"/>
    <w:rsid w:val="005E65B5"/>
    <w:rsid w:val="005F39D1"/>
    <w:rsid w:val="005F3AE9"/>
    <w:rsid w:val="006007BB"/>
    <w:rsid w:val="00601DC0"/>
    <w:rsid w:val="006034CB"/>
    <w:rsid w:val="006131CE"/>
    <w:rsid w:val="00617D6E"/>
    <w:rsid w:val="00622D61"/>
    <w:rsid w:val="00624198"/>
    <w:rsid w:val="006428E5"/>
    <w:rsid w:val="00644958"/>
    <w:rsid w:val="00655080"/>
    <w:rsid w:val="00667230"/>
    <w:rsid w:val="00672919"/>
    <w:rsid w:val="006832D9"/>
    <w:rsid w:val="00686587"/>
    <w:rsid w:val="00687AC3"/>
    <w:rsid w:val="006904CF"/>
    <w:rsid w:val="006940C2"/>
    <w:rsid w:val="00695EE2"/>
    <w:rsid w:val="0069660B"/>
    <w:rsid w:val="006A1B33"/>
    <w:rsid w:val="006A48F1"/>
    <w:rsid w:val="006A71A3"/>
    <w:rsid w:val="006A7873"/>
    <w:rsid w:val="006B03F2"/>
    <w:rsid w:val="006B1639"/>
    <w:rsid w:val="006B5CA7"/>
    <w:rsid w:val="006B5E89"/>
    <w:rsid w:val="006C0C5A"/>
    <w:rsid w:val="006C19B2"/>
    <w:rsid w:val="006C30A0"/>
    <w:rsid w:val="006C35FF"/>
    <w:rsid w:val="006C57F2"/>
    <w:rsid w:val="006C5949"/>
    <w:rsid w:val="006C6832"/>
    <w:rsid w:val="006D0E50"/>
    <w:rsid w:val="006D1370"/>
    <w:rsid w:val="006D2C28"/>
    <w:rsid w:val="006D3A2D"/>
    <w:rsid w:val="006D3FC1"/>
    <w:rsid w:val="006E05BB"/>
    <w:rsid w:val="006E1F7F"/>
    <w:rsid w:val="006E6581"/>
    <w:rsid w:val="006E71DF"/>
    <w:rsid w:val="006F1CC4"/>
    <w:rsid w:val="006F2A86"/>
    <w:rsid w:val="006F3163"/>
    <w:rsid w:val="00705FEC"/>
    <w:rsid w:val="0071147A"/>
    <w:rsid w:val="0071185D"/>
    <w:rsid w:val="007137DB"/>
    <w:rsid w:val="00715261"/>
    <w:rsid w:val="007222AD"/>
    <w:rsid w:val="007267CF"/>
    <w:rsid w:val="00731F3F"/>
    <w:rsid w:val="00733BAB"/>
    <w:rsid w:val="00735BA3"/>
    <w:rsid w:val="007436BF"/>
    <w:rsid w:val="007443E9"/>
    <w:rsid w:val="00745DCE"/>
    <w:rsid w:val="00753D89"/>
    <w:rsid w:val="00755147"/>
    <w:rsid w:val="00755C9B"/>
    <w:rsid w:val="00760FE4"/>
    <w:rsid w:val="00763D8B"/>
    <w:rsid w:val="007657F6"/>
    <w:rsid w:val="0077125A"/>
    <w:rsid w:val="0077130C"/>
    <w:rsid w:val="0078378F"/>
    <w:rsid w:val="00786F58"/>
    <w:rsid w:val="00787CC1"/>
    <w:rsid w:val="00792F4E"/>
    <w:rsid w:val="0079398D"/>
    <w:rsid w:val="00796C25"/>
    <w:rsid w:val="00797CB9"/>
    <w:rsid w:val="007A287C"/>
    <w:rsid w:val="007A3B2A"/>
    <w:rsid w:val="007B1BBB"/>
    <w:rsid w:val="007B5522"/>
    <w:rsid w:val="007B6037"/>
    <w:rsid w:val="007C0EE0"/>
    <w:rsid w:val="007C1B71"/>
    <w:rsid w:val="007C2FBB"/>
    <w:rsid w:val="007C7164"/>
    <w:rsid w:val="007D1984"/>
    <w:rsid w:val="007D2009"/>
    <w:rsid w:val="007D2AFE"/>
    <w:rsid w:val="007E2B2D"/>
    <w:rsid w:val="007E3FEA"/>
    <w:rsid w:val="007F0A0B"/>
    <w:rsid w:val="007F3A60"/>
    <w:rsid w:val="007F3D0B"/>
    <w:rsid w:val="007F5A20"/>
    <w:rsid w:val="007F6DAC"/>
    <w:rsid w:val="007F7C94"/>
    <w:rsid w:val="00803AF3"/>
    <w:rsid w:val="0080753D"/>
    <w:rsid w:val="00810E4B"/>
    <w:rsid w:val="00814BAA"/>
    <w:rsid w:val="00817E0C"/>
    <w:rsid w:val="00824295"/>
    <w:rsid w:val="0082552D"/>
    <w:rsid w:val="008313F3"/>
    <w:rsid w:val="00835114"/>
    <w:rsid w:val="008405BB"/>
    <w:rsid w:val="00846494"/>
    <w:rsid w:val="00847B20"/>
    <w:rsid w:val="008509D3"/>
    <w:rsid w:val="00853418"/>
    <w:rsid w:val="00857CF6"/>
    <w:rsid w:val="008610ED"/>
    <w:rsid w:val="0086120A"/>
    <w:rsid w:val="00861C6A"/>
    <w:rsid w:val="00865199"/>
    <w:rsid w:val="00867EAF"/>
    <w:rsid w:val="00873C6B"/>
    <w:rsid w:val="008815A3"/>
    <w:rsid w:val="0088426A"/>
    <w:rsid w:val="00890108"/>
    <w:rsid w:val="00893877"/>
    <w:rsid w:val="0089532C"/>
    <w:rsid w:val="00896681"/>
    <w:rsid w:val="008A2749"/>
    <w:rsid w:val="008A3A90"/>
    <w:rsid w:val="008B06D4"/>
    <w:rsid w:val="008B4F20"/>
    <w:rsid w:val="008B7FFD"/>
    <w:rsid w:val="008C2920"/>
    <w:rsid w:val="008C3903"/>
    <w:rsid w:val="008C4307"/>
    <w:rsid w:val="008D23DF"/>
    <w:rsid w:val="008D73BF"/>
    <w:rsid w:val="008D7F09"/>
    <w:rsid w:val="008E5B64"/>
    <w:rsid w:val="008E7DAA"/>
    <w:rsid w:val="008F0094"/>
    <w:rsid w:val="008F340F"/>
    <w:rsid w:val="00900AFA"/>
    <w:rsid w:val="00903523"/>
    <w:rsid w:val="0090659A"/>
    <w:rsid w:val="00913929"/>
    <w:rsid w:val="00915986"/>
    <w:rsid w:val="00917624"/>
    <w:rsid w:val="009247ED"/>
    <w:rsid w:val="00930386"/>
    <w:rsid w:val="009309F5"/>
    <w:rsid w:val="00933237"/>
    <w:rsid w:val="00933F28"/>
    <w:rsid w:val="00940C35"/>
    <w:rsid w:val="009476C0"/>
    <w:rsid w:val="009617C7"/>
    <w:rsid w:val="00963E34"/>
    <w:rsid w:val="00964DFA"/>
    <w:rsid w:val="0098155C"/>
    <w:rsid w:val="00983B77"/>
    <w:rsid w:val="00987FC0"/>
    <w:rsid w:val="0099331F"/>
    <w:rsid w:val="00996053"/>
    <w:rsid w:val="009A0B2F"/>
    <w:rsid w:val="009A1CF4"/>
    <w:rsid w:val="009A2B96"/>
    <w:rsid w:val="009A37D7"/>
    <w:rsid w:val="009A4E17"/>
    <w:rsid w:val="009A5D9C"/>
    <w:rsid w:val="009A6955"/>
    <w:rsid w:val="009B341C"/>
    <w:rsid w:val="009B5747"/>
    <w:rsid w:val="009D2C27"/>
    <w:rsid w:val="009E2309"/>
    <w:rsid w:val="009E2B45"/>
    <w:rsid w:val="009E42B9"/>
    <w:rsid w:val="00A014A3"/>
    <w:rsid w:val="00A0412D"/>
    <w:rsid w:val="00A1707B"/>
    <w:rsid w:val="00A21211"/>
    <w:rsid w:val="00A332C3"/>
    <w:rsid w:val="00A34E7F"/>
    <w:rsid w:val="00A40ECE"/>
    <w:rsid w:val="00A423DE"/>
    <w:rsid w:val="00A46F0A"/>
    <w:rsid w:val="00A46F25"/>
    <w:rsid w:val="00A47CC2"/>
    <w:rsid w:val="00A54C8A"/>
    <w:rsid w:val="00A57AC1"/>
    <w:rsid w:val="00A60146"/>
    <w:rsid w:val="00A622C4"/>
    <w:rsid w:val="00A6618B"/>
    <w:rsid w:val="00A66BC9"/>
    <w:rsid w:val="00A700DE"/>
    <w:rsid w:val="00A754B4"/>
    <w:rsid w:val="00A763AE"/>
    <w:rsid w:val="00A77C48"/>
    <w:rsid w:val="00A807C1"/>
    <w:rsid w:val="00A83374"/>
    <w:rsid w:val="00A96172"/>
    <w:rsid w:val="00AB0D6A"/>
    <w:rsid w:val="00AB0FD0"/>
    <w:rsid w:val="00AB43B3"/>
    <w:rsid w:val="00AB49B9"/>
    <w:rsid w:val="00AB5809"/>
    <w:rsid w:val="00AB758A"/>
    <w:rsid w:val="00AC1E7E"/>
    <w:rsid w:val="00AC507D"/>
    <w:rsid w:val="00AC66E4"/>
    <w:rsid w:val="00AD4578"/>
    <w:rsid w:val="00AD68E9"/>
    <w:rsid w:val="00AE56C0"/>
    <w:rsid w:val="00AF5ECE"/>
    <w:rsid w:val="00AF64E4"/>
    <w:rsid w:val="00B00914"/>
    <w:rsid w:val="00B02A8E"/>
    <w:rsid w:val="00B02DD0"/>
    <w:rsid w:val="00B04153"/>
    <w:rsid w:val="00B052EE"/>
    <w:rsid w:val="00B1081F"/>
    <w:rsid w:val="00B15314"/>
    <w:rsid w:val="00B27499"/>
    <w:rsid w:val="00B3010D"/>
    <w:rsid w:val="00B316B9"/>
    <w:rsid w:val="00B350A8"/>
    <w:rsid w:val="00B35151"/>
    <w:rsid w:val="00B354D4"/>
    <w:rsid w:val="00B433F2"/>
    <w:rsid w:val="00B458E8"/>
    <w:rsid w:val="00B51104"/>
    <w:rsid w:val="00B5397B"/>
    <w:rsid w:val="00B6100D"/>
    <w:rsid w:val="00B62809"/>
    <w:rsid w:val="00B66887"/>
    <w:rsid w:val="00B73D60"/>
    <w:rsid w:val="00B7675A"/>
    <w:rsid w:val="00B77134"/>
    <w:rsid w:val="00B81898"/>
    <w:rsid w:val="00B8606B"/>
    <w:rsid w:val="00B878E7"/>
    <w:rsid w:val="00B97278"/>
    <w:rsid w:val="00BA1D0B"/>
    <w:rsid w:val="00BA6972"/>
    <w:rsid w:val="00BB1E0D"/>
    <w:rsid w:val="00BB3799"/>
    <w:rsid w:val="00BB4D9B"/>
    <w:rsid w:val="00BB73FF"/>
    <w:rsid w:val="00BB7688"/>
    <w:rsid w:val="00BC190B"/>
    <w:rsid w:val="00BC7CAC"/>
    <w:rsid w:val="00BD3997"/>
    <w:rsid w:val="00BD6D76"/>
    <w:rsid w:val="00BE54A9"/>
    <w:rsid w:val="00BE56B3"/>
    <w:rsid w:val="00BE72A4"/>
    <w:rsid w:val="00BF04E8"/>
    <w:rsid w:val="00BF16BF"/>
    <w:rsid w:val="00BF304D"/>
    <w:rsid w:val="00BF4151"/>
    <w:rsid w:val="00BF4D1F"/>
    <w:rsid w:val="00C02A73"/>
    <w:rsid w:val="00C04618"/>
    <w:rsid w:val="00C063D2"/>
    <w:rsid w:val="00C06442"/>
    <w:rsid w:val="00C07FD9"/>
    <w:rsid w:val="00C10955"/>
    <w:rsid w:val="00C11C4D"/>
    <w:rsid w:val="00C1712C"/>
    <w:rsid w:val="00C23E16"/>
    <w:rsid w:val="00C27E37"/>
    <w:rsid w:val="00C32713"/>
    <w:rsid w:val="00C351B8"/>
    <w:rsid w:val="00C410D9"/>
    <w:rsid w:val="00C426D9"/>
    <w:rsid w:val="00C42AB3"/>
    <w:rsid w:val="00C44DB7"/>
    <w:rsid w:val="00C4510A"/>
    <w:rsid w:val="00C47F2E"/>
    <w:rsid w:val="00C52BA6"/>
    <w:rsid w:val="00C57A1A"/>
    <w:rsid w:val="00C6258F"/>
    <w:rsid w:val="00C63DF6"/>
    <w:rsid w:val="00C63E58"/>
    <w:rsid w:val="00C645FD"/>
    <w:rsid w:val="00C6495E"/>
    <w:rsid w:val="00C66CAF"/>
    <w:rsid w:val="00C670EE"/>
    <w:rsid w:val="00C67E3B"/>
    <w:rsid w:val="00C7052C"/>
    <w:rsid w:val="00C90311"/>
    <w:rsid w:val="00C91C26"/>
    <w:rsid w:val="00CA73D5"/>
    <w:rsid w:val="00CB5832"/>
    <w:rsid w:val="00CC1C87"/>
    <w:rsid w:val="00CC3000"/>
    <w:rsid w:val="00CC47ED"/>
    <w:rsid w:val="00CC4859"/>
    <w:rsid w:val="00CC7A35"/>
    <w:rsid w:val="00CD072A"/>
    <w:rsid w:val="00CD4596"/>
    <w:rsid w:val="00CD7F73"/>
    <w:rsid w:val="00CE26C5"/>
    <w:rsid w:val="00CE36AF"/>
    <w:rsid w:val="00CE54DD"/>
    <w:rsid w:val="00CE64BE"/>
    <w:rsid w:val="00CF0DA5"/>
    <w:rsid w:val="00CF54B9"/>
    <w:rsid w:val="00CF791A"/>
    <w:rsid w:val="00D00D7D"/>
    <w:rsid w:val="00D06C00"/>
    <w:rsid w:val="00D10897"/>
    <w:rsid w:val="00D139C8"/>
    <w:rsid w:val="00D17F81"/>
    <w:rsid w:val="00D22282"/>
    <w:rsid w:val="00D2758C"/>
    <w:rsid w:val="00D275CA"/>
    <w:rsid w:val="00D2789B"/>
    <w:rsid w:val="00D345AB"/>
    <w:rsid w:val="00D37DAF"/>
    <w:rsid w:val="00D41566"/>
    <w:rsid w:val="00D458EC"/>
    <w:rsid w:val="00D501B0"/>
    <w:rsid w:val="00D52582"/>
    <w:rsid w:val="00D5436D"/>
    <w:rsid w:val="00D56A0E"/>
    <w:rsid w:val="00D57AD3"/>
    <w:rsid w:val="00D635FE"/>
    <w:rsid w:val="00D70FE1"/>
    <w:rsid w:val="00D729DE"/>
    <w:rsid w:val="00D75B6A"/>
    <w:rsid w:val="00D84BDA"/>
    <w:rsid w:val="00D876A8"/>
    <w:rsid w:val="00D87F26"/>
    <w:rsid w:val="00D93063"/>
    <w:rsid w:val="00D933B0"/>
    <w:rsid w:val="00D977E8"/>
    <w:rsid w:val="00DA1824"/>
    <w:rsid w:val="00DB1C89"/>
    <w:rsid w:val="00DB3763"/>
    <w:rsid w:val="00DB4029"/>
    <w:rsid w:val="00DB5F4D"/>
    <w:rsid w:val="00DB6DA5"/>
    <w:rsid w:val="00DC076B"/>
    <w:rsid w:val="00DC1403"/>
    <w:rsid w:val="00DC186F"/>
    <w:rsid w:val="00DC252F"/>
    <w:rsid w:val="00DC29F0"/>
    <w:rsid w:val="00DC6050"/>
    <w:rsid w:val="00DD5341"/>
    <w:rsid w:val="00DE6B2F"/>
    <w:rsid w:val="00DE6F44"/>
    <w:rsid w:val="00DF2DFD"/>
    <w:rsid w:val="00DF7ACC"/>
    <w:rsid w:val="00E02ED7"/>
    <w:rsid w:val="00E037D9"/>
    <w:rsid w:val="00E06661"/>
    <w:rsid w:val="00E130EB"/>
    <w:rsid w:val="00E162CD"/>
    <w:rsid w:val="00E17FA5"/>
    <w:rsid w:val="00E22CAF"/>
    <w:rsid w:val="00E24C35"/>
    <w:rsid w:val="00E26930"/>
    <w:rsid w:val="00E27257"/>
    <w:rsid w:val="00E449D0"/>
    <w:rsid w:val="00E4506A"/>
    <w:rsid w:val="00E53F99"/>
    <w:rsid w:val="00E56510"/>
    <w:rsid w:val="00E62EA8"/>
    <w:rsid w:val="00E67A6E"/>
    <w:rsid w:val="00E71B43"/>
    <w:rsid w:val="00E77FD2"/>
    <w:rsid w:val="00E81612"/>
    <w:rsid w:val="00E8373E"/>
    <w:rsid w:val="00E847A0"/>
    <w:rsid w:val="00E876D9"/>
    <w:rsid w:val="00E87D18"/>
    <w:rsid w:val="00E87D62"/>
    <w:rsid w:val="00E95A40"/>
    <w:rsid w:val="00EA089C"/>
    <w:rsid w:val="00EA486E"/>
    <w:rsid w:val="00EA4FA3"/>
    <w:rsid w:val="00EB001B"/>
    <w:rsid w:val="00EB6C33"/>
    <w:rsid w:val="00EC25AD"/>
    <w:rsid w:val="00ED6019"/>
    <w:rsid w:val="00ED7830"/>
    <w:rsid w:val="00EE3909"/>
    <w:rsid w:val="00EF4205"/>
    <w:rsid w:val="00EF4623"/>
    <w:rsid w:val="00EF5939"/>
    <w:rsid w:val="00F01714"/>
    <w:rsid w:val="00F0258F"/>
    <w:rsid w:val="00F02D06"/>
    <w:rsid w:val="00F06FDD"/>
    <w:rsid w:val="00F10819"/>
    <w:rsid w:val="00F11FC8"/>
    <w:rsid w:val="00F16F35"/>
    <w:rsid w:val="00F2229D"/>
    <w:rsid w:val="00F25ABB"/>
    <w:rsid w:val="00F27963"/>
    <w:rsid w:val="00F30446"/>
    <w:rsid w:val="00F3130F"/>
    <w:rsid w:val="00F4135D"/>
    <w:rsid w:val="00F41F1B"/>
    <w:rsid w:val="00F44983"/>
    <w:rsid w:val="00F46BD9"/>
    <w:rsid w:val="00F60BE0"/>
    <w:rsid w:val="00F622E3"/>
    <w:rsid w:val="00F6280E"/>
    <w:rsid w:val="00F62E9F"/>
    <w:rsid w:val="00F66CA8"/>
    <w:rsid w:val="00F7050A"/>
    <w:rsid w:val="00F75533"/>
    <w:rsid w:val="00F7718F"/>
    <w:rsid w:val="00FA3811"/>
    <w:rsid w:val="00FA3B9F"/>
    <w:rsid w:val="00FA3F06"/>
    <w:rsid w:val="00FA4A26"/>
    <w:rsid w:val="00FA7084"/>
    <w:rsid w:val="00FA7BEF"/>
    <w:rsid w:val="00FB1929"/>
    <w:rsid w:val="00FB328D"/>
    <w:rsid w:val="00FB5FD9"/>
    <w:rsid w:val="00FB6ABC"/>
    <w:rsid w:val="00FD33AB"/>
    <w:rsid w:val="00FD4724"/>
    <w:rsid w:val="00FD4A68"/>
    <w:rsid w:val="00FD560F"/>
    <w:rsid w:val="00FD5DBC"/>
    <w:rsid w:val="00FD68ED"/>
    <w:rsid w:val="00FE2824"/>
    <w:rsid w:val="00FE661F"/>
    <w:rsid w:val="00FF0400"/>
    <w:rsid w:val="00FF3243"/>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E6E34"/>
  <w15:docId w15:val="{71B4A7FA-7344-413D-A2F9-A5B4D586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832D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unhideWhenUsed/>
    <w:rsid w:val="00F44983"/>
    <w:pPr>
      <w:spacing w:before="0" w:after="120" w:line="240" w:lineRule="auto"/>
    </w:pPr>
    <w:rPr>
      <w:rFonts w:eastAsia="Times New Roman" w:cs="Arial"/>
      <w:sz w:val="20"/>
      <w:szCs w:val="24"/>
    </w:rPr>
  </w:style>
  <w:style w:type="character" w:customStyle="1" w:styleId="BodyTextChar">
    <w:name w:val="Body Text Char"/>
    <w:basedOn w:val="DefaultParagraphFont"/>
    <w:link w:val="BodyText"/>
    <w:rsid w:val="00F44983"/>
    <w:rPr>
      <w:rFonts w:eastAsia="Times New Roman" w:cs="Arial"/>
      <w:szCs w:val="24"/>
    </w:rPr>
  </w:style>
  <w:style w:type="paragraph" w:customStyle="1" w:styleId="Bullet-Eagle">
    <w:name w:val="Bullet - Eagle"/>
    <w:basedOn w:val="Normal"/>
    <w:rsid w:val="00F44983"/>
    <w:pPr>
      <w:numPr>
        <w:numId w:val="5"/>
      </w:numPr>
      <w:spacing w:line="240" w:lineRule="auto"/>
    </w:pPr>
    <w:rPr>
      <w:rFonts w:eastAsia="SimSun" w:cs="Arial"/>
      <w:color w:val="000000"/>
      <w:sz w:val="20"/>
      <w:szCs w:val="20"/>
      <w:lang w:eastAsia="zh-CN"/>
    </w:rPr>
  </w:style>
  <w:style w:type="table" w:customStyle="1" w:styleId="TableGridLight1">
    <w:name w:val="Table Grid Light1"/>
    <w:basedOn w:val="TableNormal"/>
    <w:uiPriority w:val="40"/>
    <w:rsid w:val="009617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617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F54B9"/>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290">
      <w:bodyDiv w:val="1"/>
      <w:marLeft w:val="0"/>
      <w:marRight w:val="0"/>
      <w:marTop w:val="0"/>
      <w:marBottom w:val="0"/>
      <w:divBdr>
        <w:top w:val="none" w:sz="0" w:space="0" w:color="auto"/>
        <w:left w:val="none" w:sz="0" w:space="0" w:color="auto"/>
        <w:bottom w:val="none" w:sz="0" w:space="0" w:color="auto"/>
        <w:right w:val="none" w:sz="0" w:space="0" w:color="auto"/>
      </w:divBdr>
    </w:div>
    <w:div w:id="452330085">
      <w:bodyDiv w:val="1"/>
      <w:marLeft w:val="0"/>
      <w:marRight w:val="0"/>
      <w:marTop w:val="0"/>
      <w:marBottom w:val="0"/>
      <w:divBdr>
        <w:top w:val="none" w:sz="0" w:space="0" w:color="auto"/>
        <w:left w:val="none" w:sz="0" w:space="0" w:color="auto"/>
        <w:bottom w:val="none" w:sz="0" w:space="0" w:color="auto"/>
        <w:right w:val="none" w:sz="0" w:space="0" w:color="auto"/>
      </w:divBdr>
    </w:div>
    <w:div w:id="485170036">
      <w:bodyDiv w:val="1"/>
      <w:marLeft w:val="0"/>
      <w:marRight w:val="0"/>
      <w:marTop w:val="0"/>
      <w:marBottom w:val="0"/>
      <w:divBdr>
        <w:top w:val="none" w:sz="0" w:space="0" w:color="auto"/>
        <w:left w:val="none" w:sz="0" w:space="0" w:color="auto"/>
        <w:bottom w:val="none" w:sz="0" w:space="0" w:color="auto"/>
        <w:right w:val="none" w:sz="0" w:space="0" w:color="auto"/>
      </w:divBdr>
    </w:div>
    <w:div w:id="966350918">
      <w:bodyDiv w:val="1"/>
      <w:marLeft w:val="0"/>
      <w:marRight w:val="0"/>
      <w:marTop w:val="0"/>
      <w:marBottom w:val="0"/>
      <w:divBdr>
        <w:top w:val="none" w:sz="0" w:space="0" w:color="auto"/>
        <w:left w:val="none" w:sz="0" w:space="0" w:color="auto"/>
        <w:bottom w:val="none" w:sz="0" w:space="0" w:color="auto"/>
        <w:right w:val="none" w:sz="0" w:space="0" w:color="auto"/>
      </w:divBdr>
    </w:div>
    <w:div w:id="1307198496">
      <w:bodyDiv w:val="1"/>
      <w:marLeft w:val="0"/>
      <w:marRight w:val="0"/>
      <w:marTop w:val="0"/>
      <w:marBottom w:val="0"/>
      <w:divBdr>
        <w:top w:val="none" w:sz="0" w:space="0" w:color="auto"/>
        <w:left w:val="none" w:sz="0" w:space="0" w:color="auto"/>
        <w:bottom w:val="none" w:sz="0" w:space="0" w:color="auto"/>
        <w:right w:val="none" w:sz="0" w:space="0" w:color="auto"/>
      </w:divBdr>
    </w:div>
    <w:div w:id="1496874698">
      <w:bodyDiv w:val="1"/>
      <w:marLeft w:val="0"/>
      <w:marRight w:val="0"/>
      <w:marTop w:val="0"/>
      <w:marBottom w:val="0"/>
      <w:divBdr>
        <w:top w:val="none" w:sz="0" w:space="0" w:color="auto"/>
        <w:left w:val="none" w:sz="0" w:space="0" w:color="auto"/>
        <w:bottom w:val="none" w:sz="0" w:space="0" w:color="auto"/>
        <w:right w:val="none" w:sz="0" w:space="0" w:color="auto"/>
      </w:divBdr>
    </w:div>
    <w:div w:id="157817349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8853131">
      <w:bodyDiv w:val="1"/>
      <w:marLeft w:val="0"/>
      <w:marRight w:val="0"/>
      <w:marTop w:val="0"/>
      <w:marBottom w:val="0"/>
      <w:divBdr>
        <w:top w:val="none" w:sz="0" w:space="0" w:color="auto"/>
        <w:left w:val="none" w:sz="0" w:space="0" w:color="auto"/>
        <w:bottom w:val="none" w:sz="0" w:space="0" w:color="auto"/>
        <w:right w:val="none" w:sz="0" w:space="0" w:color="auto"/>
      </w:divBdr>
    </w:div>
    <w:div w:id="1677926174">
      <w:bodyDiv w:val="1"/>
      <w:marLeft w:val="0"/>
      <w:marRight w:val="0"/>
      <w:marTop w:val="0"/>
      <w:marBottom w:val="0"/>
      <w:divBdr>
        <w:top w:val="none" w:sz="0" w:space="0" w:color="auto"/>
        <w:left w:val="none" w:sz="0" w:space="0" w:color="auto"/>
        <w:bottom w:val="none" w:sz="0" w:space="0" w:color="auto"/>
        <w:right w:val="none" w:sz="0" w:space="0" w:color="auto"/>
      </w:divBdr>
    </w:div>
    <w:div w:id="1729570546">
      <w:bodyDiv w:val="1"/>
      <w:marLeft w:val="0"/>
      <w:marRight w:val="0"/>
      <w:marTop w:val="0"/>
      <w:marBottom w:val="0"/>
      <w:divBdr>
        <w:top w:val="none" w:sz="0" w:space="0" w:color="auto"/>
        <w:left w:val="none" w:sz="0" w:space="0" w:color="auto"/>
        <w:bottom w:val="none" w:sz="0" w:space="0" w:color="auto"/>
        <w:right w:val="none" w:sz="0" w:space="0" w:color="auto"/>
      </w:divBdr>
    </w:div>
    <w:div w:id="18857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B4D96855282F4181C2B95E62E8972A" ma:contentTypeVersion="7" ma:contentTypeDescription="Create a new document." ma:contentTypeScope="" ma:versionID="1d02bfd549afb813a40af5b289c714a2">
  <xsd:schema xmlns:xsd="http://www.w3.org/2001/XMLSchema" xmlns:xs="http://www.w3.org/2001/XMLSchema" xmlns:p="http://schemas.microsoft.com/office/2006/metadata/properties" xmlns:ns3="dd8b4b20-77ca-4dba-bfca-086644cf92ff" targetNamespace="http://schemas.microsoft.com/office/2006/metadata/properties" ma:root="true" ma:fieldsID="1e80afb98eb285ae9cd3402fe1c6d33d" ns3:_="">
    <xsd:import namespace="dd8b4b20-77ca-4dba-bfca-086644cf92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b4b20-77ca-4dba-bfca-086644cf92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AD176-CCD8-4ECA-A9D9-E6C8E3251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b4b20-77ca-4dba-bfca-086644cf9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E2DCCF-DD9C-4B29-BC9A-1B7641E6DA71}">
  <ds:schemaRefs>
    <ds:schemaRef ds:uri="http://schemas.microsoft.com/sharepoint/v3/contenttype/forms"/>
  </ds:schemaRefs>
</ds:datastoreItem>
</file>

<file path=customXml/itemProps3.xml><?xml version="1.0" encoding="utf-8"?>
<ds:datastoreItem xmlns:ds="http://schemas.openxmlformats.org/officeDocument/2006/customXml" ds:itemID="{8DD7BFBE-48E3-4DD5-8B50-16CEA83FEA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D37E51-A9B1-4B38-AE82-CBA5FCA1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Dens Sevcuks</cp:lastModifiedBy>
  <cp:revision>62</cp:revision>
  <cp:lastPrinted>2017-06-12T15:43:00Z</cp:lastPrinted>
  <dcterms:created xsi:type="dcterms:W3CDTF">2019-11-25T11:09:00Z</dcterms:created>
  <dcterms:modified xsi:type="dcterms:W3CDTF">2021-04-16T03:01:00Z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0x010100F6B4D96855282F4181C2B95E62E8972A</vt:lpwstr>
  </property>
</Properties>
</file>