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pBdr>
          <w:bottom w:val="single" w:color="1a365d" w:sz="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BetsPlug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Technical Framework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Prediction Engine Architecture &amp; Validation</w:t>
      </w:r>
    </w:p>
    <w:p>
      <w:pPr>
        <w:spacing w:before="1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For Technical Stakeholders Only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Version 8.1  |  April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BetsPlug B.V.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Executive Summary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This document describes the technical architecture, validation methodology, and operational standards of the BetsPlug prediction engine. It is intended for technical stakeholders: engineers, data scientists, auditors, and operations teams.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The engine is a stacked ensemble of four machine learning models (Elo, Logistic Regression, XGBoost, Poisson) trained on 55,656 historical football matches across 30 leagues and 6 seasons (August 2020 — April 2026). All training data comes from a single licensed source: API-Football Pro.</w:t>
      </w:r>
    </w:p>
    <w:p>
      <w:pPr>
        <w:spacing w:after="14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premium picks (confidence ≥ 75%), walk-forward validation on 28,838 out-of-sample test picks yields 78.2% accuracy. This is consistent with professional state-of-the-art football prediction systems.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System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2.1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(Python 3.11+), SQLAlchemy 2.0 async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18.3, 5 GB persistent volume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7 (Celery broker + result backend)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15, React 19, TypeScript, Tailwind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(backend + database + Redis) + Vercel (frontend)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API-Football Pro (licensed, 7,500 req/day)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(SaaS subscription)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stack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scikit-learn 1.8, XGBoost 2.1, NumPy 2.2, joblib 1.5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2.2 Data Pipeline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Data flows through a one-directional pipeline from API-Football Pro to the prediction database: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Ingestion: Celery task every 5 minutes calls API-Football for upcoming matches, results, and standings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Storage: PostgreSQL relational schema (42 tables) normalised for fast lookups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Feature extraction: ForecastService builds 39 point-in-time features per prediction request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Inference: ProductionV8Model loads pre-trained models from disk (xgboost_model.ubj, logistic_model.pkl)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Persistence: Predictions written with full feature snapshot, raw submodel outputs, and timestamp proof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2.3 Database Schema Highlights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matches (55,656 rows)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fixture entity: home/away teams, league, season, scheduled_at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match_results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scores + half-time + winner (home/draw/away)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predictions (~growing)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output with confidence, probabilities, features snapshot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prediction_evaluations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Correctness + Brier score + log-loss after match ends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team_elo_history (111,310)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Walked-forward Elo snapshots per team per effective_at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model_versions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Ensemble configuration, weights, hyperparameters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odds_history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Pre-match bookmaker odds (when available) for honest P/L calculation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Prediction Engine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3.1 Ensemble Architecture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The engine blends four complementary sub-models. Final probability is a weighted average of individual model outputs: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captures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Elo Rating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Pairwise team strength, walked-forward from 55k matches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~1.2 (via production)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 combinations of 39 features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~1.8 (via production)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Non-linear interactions among 39 features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Poisson (Dixon-Coles)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Goal distribution for exact score forecasting</w:t>
            </w:r>
          </w:p>
        </w:tc>
      </w:tr>
    </w:tbl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The Logistic + XGBoost are combined in ProductionV8Model (internal blend 0.4 / 0.6 based on walk-forward tuning). The combined ProductionV8 weight in the outer ensemble is 3.0 (= 1.2 logistic + 1.8 xgboost equivalent).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3.2 Feature Set (39 features)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All features are strictly point-in-time — only data from before the match kickoff is used: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Team ratings (3): home_elo, away_elo, elo_diff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Recent form last 5 (8): ppg, goals_for, goals_against, win_rate for both teams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Longer form last 10 (4): ppg, goal_diff for both teams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Momentum last 3 (2): ppg for both teams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Venue-specific form (4): home-form at home, away-form away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Head-to-head (3): win rate, total meetings, draw percentage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Season statistics (6): matches played, goal diff, season win rate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Scoring consistency (2): standard deviation of goals over last 10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Clean sheets (2): percentage of clean sheets last 10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Rest days (2): days since last match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Derived deltas (3): form_diff, venue_form_diff, goal_diff_diff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3.3 Anti-Leakage Protection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Feature leakage is the primary failure mode of sports prediction systems. BetsPlug applies three independent defences: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Strict temporal filtering: all SQL queries include Match.scheduled_at &lt; kickoff_at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Elo walked-forward: ratings are stored per effective_at and read with strict &lt; before_date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FeatureLeakageError tripwire: raises exception if any rating has effective_at &gt;= kickoff; aborts prediction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Validated by three control tests (see section 4.2).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Validation Methodology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4.1 Walk-Forward Validation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The gold standard for time-dependent data. Five sequential train/test folds, each retraining from scratch on expanding historical data: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window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window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2021-12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2021-12 to 2022-09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7,209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2022-09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2022-09 to 2023-07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7,209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2023-07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2023-07 to 2024-04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7,209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2024-04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2024-04 to 2026-04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7,211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28,838 test picks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4.2 Leakage Control Tests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Three independent tests run to prove the pipeline is clean: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Shuffled labels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majority class baseline — no leakage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features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43.5%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baseline — no leakage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model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49.9%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+6.4pp above baseline — genuine learning</w:t>
            </w:r>
          </w:p>
        </w:tc>
      </w:tr>
    </w:tbl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If leakage were present, shuffled labels or random features would score above the majority class baseline. They do not.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4.3 Performance Metrics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Walk-forward results on 28,838 out-of-sample test picks (honest temporal validation):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 threshold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Picks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(no filter)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28,838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49.2%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50%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12,735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58.9%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55%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8,951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6,060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67.4%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3,942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70.6%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70%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2,473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74.4%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75% (Premium)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1,497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78.2%</w:t>
            </w:r>
          </w:p>
        </w:tc>
      </w:tr>
    </w:tbl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Live v8.1 per-tier accuracy on the post-deploy evaluated set (updated continuously via /api/pricing/comparison):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League scope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 floor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Platinum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5 elite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0.75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82.5%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0.70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1,650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71.7%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Silver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14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0.65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3,004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14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0.55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3,763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48.4%</w:t>
            </w:r>
          </w:p>
        </w:tc>
      </w:tr>
    </w:tbl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Interpretation: raw accuracy is modest because football 1X2 is hard (33% random baseline, ~50% best-case for all picks). Real value lies in confidence filtering — the model correctly abstains on uncertain matches. At ≥ 75% confidence, 78.2% walk-forward / 82.5% live-v8.1 accuracy represents a genuine edge.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Deployment &amp; Operations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5.1 Model Deployment Pattern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Models are trained offline (via train_and_save.py) and shipped in the repository as binary artifacts. Railway backend loads them at container startup: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File location: backend/models/{xgboost_model.ubj, logistic_model.pkl, feature_scaler.pkl, feature_names.json}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Total artifact size: ~2.1 MB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Loading time at startup: &lt; 1 second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Models survive container restarts (no in-memory cache to rebuild)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Version-stable format: XGBoost Booster save_model + joblib for sklearn components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5.2 Automated Prediction Generation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APScheduler (running in-process with FastAPI on Railway) generates predictions continuously: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Every 6 hours: job_sync_data (upcoming + results + standings, 7 leagues per cycle)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Every 10 minutes: job_generate_predictions (v8.1 forecast for upcoming matches without one)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Every 20 minutes: job_evaluate_predictions (score finished matches)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Every 5 minutes: job_generate_historical_predictions (backtest backfill, 100 per batch)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Immediately after sync: chained generate_predictions so new fixtures never wait a full cycle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No manual intervention required. New matches receive v8.1 predictions within 10 minutes of ingestion.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5.3 Monitoring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Health endpoint: GET /api/health returns DB, Redis, API-Football status + row counts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Structured logging via structlog — every prediction logs model_version, confidence, features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Admin dashboard: /admin shows data source health, ingestion runs, API usage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Data Quality &amp; Validation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BetsPlug applies strict standards for data integrity. All data comes from a single source to prevent inconsistencies: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aspect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API-Football Pro (licensed, paid subscription)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matches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55,656 finished matches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competitions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worldwide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Historical depth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5.5 years (Aug 2020 — Apr 2026)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teams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1,076 unique teams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Elo ratings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111,310 walked-forward ratings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Point-in-time correctness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Enforced by FeatureLeakageError tripwire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— fixed random seed (42) for all training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 Engineering Quality Requirements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Every engine change must meet these requirements before going live.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7.1 Training data requirements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Data comes exclusively from one licensed paid source (API-Football Pro). No data from free or external sources.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At least 20,000 matches in training data across at least 3 seasons.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All results must have a winner field (home/draw/away) consistent with the scores.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Matches with missing scores are excluded from training.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7.2 Feature engineering requirements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All features must be point-in-time: only data from before kickoff.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FeatureLeakageError tripwire must be active.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At least 30 features in the model, each documented.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Deterministic: same input gives same output.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7.3 Model training requirements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Train/test split must be temporal (chronological), never random.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Minimum 4 walk-forward validation folds.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Control tests (shuffled labels, random features) must return majority baseline.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model must score at least 2 percentage points better than majority class baseline.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No hyperparameter tuning on the test set.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7.4 Production deployment requirements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New model versions may only go live after successful walk-forward validation.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All predictions logged with timestamp, model_version_id, feature snapshot.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Predictions made before kickoff are tagged source='live', all others source='backtest'.</w:t>
      </w:r>
    </w:p>
    <w:p>
      <w:pPr>
        <w:shd w:fill="e6f4ea" w:val="clear"/>
        <w:spacing w:after="160" w:before="80" w:line="320"/>
        <w:ind w:left="200" w:right="200"/>
      </w:pPr>
      <w:r>
        <w:rPr>
          <w:rFonts w:ascii="Arial" w:cs="Arial" w:eastAsia="Arial" w:hAnsi="Arial"/>
          <w:b/>
          <w:bCs/>
          <w:color w:val="1e6b3a"/>
          <w:sz w:val="20"/>
          <w:szCs w:val="20"/>
        </w:rPr>
        <w:t xml:space="preserve">Quality requirement: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model must gracefully degrade (fallback to defaults) if files are missing.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7.5 Performance thresholds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If performance drops below these thresholds, the model is reviewed: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Minimum threshold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Overall accuracy (all picks)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47%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Accuracy at confidence ≥ 60%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Accuracy at confidence ≥ 70%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Brier score (calibration)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0.22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Backtest vs live difference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5 percentage points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 Auditability &amp; Reproducibility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Every prediction is reconstructible from source. Key mechanisms: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Timestamp: predicted_at (when model ran) + locked_at (when prediction was frozen pre-match)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Model version: foreign key to model_versions.id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Feature snapshot: full 39-feature vector stored as JSONB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Raw output: individual submodel outputs (Elo, Logistic, XGBoost, Poisson) stored as JSONB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Evaluation record: is_correct, brier_score, log_loss after match ends</w:t>
      </w:r>
    </w:p>
    <w:p>
      <w:pPr>
        <w:spacing w:after="140" w:line="320"/>
      </w:pPr>
      <w:r>
        <w:rPr>
          <w:rFonts w:ascii="Arial" w:cs="Arial" w:eastAsia="Arial" w:hAnsi="Arial"/>
          <w:sz w:val="22"/>
          <w:szCs w:val="22"/>
        </w:rPr>
        <w:t xml:space="preserve">All code changes tracked in git with signed commits. Training scripts + data source + random seed are reproducible.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 Technical Contact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entity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BetsPlug B.V.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https://betsplug.com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contact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 contact page on website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8.1 (April 2026)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validation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 (walk-forward on 28,838 picks)</w:t>
            </w:r>
          </w:p>
        </w:tc>
      </w:tr>
    </w:tbl>
    <w:p>
      <w:pPr>
        <w:spacing w:before="600"/>
      </w:pPr>
    </w:p>
    <w:p>
      <w:pPr>
        <w:spacing w:after="140" w:line="32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BetsPlug B.V.</w:t>
    </w:r>
    <w: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65d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BetsPlug — Technical Framework</w:t>
    </w:r>
    <w:r>
      <w:rPr>
        <w:rFonts w:ascii="Arial" w:cs="Arial" w:eastAsia="Arial" w:hAnsi="Arial"/>
        <w:color w:val="999999"/>
        <w:sz w:val="18"/>
        <w:szCs w:val="18"/>
      </w:rPr>
      <w:t xml:space="preserve">	v8.1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2026-04-19T10:55:36.691Z</dcterms:created>
  <dcterms:modified xsi:type="dcterms:W3CDTF">2026-04-19T10:55:36.692Z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